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62CE8" w14:textId="77777777" w:rsidR="000A7962" w:rsidRDefault="00567702">
      <w:pPr>
        <w:pStyle w:val="Title"/>
      </w:pPr>
      <w:r>
        <w:t>ISMS Register - OneWorld Prosthetics</w:t>
      </w:r>
    </w:p>
    <w:sdt>
      <w:sdtPr>
        <w:rPr>
          <w:rFonts w:asciiTheme="minorHAnsi" w:eastAsiaTheme="minorEastAsia" w:hAnsiTheme="minorHAnsi" w:cstheme="minorBidi"/>
          <w:b w:val="0"/>
          <w:bCs w:val="0"/>
          <w:color w:val="auto"/>
          <w:sz w:val="22"/>
          <w:szCs w:val="22"/>
        </w:rPr>
        <w:id w:val="2014627328"/>
        <w:docPartObj>
          <w:docPartGallery w:val="Table of Contents"/>
          <w:docPartUnique/>
        </w:docPartObj>
      </w:sdtPr>
      <w:sdtEndPr/>
      <w:sdtContent>
        <w:p w14:paraId="6CAECAD4" w14:textId="6C977194" w:rsidR="00D718E4" w:rsidRDefault="00D718E4">
          <w:pPr>
            <w:pStyle w:val="TOCHeading"/>
          </w:pPr>
          <w:r>
            <w:t>Contents</w:t>
          </w:r>
        </w:p>
        <w:p w14:paraId="56EE1AE7" w14:textId="38CDAF6E" w:rsidR="00226217" w:rsidRDefault="3C8AC88E" w:rsidP="3C8AC88E">
          <w:pPr>
            <w:pStyle w:val="TOC1"/>
            <w:tabs>
              <w:tab w:val="right" w:leader="dot" w:pos="8625"/>
            </w:tabs>
            <w:rPr>
              <w:rStyle w:val="Hyperlink"/>
              <w:noProof/>
              <w:kern w:val="2"/>
              <w:lang w:val="en-GB" w:eastAsia="en-GB"/>
              <w14:ligatures w14:val="standardContextual"/>
            </w:rPr>
          </w:pPr>
          <w:r>
            <w:fldChar w:fldCharType="begin"/>
          </w:r>
          <w:r w:rsidR="00D718E4">
            <w:instrText>TOC \o "1-3" \z \u \h</w:instrText>
          </w:r>
          <w:r>
            <w:fldChar w:fldCharType="separate"/>
          </w:r>
          <w:hyperlink w:anchor="_Toc1089629449">
            <w:r w:rsidRPr="3C8AC88E">
              <w:rPr>
                <w:rStyle w:val="Hyperlink"/>
              </w:rPr>
              <w:t>Organisation Overview</w:t>
            </w:r>
            <w:r w:rsidR="00D718E4">
              <w:tab/>
            </w:r>
            <w:r w:rsidR="00D718E4">
              <w:fldChar w:fldCharType="begin"/>
            </w:r>
            <w:r w:rsidR="00D718E4">
              <w:instrText>PAGEREF _Toc1089629449 \h</w:instrText>
            </w:r>
            <w:r w:rsidR="00D718E4">
              <w:fldChar w:fldCharType="separate"/>
            </w:r>
            <w:r w:rsidRPr="3C8AC88E">
              <w:rPr>
                <w:rStyle w:val="Hyperlink"/>
              </w:rPr>
              <w:t>1</w:t>
            </w:r>
            <w:r w:rsidR="00D718E4">
              <w:fldChar w:fldCharType="end"/>
            </w:r>
          </w:hyperlink>
        </w:p>
        <w:p w14:paraId="078AF9CC" w14:textId="12CCAA1B" w:rsidR="00226217" w:rsidRDefault="3C8AC88E" w:rsidP="3C8AC88E">
          <w:pPr>
            <w:pStyle w:val="TOC1"/>
            <w:tabs>
              <w:tab w:val="right" w:leader="dot" w:pos="8625"/>
            </w:tabs>
            <w:rPr>
              <w:rStyle w:val="Hyperlink"/>
              <w:noProof/>
              <w:kern w:val="2"/>
              <w:lang w:val="en-GB" w:eastAsia="en-GB"/>
              <w14:ligatures w14:val="standardContextual"/>
            </w:rPr>
          </w:pPr>
          <w:hyperlink w:anchor="_Toc1223630726">
            <w:r w:rsidRPr="3C8AC88E">
              <w:rPr>
                <w:rStyle w:val="Hyperlink"/>
              </w:rPr>
              <w:t>Scope</w:t>
            </w:r>
            <w:r w:rsidR="00226217">
              <w:tab/>
            </w:r>
            <w:r w:rsidR="00226217">
              <w:fldChar w:fldCharType="begin"/>
            </w:r>
            <w:r w:rsidR="00226217">
              <w:instrText>PAGEREF _Toc1223630726 \h</w:instrText>
            </w:r>
            <w:r w:rsidR="00226217">
              <w:fldChar w:fldCharType="separate"/>
            </w:r>
            <w:r w:rsidRPr="3C8AC88E">
              <w:rPr>
                <w:rStyle w:val="Hyperlink"/>
              </w:rPr>
              <w:t>1</w:t>
            </w:r>
            <w:r w:rsidR="00226217">
              <w:fldChar w:fldCharType="end"/>
            </w:r>
          </w:hyperlink>
        </w:p>
        <w:p w14:paraId="799DB8EF" w14:textId="1B933149" w:rsidR="00226217" w:rsidRDefault="3C8AC88E" w:rsidP="3C8AC88E">
          <w:pPr>
            <w:pStyle w:val="TOC1"/>
            <w:tabs>
              <w:tab w:val="right" w:leader="dot" w:pos="8625"/>
            </w:tabs>
            <w:rPr>
              <w:rStyle w:val="Hyperlink"/>
              <w:noProof/>
              <w:kern w:val="2"/>
              <w:lang w:val="en-GB" w:eastAsia="en-GB"/>
              <w14:ligatures w14:val="standardContextual"/>
            </w:rPr>
          </w:pPr>
          <w:hyperlink w:anchor="_Toc849813010">
            <w:r w:rsidRPr="3C8AC88E">
              <w:rPr>
                <w:rStyle w:val="Hyperlink"/>
              </w:rPr>
              <w:t>Assets</w:t>
            </w:r>
            <w:r w:rsidR="00226217">
              <w:tab/>
            </w:r>
            <w:r w:rsidR="00226217">
              <w:fldChar w:fldCharType="begin"/>
            </w:r>
            <w:r w:rsidR="00226217">
              <w:instrText>PAGEREF _Toc849813010 \h</w:instrText>
            </w:r>
            <w:r w:rsidR="00226217">
              <w:fldChar w:fldCharType="separate"/>
            </w:r>
            <w:r w:rsidRPr="3C8AC88E">
              <w:rPr>
                <w:rStyle w:val="Hyperlink"/>
              </w:rPr>
              <w:t>2</w:t>
            </w:r>
            <w:r w:rsidR="00226217">
              <w:fldChar w:fldCharType="end"/>
            </w:r>
          </w:hyperlink>
        </w:p>
        <w:p w14:paraId="32CCA103" w14:textId="4154558C" w:rsidR="00226217" w:rsidRDefault="3C8AC88E" w:rsidP="3C8AC88E">
          <w:pPr>
            <w:pStyle w:val="TOC1"/>
            <w:tabs>
              <w:tab w:val="right" w:leader="dot" w:pos="8625"/>
            </w:tabs>
            <w:rPr>
              <w:rStyle w:val="Hyperlink"/>
              <w:noProof/>
              <w:kern w:val="2"/>
              <w:lang w:val="en-GB" w:eastAsia="en-GB"/>
              <w14:ligatures w14:val="standardContextual"/>
            </w:rPr>
          </w:pPr>
          <w:hyperlink w:anchor="_Toc2146610106">
            <w:r w:rsidRPr="3C8AC88E">
              <w:rPr>
                <w:rStyle w:val="Hyperlink"/>
              </w:rPr>
              <w:t>Stakeholders</w:t>
            </w:r>
            <w:r w:rsidR="00226217">
              <w:tab/>
            </w:r>
            <w:r w:rsidR="00226217">
              <w:fldChar w:fldCharType="begin"/>
            </w:r>
            <w:r w:rsidR="00226217">
              <w:instrText>PAGEREF _Toc2146610106 \h</w:instrText>
            </w:r>
            <w:r w:rsidR="00226217">
              <w:fldChar w:fldCharType="separate"/>
            </w:r>
            <w:r w:rsidRPr="3C8AC88E">
              <w:rPr>
                <w:rStyle w:val="Hyperlink"/>
              </w:rPr>
              <w:t>5</w:t>
            </w:r>
            <w:r w:rsidR="00226217">
              <w:fldChar w:fldCharType="end"/>
            </w:r>
          </w:hyperlink>
        </w:p>
        <w:p w14:paraId="6F49B10D" w14:textId="580C02E8" w:rsidR="00226217" w:rsidRDefault="3C8AC88E" w:rsidP="3C8AC88E">
          <w:pPr>
            <w:pStyle w:val="TOC1"/>
            <w:tabs>
              <w:tab w:val="right" w:leader="dot" w:pos="8625"/>
            </w:tabs>
            <w:rPr>
              <w:rStyle w:val="Hyperlink"/>
              <w:noProof/>
              <w:kern w:val="2"/>
              <w:lang w:val="en-GB" w:eastAsia="en-GB"/>
              <w14:ligatures w14:val="standardContextual"/>
            </w:rPr>
          </w:pPr>
          <w:hyperlink w:anchor="_Toc1407617151">
            <w:r w:rsidRPr="3C8AC88E">
              <w:rPr>
                <w:rStyle w:val="Hyperlink"/>
              </w:rPr>
              <w:t>Legal Requirements and Standards</w:t>
            </w:r>
            <w:r w:rsidR="00226217">
              <w:tab/>
            </w:r>
            <w:r w:rsidR="00226217">
              <w:fldChar w:fldCharType="begin"/>
            </w:r>
            <w:r w:rsidR="00226217">
              <w:instrText>PAGEREF _Toc1407617151 \h</w:instrText>
            </w:r>
            <w:r w:rsidR="00226217">
              <w:fldChar w:fldCharType="separate"/>
            </w:r>
            <w:r w:rsidRPr="3C8AC88E">
              <w:rPr>
                <w:rStyle w:val="Hyperlink"/>
              </w:rPr>
              <w:t>6</w:t>
            </w:r>
            <w:r w:rsidR="00226217">
              <w:fldChar w:fldCharType="end"/>
            </w:r>
          </w:hyperlink>
        </w:p>
        <w:p w14:paraId="791A2C11" w14:textId="1790C785" w:rsidR="00226217" w:rsidRDefault="3C8AC88E" w:rsidP="3C8AC88E">
          <w:pPr>
            <w:pStyle w:val="TOC1"/>
            <w:tabs>
              <w:tab w:val="right" w:leader="dot" w:pos="8625"/>
            </w:tabs>
            <w:rPr>
              <w:rStyle w:val="Hyperlink"/>
              <w:noProof/>
              <w:kern w:val="2"/>
              <w:lang w:val="en-GB" w:eastAsia="en-GB"/>
              <w14:ligatures w14:val="standardContextual"/>
            </w:rPr>
          </w:pPr>
          <w:hyperlink w:anchor="_Toc1230810714">
            <w:r w:rsidRPr="3C8AC88E">
              <w:rPr>
                <w:rStyle w:val="Hyperlink"/>
              </w:rPr>
              <w:t>Risk Management Approach</w:t>
            </w:r>
            <w:r w:rsidR="00226217">
              <w:tab/>
            </w:r>
            <w:r w:rsidR="00226217">
              <w:fldChar w:fldCharType="begin"/>
            </w:r>
            <w:r w:rsidR="00226217">
              <w:instrText>PAGEREF _Toc1230810714 \h</w:instrText>
            </w:r>
            <w:r w:rsidR="00226217">
              <w:fldChar w:fldCharType="separate"/>
            </w:r>
            <w:r w:rsidRPr="3C8AC88E">
              <w:rPr>
                <w:rStyle w:val="Hyperlink"/>
              </w:rPr>
              <w:t>7</w:t>
            </w:r>
            <w:r w:rsidR="00226217">
              <w:fldChar w:fldCharType="end"/>
            </w:r>
          </w:hyperlink>
        </w:p>
        <w:p w14:paraId="7C197B30" w14:textId="5B500ABD" w:rsidR="00226217" w:rsidRDefault="3C8AC88E" w:rsidP="3C8AC88E">
          <w:pPr>
            <w:pStyle w:val="TOC1"/>
            <w:tabs>
              <w:tab w:val="right" w:leader="dot" w:pos="8625"/>
            </w:tabs>
            <w:rPr>
              <w:rStyle w:val="Hyperlink"/>
              <w:noProof/>
              <w:kern w:val="2"/>
              <w:lang w:val="en-GB" w:eastAsia="en-GB"/>
              <w14:ligatures w14:val="standardContextual"/>
            </w:rPr>
          </w:pPr>
          <w:hyperlink w:anchor="_Toc2044286887">
            <w:r w:rsidRPr="3C8AC88E">
              <w:rPr>
                <w:rStyle w:val="Hyperlink"/>
              </w:rPr>
              <w:t>Policy</w:t>
            </w:r>
            <w:r w:rsidR="00226217">
              <w:tab/>
            </w:r>
            <w:r w:rsidR="00226217">
              <w:fldChar w:fldCharType="begin"/>
            </w:r>
            <w:r w:rsidR="00226217">
              <w:instrText>PAGEREF _Toc2044286887 \h</w:instrText>
            </w:r>
            <w:r w:rsidR="00226217">
              <w:fldChar w:fldCharType="separate"/>
            </w:r>
            <w:r w:rsidRPr="3C8AC88E">
              <w:rPr>
                <w:rStyle w:val="Hyperlink"/>
              </w:rPr>
              <w:t>8</w:t>
            </w:r>
            <w:r w:rsidR="00226217">
              <w:fldChar w:fldCharType="end"/>
            </w:r>
          </w:hyperlink>
        </w:p>
        <w:p w14:paraId="2B6B05D8" w14:textId="2F68DF9C" w:rsidR="3C8AC88E" w:rsidRDefault="3C8AC88E" w:rsidP="3C8AC88E">
          <w:pPr>
            <w:pStyle w:val="TOC1"/>
            <w:tabs>
              <w:tab w:val="right" w:leader="dot" w:pos="8625"/>
            </w:tabs>
            <w:rPr>
              <w:rStyle w:val="Hyperlink"/>
            </w:rPr>
          </w:pPr>
          <w:hyperlink w:anchor="_Toc1284832873">
            <w:r w:rsidRPr="3C8AC88E">
              <w:rPr>
                <w:rStyle w:val="Hyperlink"/>
              </w:rPr>
              <w:t>Bibliography</w:t>
            </w:r>
            <w:r>
              <w:tab/>
            </w:r>
            <w:r>
              <w:fldChar w:fldCharType="begin"/>
            </w:r>
            <w:r>
              <w:instrText>PAGEREF _Toc1284832873 \h</w:instrText>
            </w:r>
            <w:r>
              <w:fldChar w:fldCharType="separate"/>
            </w:r>
            <w:r w:rsidRPr="3C8AC88E">
              <w:rPr>
                <w:rStyle w:val="Hyperlink"/>
              </w:rPr>
              <w:t>9</w:t>
            </w:r>
            <w:r>
              <w:fldChar w:fldCharType="end"/>
            </w:r>
          </w:hyperlink>
          <w:r>
            <w:fldChar w:fldCharType="end"/>
          </w:r>
        </w:p>
      </w:sdtContent>
    </w:sdt>
    <w:p w14:paraId="3A222F4A" w14:textId="7897D9BE" w:rsidR="00D718E4" w:rsidRDefault="00D718E4" w:rsidP="00D718E4"/>
    <w:p w14:paraId="6CF10557" w14:textId="6CFDF196" w:rsidR="00D718E4" w:rsidRDefault="00D718E4" w:rsidP="00D718E4">
      <w:pPr>
        <w:pStyle w:val="Heading1"/>
      </w:pPr>
      <w:bookmarkStart w:id="0" w:name="_Toc1089629449"/>
      <w:r>
        <w:t>Organisation Overview</w:t>
      </w:r>
      <w:bookmarkEnd w:id="0"/>
    </w:p>
    <w:p w14:paraId="7566CD3E" w14:textId="379756BB" w:rsidR="00D718E4" w:rsidRDefault="00D718E4" w:rsidP="00D718E4">
      <w:r>
        <w:t xml:space="preserve">OneWorld Prosthetics is a healthcare research organisation focusing on the research and development of prosthetic limbs. To do this, the organisation must handle sensitive patients, staff, and financial data. An example of this would be handling patient data to better help and develop suitable replacement limbs for them. This would also move into the </w:t>
      </w:r>
      <w:r w:rsidR="005A7D65" w:rsidRPr="005A7D65">
        <w:t>intellectual property</w:t>
      </w:r>
      <w:r w:rsidR="005A7D65">
        <w:t xml:space="preserve"> that would also</w:t>
      </w:r>
      <w:r>
        <w:t xml:space="preserve"> need to be protected to ensure that competitors could not get a competitive advantage over OneWorld Prosthetics. The organisation has three key areas that range from: </w:t>
      </w:r>
      <w:r w:rsidRPr="00D718E4">
        <w:t xml:space="preserve">administrative services (HR, finance, and </w:t>
      </w:r>
      <w:r>
        <w:t xml:space="preserve">client </w:t>
      </w:r>
      <w:r w:rsidRPr="00D718E4">
        <w:t xml:space="preserve">data management), research and development of prosthetic technologies, and clinical operations, </w:t>
      </w:r>
      <w:r>
        <w:t>this</w:t>
      </w:r>
      <w:r w:rsidRPr="00D718E4">
        <w:t xml:space="preserve"> include</w:t>
      </w:r>
      <w:r>
        <w:t>s</w:t>
      </w:r>
      <w:r w:rsidRPr="00D718E4">
        <w:t xml:space="preserve"> patient data processing, medical device testing</w:t>
      </w:r>
      <w:r>
        <w:t xml:space="preserve"> </w:t>
      </w:r>
      <w:r w:rsidRPr="00D718E4">
        <w:t xml:space="preserve">and patient support. Each of these areas relies </w:t>
      </w:r>
      <w:r>
        <w:t>massively</w:t>
      </w:r>
      <w:r w:rsidRPr="00D718E4">
        <w:t xml:space="preserve"> </w:t>
      </w:r>
      <w:r>
        <w:t xml:space="preserve">on </w:t>
      </w:r>
      <w:r w:rsidRPr="00D718E4">
        <w:t>data and interconnected systems</w:t>
      </w:r>
      <w:r>
        <w:t xml:space="preserve">, meaning there is a massive need for data security and an effective </w:t>
      </w:r>
      <w:r w:rsidRPr="00D718E4">
        <w:t xml:space="preserve">information security management </w:t>
      </w:r>
      <w:r>
        <w:t>system</w:t>
      </w:r>
      <w:r w:rsidRPr="00D718E4">
        <w:t>.</w:t>
      </w:r>
    </w:p>
    <w:p w14:paraId="03DCC06F" w14:textId="77777777" w:rsidR="00D718E4" w:rsidRDefault="00D718E4" w:rsidP="00D718E4">
      <w:pPr>
        <w:pStyle w:val="Heading1"/>
      </w:pPr>
      <w:bookmarkStart w:id="1" w:name="_Toc1223630726"/>
      <w:r>
        <w:t>Scope</w:t>
      </w:r>
      <w:bookmarkEnd w:id="1"/>
    </w:p>
    <w:p w14:paraId="1A5078F6" w14:textId="420B910B" w:rsidR="005A7D65" w:rsidRPr="005A7D65" w:rsidRDefault="005A7D65" w:rsidP="005A7D65">
      <w:pPr>
        <w:rPr>
          <w:lang w:val="en-GB"/>
        </w:rPr>
      </w:pPr>
      <w:r w:rsidRPr="005A7D65">
        <w:rPr>
          <w:lang w:val="en-GB"/>
        </w:rPr>
        <w:t xml:space="preserve">The scope of the Information Security Management System for OneWorld Prosthetics includes all of the systems, processes and data that is involved in the organisation’s business needs. This is extremely important in areas where the handling of sensitive and critical information is conducted. </w:t>
      </w:r>
    </w:p>
    <w:p w14:paraId="1C3D38BB" w14:textId="0AC0BA90" w:rsidR="005A7D65" w:rsidRPr="005A7D65" w:rsidRDefault="005A7D65" w:rsidP="005A7D65">
      <w:pPr>
        <w:rPr>
          <w:lang w:val="en-GB"/>
        </w:rPr>
      </w:pPr>
      <w:r w:rsidRPr="005A7D65">
        <w:rPr>
          <w:lang w:val="en-GB"/>
        </w:rPr>
        <w:t>This includes patient data, staff information, financial and donor databases and research and development data. It also covers all infrastructure</w:t>
      </w:r>
      <w:r>
        <w:rPr>
          <w:lang w:val="en-GB"/>
        </w:rPr>
        <w:t xml:space="preserve"> used within the organisation,</w:t>
      </w:r>
      <w:r w:rsidRPr="005A7D65">
        <w:rPr>
          <w:lang w:val="en-GB"/>
        </w:rPr>
        <w:t xml:space="preserve"> such as databases, internal network</w:t>
      </w:r>
      <w:r>
        <w:rPr>
          <w:lang w:val="en-GB"/>
        </w:rPr>
        <w:t xml:space="preserve"> infrastructure</w:t>
      </w:r>
      <w:r w:rsidRPr="005A7D65">
        <w:rPr>
          <w:lang w:val="en-GB"/>
        </w:rPr>
        <w:t>, cloud storage solutions and communication systems used within the organisation</w:t>
      </w:r>
      <w:r>
        <w:rPr>
          <w:lang w:val="en-GB"/>
        </w:rPr>
        <w:t xml:space="preserve">, for example, teams or email communication. </w:t>
      </w:r>
    </w:p>
    <w:p w14:paraId="73B61CB8" w14:textId="23F2C880" w:rsidR="005A7D65" w:rsidRPr="005A7D65" w:rsidRDefault="005A7D65" w:rsidP="005A7D65">
      <w:pPr>
        <w:rPr>
          <w:lang w:val="en-GB"/>
        </w:rPr>
      </w:pPr>
      <w:r w:rsidRPr="001B3E59">
        <w:rPr>
          <w:lang w:val="en-GB"/>
        </w:rPr>
        <w:lastRenderedPageBreak/>
        <w:t xml:space="preserve">As well as this </w:t>
      </w:r>
      <w:r w:rsidRPr="005A7D65">
        <w:rPr>
          <w:lang w:val="en-GB"/>
        </w:rPr>
        <w:t>the scope</w:t>
      </w:r>
      <w:r w:rsidRPr="001B3E59">
        <w:rPr>
          <w:lang w:val="en-GB"/>
        </w:rPr>
        <w:t xml:space="preserve"> also</w:t>
      </w:r>
      <w:r w:rsidRPr="005A7D65">
        <w:rPr>
          <w:lang w:val="en-GB"/>
        </w:rPr>
        <w:t xml:space="preserve"> includes all </w:t>
      </w:r>
      <w:r w:rsidRPr="001B3E59">
        <w:rPr>
          <w:lang w:val="en-GB"/>
        </w:rPr>
        <w:t xml:space="preserve">of the </w:t>
      </w:r>
      <w:r w:rsidRPr="005A7D65">
        <w:rPr>
          <w:lang w:val="en-GB"/>
        </w:rPr>
        <w:t>physical and digital assets used in daily operations, including workstations, mobile devices</w:t>
      </w:r>
      <w:r w:rsidRPr="001B3E59">
        <w:rPr>
          <w:lang w:val="en-GB"/>
        </w:rPr>
        <w:t xml:space="preserve">, </w:t>
      </w:r>
      <w:r w:rsidRPr="005A7D65">
        <w:rPr>
          <w:lang w:val="en-GB"/>
        </w:rPr>
        <w:t>medical</w:t>
      </w:r>
      <w:r w:rsidRPr="001B3E59">
        <w:rPr>
          <w:lang w:val="en-GB"/>
        </w:rPr>
        <w:t xml:space="preserve"> </w:t>
      </w:r>
      <w:r w:rsidRPr="005A7D65">
        <w:rPr>
          <w:lang w:val="en-GB"/>
        </w:rPr>
        <w:t>devices</w:t>
      </w:r>
      <w:r w:rsidRPr="001B3E59">
        <w:rPr>
          <w:lang w:val="en-GB"/>
        </w:rPr>
        <w:t xml:space="preserve"> and medical IOT devices</w:t>
      </w:r>
      <w:r w:rsidR="001B3E59" w:rsidRPr="001B3E59">
        <w:rPr>
          <w:lang w:val="en-GB"/>
        </w:rPr>
        <w:t xml:space="preserve"> that are</w:t>
      </w:r>
      <w:r w:rsidRPr="005A7D65">
        <w:rPr>
          <w:lang w:val="en-GB"/>
        </w:rPr>
        <w:t xml:space="preserve"> involved in prosthetic development and testing. These systems are critical</w:t>
      </w:r>
      <w:r w:rsidR="001B3E59" w:rsidRPr="001B3E59">
        <w:rPr>
          <w:lang w:val="en-GB"/>
        </w:rPr>
        <w:t xml:space="preserve"> in the continuous smooth running of OneWorld prosthetics</w:t>
      </w:r>
      <w:r w:rsidRPr="005A7D65">
        <w:rPr>
          <w:lang w:val="en-GB"/>
        </w:rPr>
        <w:t xml:space="preserve"> due to their role in processing sensitive personal and medical data</w:t>
      </w:r>
      <w:r w:rsidR="001B3E59" w:rsidRPr="001B3E59">
        <w:rPr>
          <w:lang w:val="en-GB"/>
        </w:rPr>
        <w:t xml:space="preserve"> and turning it into research and products for the people that need them. </w:t>
      </w:r>
    </w:p>
    <w:p w14:paraId="2C78C74A" w14:textId="263F3A08" w:rsidR="005A7D65" w:rsidRPr="005A7D65" w:rsidRDefault="005A7D65" w:rsidP="005A7D65">
      <w:pPr>
        <w:rPr>
          <w:lang w:val="en-GB"/>
        </w:rPr>
      </w:pPr>
      <w:r w:rsidRPr="005A7D65">
        <w:rPr>
          <w:lang w:val="en-GB"/>
        </w:rPr>
        <w:t xml:space="preserve">The ISMS also applies to all </w:t>
      </w:r>
      <w:r w:rsidR="001B3E59" w:rsidRPr="001B3E59">
        <w:rPr>
          <w:lang w:val="en-GB"/>
        </w:rPr>
        <w:t>employees</w:t>
      </w:r>
      <w:r w:rsidRPr="005A7D65">
        <w:rPr>
          <w:lang w:val="en-GB"/>
        </w:rPr>
        <w:t xml:space="preserve"> within the organisation</w:t>
      </w:r>
      <w:r w:rsidR="001B3E59" w:rsidRPr="001B3E59">
        <w:rPr>
          <w:lang w:val="en-GB"/>
        </w:rPr>
        <w:t xml:space="preserve"> even if they do not necessarily work with sensitive information or devices. This includes all</w:t>
      </w:r>
      <w:r w:rsidRPr="005A7D65">
        <w:rPr>
          <w:lang w:val="en-GB"/>
        </w:rPr>
        <w:t xml:space="preserve"> administrative staff, researchers, clinical staff</w:t>
      </w:r>
      <w:r w:rsidR="001B3E59" w:rsidRPr="001B3E59">
        <w:rPr>
          <w:lang w:val="en-GB"/>
        </w:rPr>
        <w:t xml:space="preserve"> </w:t>
      </w:r>
      <w:r w:rsidRPr="005A7D65">
        <w:rPr>
          <w:lang w:val="en-GB"/>
        </w:rPr>
        <w:t>and IT personnel</w:t>
      </w:r>
      <w:r w:rsidR="001B3E59" w:rsidRPr="001B3E59">
        <w:rPr>
          <w:lang w:val="en-GB"/>
        </w:rPr>
        <w:t>. A</w:t>
      </w:r>
      <w:r w:rsidRPr="005A7D65">
        <w:rPr>
          <w:lang w:val="en-GB"/>
        </w:rPr>
        <w:t xml:space="preserve">s well as </w:t>
      </w:r>
      <w:r w:rsidR="001B3E59" w:rsidRPr="001B3E59">
        <w:rPr>
          <w:lang w:val="en-GB"/>
        </w:rPr>
        <w:t xml:space="preserve">this, </w:t>
      </w:r>
      <w:r w:rsidRPr="005A7D65">
        <w:rPr>
          <w:lang w:val="en-GB"/>
        </w:rPr>
        <w:t>any third-party service providers who have access to organisational systems or data</w:t>
      </w:r>
      <w:r w:rsidR="001B3E59" w:rsidRPr="001B3E59">
        <w:rPr>
          <w:lang w:val="en-GB"/>
        </w:rPr>
        <w:t>. This could be contractors who have access to the building and are therefore able to get past some physical security measures</w:t>
      </w:r>
      <w:r w:rsidRPr="005A7D65">
        <w:rPr>
          <w:lang w:val="en-GB"/>
        </w:rPr>
        <w:t>.</w:t>
      </w:r>
    </w:p>
    <w:p w14:paraId="308232E2" w14:textId="6A2A91DD" w:rsidR="005A7D65" w:rsidRPr="005A7D65" w:rsidRDefault="005A7D65" w:rsidP="005A7D65">
      <w:pPr>
        <w:rPr>
          <w:lang w:val="en-GB"/>
        </w:rPr>
      </w:pPr>
      <w:r w:rsidRPr="005A7D65">
        <w:rPr>
          <w:lang w:val="en-GB"/>
        </w:rPr>
        <w:t>The scope is limited to systems and processes directly controlled or managed by OneWorld Prosthetics and</w:t>
      </w:r>
      <w:r w:rsidR="001B3E59" w:rsidRPr="001B3E59">
        <w:rPr>
          <w:lang w:val="en-GB"/>
        </w:rPr>
        <w:t xml:space="preserve"> therefore</w:t>
      </w:r>
      <w:r w:rsidRPr="005A7D65">
        <w:rPr>
          <w:lang w:val="en-GB"/>
        </w:rPr>
        <w:t xml:space="preserve"> does not include</w:t>
      </w:r>
      <w:r w:rsidR="001B3E59" w:rsidRPr="001B3E59">
        <w:rPr>
          <w:lang w:val="en-GB"/>
        </w:rPr>
        <w:t xml:space="preserve"> any</w:t>
      </w:r>
      <w:r w:rsidRPr="005A7D65">
        <w:rPr>
          <w:lang w:val="en-GB"/>
        </w:rPr>
        <w:t xml:space="preserve"> external systems outside of the organisation’s control</w:t>
      </w:r>
      <w:r w:rsidR="001B3E59" w:rsidRPr="001B3E59">
        <w:rPr>
          <w:lang w:val="en-GB"/>
        </w:rPr>
        <w:t xml:space="preserve">. Unless </w:t>
      </w:r>
      <w:r w:rsidRPr="005A7D65">
        <w:rPr>
          <w:lang w:val="en-GB"/>
        </w:rPr>
        <w:t xml:space="preserve">third-party access impacts </w:t>
      </w:r>
      <w:r w:rsidR="001B3E59" w:rsidRPr="001B3E59">
        <w:rPr>
          <w:lang w:val="en-GB"/>
        </w:rPr>
        <w:t xml:space="preserve">the </w:t>
      </w:r>
      <w:r w:rsidRPr="005A7D65">
        <w:rPr>
          <w:lang w:val="en-GB"/>
        </w:rPr>
        <w:t>security</w:t>
      </w:r>
      <w:r w:rsidR="001B3E59" w:rsidRPr="001B3E59">
        <w:rPr>
          <w:lang w:val="en-GB"/>
        </w:rPr>
        <w:t xml:space="preserve"> of sensitive data</w:t>
      </w:r>
      <w:r w:rsidRPr="005A7D65">
        <w:rPr>
          <w:lang w:val="en-GB"/>
        </w:rPr>
        <w:t>.</w:t>
      </w:r>
      <w:r w:rsidR="001B3E59" w:rsidRPr="001B3E59">
        <w:rPr>
          <w:lang w:val="en-GB"/>
        </w:rPr>
        <w:t xml:space="preserve"> For example, a third-party cloud storage provider used to store sensitive information would be considered within this scope due to its having access to sensitive data. Whereas a public website that does not have access to sensitive information and just publicly accessible information would be outside of this scope.</w:t>
      </w:r>
    </w:p>
    <w:p w14:paraId="13573326" w14:textId="24629D72" w:rsidR="005A7D65" w:rsidRDefault="00232B28" w:rsidP="00D718E4">
      <w:pPr>
        <w:rPr>
          <w:lang w:val="en-GB"/>
        </w:rPr>
      </w:pPr>
      <w:r w:rsidRPr="00232B28">
        <w:rPr>
          <w:lang w:val="en-GB"/>
        </w:rPr>
        <w:t xml:space="preserve">Defining the </w:t>
      </w:r>
      <w:r w:rsidR="005A7D65" w:rsidRPr="005A7D65">
        <w:rPr>
          <w:lang w:val="en-GB"/>
        </w:rPr>
        <w:t xml:space="preserve">scope </w:t>
      </w:r>
      <w:r w:rsidRPr="00232B28">
        <w:rPr>
          <w:lang w:val="en-GB"/>
        </w:rPr>
        <w:t xml:space="preserve">makes sure </w:t>
      </w:r>
      <w:r w:rsidR="005A7D65" w:rsidRPr="005A7D65">
        <w:rPr>
          <w:lang w:val="en-GB"/>
        </w:rPr>
        <w:t xml:space="preserve">that </w:t>
      </w:r>
      <w:r w:rsidRPr="00232B28">
        <w:rPr>
          <w:lang w:val="en-GB"/>
        </w:rPr>
        <w:t>all the</w:t>
      </w:r>
      <w:r w:rsidR="005A7D65" w:rsidRPr="005A7D65">
        <w:rPr>
          <w:lang w:val="en-GB"/>
        </w:rPr>
        <w:t xml:space="preserve"> critical assets, data flows and operational processes are protected in line with</w:t>
      </w:r>
      <w:r w:rsidRPr="00232B28">
        <w:rPr>
          <w:lang w:val="en-GB"/>
        </w:rPr>
        <w:t xml:space="preserve"> any </w:t>
      </w:r>
      <w:r w:rsidR="005A7D65" w:rsidRPr="005A7D65">
        <w:rPr>
          <w:lang w:val="en-GB"/>
        </w:rPr>
        <w:t>legal, regulatory</w:t>
      </w:r>
      <w:r w:rsidRPr="00232B28">
        <w:rPr>
          <w:lang w:val="en-GB"/>
        </w:rPr>
        <w:t xml:space="preserve"> </w:t>
      </w:r>
      <w:r w:rsidR="005A7D65" w:rsidRPr="005A7D65">
        <w:rPr>
          <w:lang w:val="en-GB"/>
        </w:rPr>
        <w:t>and organisational requirements.</w:t>
      </w:r>
    </w:p>
    <w:p w14:paraId="2F332BA6" w14:textId="7CA52A59" w:rsidR="001D5FB7" w:rsidRPr="00232B28" w:rsidRDefault="001D5FB7" w:rsidP="00D718E4">
      <w:pPr>
        <w:rPr>
          <w:lang w:val="en-GB"/>
        </w:rPr>
      </w:pPr>
      <w:r w:rsidRPr="001D5FB7">
        <w:t>(Barker, 2022)</w:t>
      </w:r>
    </w:p>
    <w:p w14:paraId="25863D88" w14:textId="77777777" w:rsidR="000A7962" w:rsidRDefault="00567702">
      <w:pPr>
        <w:pStyle w:val="Heading1"/>
      </w:pPr>
      <w:bookmarkStart w:id="2" w:name="_Toc849813010"/>
      <w:r>
        <w:t>Assets</w:t>
      </w:r>
      <w:bookmarkEnd w:id="2"/>
    </w:p>
    <w:tbl>
      <w:tblPr>
        <w:tblStyle w:val="TableGrid"/>
        <w:tblW w:w="0" w:type="auto"/>
        <w:tblLook w:val="04A0" w:firstRow="1" w:lastRow="0" w:firstColumn="1" w:lastColumn="0" w:noHBand="0" w:noVBand="1"/>
      </w:tblPr>
      <w:tblGrid>
        <w:gridCol w:w="1101"/>
        <w:gridCol w:w="2343"/>
        <w:gridCol w:w="1749"/>
        <w:gridCol w:w="1727"/>
        <w:gridCol w:w="1936"/>
      </w:tblGrid>
      <w:tr w:rsidR="00232B28" w14:paraId="1007880F" w14:textId="77777777" w:rsidTr="00232B28">
        <w:tc>
          <w:tcPr>
            <w:tcW w:w="1101" w:type="dxa"/>
          </w:tcPr>
          <w:p w14:paraId="67ADF95B" w14:textId="5435E69C" w:rsidR="00232B28" w:rsidRDefault="00232B28" w:rsidP="00232B28">
            <w:r>
              <w:t xml:space="preserve">Asset ID </w:t>
            </w:r>
          </w:p>
        </w:tc>
        <w:tc>
          <w:tcPr>
            <w:tcW w:w="2343" w:type="dxa"/>
          </w:tcPr>
          <w:p w14:paraId="184414BE" w14:textId="500798A7" w:rsidR="00232B28" w:rsidRDefault="00232B28" w:rsidP="00232B28">
            <w:r>
              <w:t xml:space="preserve">Asset name </w:t>
            </w:r>
          </w:p>
        </w:tc>
        <w:tc>
          <w:tcPr>
            <w:tcW w:w="1749" w:type="dxa"/>
          </w:tcPr>
          <w:p w14:paraId="06DC7A18" w14:textId="121E495F" w:rsidR="00232B28" w:rsidRDefault="00232B28" w:rsidP="00232B28">
            <w:r>
              <w:t>Description</w:t>
            </w:r>
          </w:p>
        </w:tc>
        <w:tc>
          <w:tcPr>
            <w:tcW w:w="1727" w:type="dxa"/>
          </w:tcPr>
          <w:p w14:paraId="53449F9E" w14:textId="4144CC6D" w:rsidR="00232B28" w:rsidRDefault="00232B28" w:rsidP="00232B28">
            <w:r>
              <w:t xml:space="preserve">Owner </w:t>
            </w:r>
          </w:p>
        </w:tc>
        <w:tc>
          <w:tcPr>
            <w:tcW w:w="1936" w:type="dxa"/>
          </w:tcPr>
          <w:p w14:paraId="0AAC5362" w14:textId="296B7E4D" w:rsidR="00232B28" w:rsidRDefault="00232B28" w:rsidP="00232B28">
            <w:r>
              <w:t xml:space="preserve">Value/importance </w:t>
            </w:r>
          </w:p>
        </w:tc>
      </w:tr>
      <w:tr w:rsidR="00232B28" w14:paraId="0DF38008" w14:textId="77777777" w:rsidTr="00232B28">
        <w:tc>
          <w:tcPr>
            <w:tcW w:w="1101" w:type="dxa"/>
          </w:tcPr>
          <w:p w14:paraId="0BFB566F" w14:textId="62E1C9E6" w:rsidR="00232B28" w:rsidRDefault="00232B28" w:rsidP="00232B28">
            <w:r>
              <w:t>A1</w:t>
            </w:r>
          </w:p>
        </w:tc>
        <w:tc>
          <w:tcPr>
            <w:tcW w:w="2343" w:type="dxa"/>
          </w:tcPr>
          <w:p w14:paraId="442F8F87" w14:textId="5665F848" w:rsidR="00232B28" w:rsidRDefault="00232B28" w:rsidP="00232B28">
            <w:r>
              <w:t>Patient Medical Data</w:t>
            </w:r>
          </w:p>
        </w:tc>
        <w:tc>
          <w:tcPr>
            <w:tcW w:w="1749" w:type="dxa"/>
          </w:tcPr>
          <w:p w14:paraId="6FA21883" w14:textId="1A600237" w:rsidR="00232B28" w:rsidRDefault="00232B28" w:rsidP="00232B28">
            <w:r>
              <w:t>Personal and medical data used for prosthetic design</w:t>
            </w:r>
          </w:p>
        </w:tc>
        <w:tc>
          <w:tcPr>
            <w:tcW w:w="1727" w:type="dxa"/>
          </w:tcPr>
          <w:p w14:paraId="38935E10" w14:textId="62808F28" w:rsidR="00232B28" w:rsidRDefault="00232B28" w:rsidP="00232B28">
            <w:r>
              <w:t xml:space="preserve">Clinical team </w:t>
            </w:r>
          </w:p>
        </w:tc>
        <w:tc>
          <w:tcPr>
            <w:tcW w:w="1936" w:type="dxa"/>
          </w:tcPr>
          <w:p w14:paraId="088C6B0D" w14:textId="4AAD393F" w:rsidR="00232B28" w:rsidRDefault="00232B28" w:rsidP="00232B28">
            <w:r>
              <w:t>High</w:t>
            </w:r>
          </w:p>
        </w:tc>
      </w:tr>
      <w:tr w:rsidR="00232B28" w14:paraId="0FBBAF92" w14:textId="77777777" w:rsidTr="00232B28">
        <w:tc>
          <w:tcPr>
            <w:tcW w:w="1101" w:type="dxa"/>
          </w:tcPr>
          <w:p w14:paraId="5183701F" w14:textId="5067F0CE" w:rsidR="00232B28" w:rsidRDefault="00232B28" w:rsidP="00232B28">
            <w:r>
              <w:t>A2</w:t>
            </w:r>
          </w:p>
        </w:tc>
        <w:tc>
          <w:tcPr>
            <w:tcW w:w="2343" w:type="dxa"/>
          </w:tcPr>
          <w:p w14:paraId="3A713E76" w14:textId="121EF471" w:rsidR="00232B28" w:rsidRDefault="008919C4" w:rsidP="00232B28">
            <w:r>
              <w:t>Patient's</w:t>
            </w:r>
            <w:r w:rsidR="00232B28">
              <w:t xml:space="preserve"> personal data</w:t>
            </w:r>
          </w:p>
        </w:tc>
        <w:tc>
          <w:tcPr>
            <w:tcW w:w="1749" w:type="dxa"/>
          </w:tcPr>
          <w:p w14:paraId="25760F9B" w14:textId="15B6591C" w:rsidR="00232B28" w:rsidRDefault="00232B28" w:rsidP="00232B28">
            <w:r>
              <w:t>Name, address, contact details and date of birth</w:t>
            </w:r>
          </w:p>
        </w:tc>
        <w:tc>
          <w:tcPr>
            <w:tcW w:w="1727" w:type="dxa"/>
          </w:tcPr>
          <w:p w14:paraId="3D4185E0" w14:textId="1B273143" w:rsidR="00232B28" w:rsidRDefault="00232B28" w:rsidP="00232B28">
            <w:r>
              <w:t>Admin Team</w:t>
            </w:r>
          </w:p>
        </w:tc>
        <w:tc>
          <w:tcPr>
            <w:tcW w:w="1936" w:type="dxa"/>
          </w:tcPr>
          <w:p w14:paraId="15B9B0AE" w14:textId="6DE0B00F" w:rsidR="00232B28" w:rsidRDefault="00232B28" w:rsidP="00232B28">
            <w:r>
              <w:t>High</w:t>
            </w:r>
          </w:p>
        </w:tc>
      </w:tr>
      <w:tr w:rsidR="00232B28" w14:paraId="365390C3" w14:textId="77777777" w:rsidTr="00232B28">
        <w:tc>
          <w:tcPr>
            <w:tcW w:w="1101" w:type="dxa"/>
          </w:tcPr>
          <w:p w14:paraId="2E4B3BE6" w14:textId="27AC4AB7" w:rsidR="00232B28" w:rsidRDefault="00232B28" w:rsidP="00232B28">
            <w:r>
              <w:t>A3</w:t>
            </w:r>
          </w:p>
        </w:tc>
        <w:tc>
          <w:tcPr>
            <w:tcW w:w="2343" w:type="dxa"/>
          </w:tcPr>
          <w:p w14:paraId="1745A173" w14:textId="109F9EAE" w:rsidR="00232B28" w:rsidRDefault="00232B28" w:rsidP="00232B28">
            <w:r>
              <w:t xml:space="preserve">Staff credentials </w:t>
            </w:r>
          </w:p>
        </w:tc>
        <w:tc>
          <w:tcPr>
            <w:tcW w:w="1749" w:type="dxa"/>
          </w:tcPr>
          <w:p w14:paraId="654F89C6" w14:textId="661D0F52" w:rsidR="00232B28" w:rsidRDefault="00232B28" w:rsidP="00232B28">
            <w:r>
              <w:t>Usernames, passwords and authentication data</w:t>
            </w:r>
          </w:p>
        </w:tc>
        <w:tc>
          <w:tcPr>
            <w:tcW w:w="1727" w:type="dxa"/>
          </w:tcPr>
          <w:p w14:paraId="37655855" w14:textId="751098C8" w:rsidR="00232B28" w:rsidRDefault="00232B28" w:rsidP="00232B28">
            <w:r>
              <w:t xml:space="preserve">IT department </w:t>
            </w:r>
          </w:p>
        </w:tc>
        <w:tc>
          <w:tcPr>
            <w:tcW w:w="1936" w:type="dxa"/>
          </w:tcPr>
          <w:p w14:paraId="45FA81D5" w14:textId="0661DEA2" w:rsidR="00232B28" w:rsidRDefault="00232B28" w:rsidP="00232B28">
            <w:r>
              <w:t>High</w:t>
            </w:r>
          </w:p>
        </w:tc>
      </w:tr>
      <w:tr w:rsidR="00232B28" w14:paraId="3D46E59E" w14:textId="77777777" w:rsidTr="00232B28">
        <w:tc>
          <w:tcPr>
            <w:tcW w:w="1101" w:type="dxa"/>
          </w:tcPr>
          <w:p w14:paraId="3EE54E26" w14:textId="584DC01D" w:rsidR="00232B28" w:rsidRDefault="00232B28" w:rsidP="00232B28">
            <w:r>
              <w:t>A4</w:t>
            </w:r>
          </w:p>
        </w:tc>
        <w:tc>
          <w:tcPr>
            <w:tcW w:w="2343" w:type="dxa"/>
          </w:tcPr>
          <w:p w14:paraId="7DF3E251" w14:textId="644F779E" w:rsidR="00232B28" w:rsidRDefault="00232B28" w:rsidP="00232B28">
            <w:r>
              <w:t>Staff personal data</w:t>
            </w:r>
          </w:p>
        </w:tc>
        <w:tc>
          <w:tcPr>
            <w:tcW w:w="1749" w:type="dxa"/>
          </w:tcPr>
          <w:p w14:paraId="103E2774" w14:textId="14961F14" w:rsidR="00232B28" w:rsidRDefault="00232B28" w:rsidP="00232B28">
            <w:r>
              <w:t>Employee records, Payroll and other personnel data</w:t>
            </w:r>
          </w:p>
        </w:tc>
        <w:tc>
          <w:tcPr>
            <w:tcW w:w="1727" w:type="dxa"/>
          </w:tcPr>
          <w:p w14:paraId="3B7C4184" w14:textId="2756A875" w:rsidR="00232B28" w:rsidRDefault="008919C4" w:rsidP="00232B28">
            <w:r>
              <w:t xml:space="preserve">HR department </w:t>
            </w:r>
          </w:p>
        </w:tc>
        <w:tc>
          <w:tcPr>
            <w:tcW w:w="1936" w:type="dxa"/>
          </w:tcPr>
          <w:p w14:paraId="28EA3D85" w14:textId="2C226E16" w:rsidR="00232B28" w:rsidRDefault="008919C4" w:rsidP="00232B28">
            <w:r>
              <w:t>High</w:t>
            </w:r>
          </w:p>
        </w:tc>
      </w:tr>
      <w:tr w:rsidR="00232B28" w14:paraId="6AFD7D5D" w14:textId="77777777" w:rsidTr="00232B28">
        <w:tc>
          <w:tcPr>
            <w:tcW w:w="1101" w:type="dxa"/>
          </w:tcPr>
          <w:p w14:paraId="63E3B11E" w14:textId="768AB14B" w:rsidR="00232B28" w:rsidRDefault="008919C4" w:rsidP="00232B28">
            <w:r>
              <w:lastRenderedPageBreak/>
              <w:t>A5</w:t>
            </w:r>
          </w:p>
        </w:tc>
        <w:tc>
          <w:tcPr>
            <w:tcW w:w="2343" w:type="dxa"/>
          </w:tcPr>
          <w:p w14:paraId="310EBA1F" w14:textId="78C8DCAF" w:rsidR="00232B28" w:rsidRDefault="008919C4" w:rsidP="00232B28">
            <w:r>
              <w:t xml:space="preserve">Research data </w:t>
            </w:r>
          </w:p>
        </w:tc>
        <w:tc>
          <w:tcPr>
            <w:tcW w:w="1749" w:type="dxa"/>
          </w:tcPr>
          <w:p w14:paraId="1D06F228" w14:textId="172107F2" w:rsidR="00232B28" w:rsidRDefault="008919C4" w:rsidP="00232B28">
            <w:r>
              <w:t xml:space="preserve">Experimental data and test results </w:t>
            </w:r>
          </w:p>
        </w:tc>
        <w:tc>
          <w:tcPr>
            <w:tcW w:w="1727" w:type="dxa"/>
          </w:tcPr>
          <w:p w14:paraId="2E84B988" w14:textId="0234851F" w:rsidR="00232B28" w:rsidRDefault="008919C4" w:rsidP="00232B28">
            <w:r>
              <w:t>Research and development team</w:t>
            </w:r>
          </w:p>
        </w:tc>
        <w:tc>
          <w:tcPr>
            <w:tcW w:w="1936" w:type="dxa"/>
          </w:tcPr>
          <w:p w14:paraId="34CE5772" w14:textId="70AF1441" w:rsidR="00232B28" w:rsidRDefault="008919C4" w:rsidP="00232B28">
            <w:r>
              <w:t>High</w:t>
            </w:r>
          </w:p>
        </w:tc>
      </w:tr>
      <w:tr w:rsidR="008919C4" w14:paraId="5E5EE3E8" w14:textId="77777777" w:rsidTr="00232B28">
        <w:tc>
          <w:tcPr>
            <w:tcW w:w="1101" w:type="dxa"/>
          </w:tcPr>
          <w:p w14:paraId="7D8276D2" w14:textId="02FC6E85" w:rsidR="008919C4" w:rsidRDefault="008919C4" w:rsidP="00232B28">
            <w:r>
              <w:t>A6</w:t>
            </w:r>
          </w:p>
        </w:tc>
        <w:tc>
          <w:tcPr>
            <w:tcW w:w="2343" w:type="dxa"/>
          </w:tcPr>
          <w:p w14:paraId="11156029" w14:textId="1C019D89" w:rsidR="008919C4" w:rsidRDefault="008919C4" w:rsidP="00232B28">
            <w:r>
              <w:t>Prosthetic designs</w:t>
            </w:r>
          </w:p>
        </w:tc>
        <w:tc>
          <w:tcPr>
            <w:tcW w:w="1749" w:type="dxa"/>
          </w:tcPr>
          <w:p w14:paraId="7C16C0C2" w14:textId="72007F55" w:rsidR="008919C4" w:rsidRDefault="008919C4" w:rsidP="00232B28">
            <w:r>
              <w:t>CAD models and blueprints</w:t>
            </w:r>
          </w:p>
        </w:tc>
        <w:tc>
          <w:tcPr>
            <w:tcW w:w="1727" w:type="dxa"/>
          </w:tcPr>
          <w:p w14:paraId="0FEDD7B4" w14:textId="23DCB4F3" w:rsidR="008919C4" w:rsidRDefault="008919C4" w:rsidP="00232B28">
            <w:r>
              <w:t>Research and development team</w:t>
            </w:r>
          </w:p>
        </w:tc>
        <w:tc>
          <w:tcPr>
            <w:tcW w:w="1936" w:type="dxa"/>
          </w:tcPr>
          <w:p w14:paraId="3278C65E" w14:textId="74A25488" w:rsidR="008919C4" w:rsidRDefault="008919C4" w:rsidP="00232B28">
            <w:r>
              <w:t>High</w:t>
            </w:r>
          </w:p>
        </w:tc>
      </w:tr>
      <w:tr w:rsidR="008919C4" w14:paraId="1014B7FC" w14:textId="77777777" w:rsidTr="00232B28">
        <w:tc>
          <w:tcPr>
            <w:tcW w:w="1101" w:type="dxa"/>
          </w:tcPr>
          <w:p w14:paraId="634C9227" w14:textId="035035C5" w:rsidR="008919C4" w:rsidRDefault="008919C4" w:rsidP="00232B28">
            <w:r>
              <w:t>A7</w:t>
            </w:r>
          </w:p>
        </w:tc>
        <w:tc>
          <w:tcPr>
            <w:tcW w:w="2343" w:type="dxa"/>
          </w:tcPr>
          <w:p w14:paraId="0B8FD317" w14:textId="2B24DBB4" w:rsidR="008919C4" w:rsidRDefault="008919C4" w:rsidP="00232B28">
            <w:r>
              <w:t xml:space="preserve">Prosthetic design software </w:t>
            </w:r>
          </w:p>
        </w:tc>
        <w:tc>
          <w:tcPr>
            <w:tcW w:w="1749" w:type="dxa"/>
          </w:tcPr>
          <w:p w14:paraId="27A1C291" w14:textId="326D3314" w:rsidR="008919C4" w:rsidRDefault="008919C4" w:rsidP="00232B28">
            <w:r>
              <w:t xml:space="preserve">The software used to design prosthetics </w:t>
            </w:r>
          </w:p>
        </w:tc>
        <w:tc>
          <w:tcPr>
            <w:tcW w:w="1727" w:type="dxa"/>
          </w:tcPr>
          <w:p w14:paraId="03B20AC6" w14:textId="2225BF5C" w:rsidR="008919C4" w:rsidRDefault="008919C4" w:rsidP="00232B28">
            <w:r>
              <w:t>Research and development team</w:t>
            </w:r>
          </w:p>
        </w:tc>
        <w:tc>
          <w:tcPr>
            <w:tcW w:w="1936" w:type="dxa"/>
          </w:tcPr>
          <w:p w14:paraId="6053F617" w14:textId="3FEEB2D6" w:rsidR="008919C4" w:rsidRDefault="008919C4" w:rsidP="00232B28">
            <w:r>
              <w:t>High</w:t>
            </w:r>
          </w:p>
        </w:tc>
      </w:tr>
      <w:tr w:rsidR="008919C4" w14:paraId="127A74F5" w14:textId="77777777" w:rsidTr="00232B28">
        <w:tc>
          <w:tcPr>
            <w:tcW w:w="1101" w:type="dxa"/>
          </w:tcPr>
          <w:p w14:paraId="4304638C" w14:textId="5D195E98" w:rsidR="008919C4" w:rsidRDefault="008919C4" w:rsidP="00232B28">
            <w:r>
              <w:t>A8</w:t>
            </w:r>
          </w:p>
        </w:tc>
        <w:tc>
          <w:tcPr>
            <w:tcW w:w="2343" w:type="dxa"/>
          </w:tcPr>
          <w:p w14:paraId="1A6BDB5C" w14:textId="595021DA" w:rsidR="008919C4" w:rsidRDefault="008919C4" w:rsidP="00232B28">
            <w:r>
              <w:t>Financial data</w:t>
            </w:r>
          </w:p>
        </w:tc>
        <w:tc>
          <w:tcPr>
            <w:tcW w:w="1749" w:type="dxa"/>
          </w:tcPr>
          <w:p w14:paraId="36CB28AC" w14:textId="670F1C26" w:rsidR="008919C4" w:rsidRDefault="008919C4" w:rsidP="00232B28">
            <w:r>
              <w:t>Billing and payment data</w:t>
            </w:r>
          </w:p>
        </w:tc>
        <w:tc>
          <w:tcPr>
            <w:tcW w:w="1727" w:type="dxa"/>
          </w:tcPr>
          <w:p w14:paraId="2AE41691" w14:textId="1CD16CC0" w:rsidR="008919C4" w:rsidRDefault="008919C4" w:rsidP="00232B28">
            <w:r>
              <w:t>Finance team</w:t>
            </w:r>
          </w:p>
        </w:tc>
        <w:tc>
          <w:tcPr>
            <w:tcW w:w="1936" w:type="dxa"/>
          </w:tcPr>
          <w:p w14:paraId="0B42887A" w14:textId="14F3B30C" w:rsidR="008919C4" w:rsidRDefault="008919C4" w:rsidP="00232B28">
            <w:r>
              <w:t>High</w:t>
            </w:r>
          </w:p>
        </w:tc>
      </w:tr>
      <w:tr w:rsidR="008919C4" w14:paraId="3E9F8FB4" w14:textId="77777777" w:rsidTr="00232B28">
        <w:tc>
          <w:tcPr>
            <w:tcW w:w="1101" w:type="dxa"/>
          </w:tcPr>
          <w:p w14:paraId="2392B206" w14:textId="0ACDB634" w:rsidR="008919C4" w:rsidRDefault="008919C4" w:rsidP="00232B28">
            <w:r>
              <w:t>A9</w:t>
            </w:r>
          </w:p>
        </w:tc>
        <w:tc>
          <w:tcPr>
            <w:tcW w:w="2343" w:type="dxa"/>
          </w:tcPr>
          <w:p w14:paraId="4DC456D6" w14:textId="7796C139" w:rsidR="008919C4" w:rsidRDefault="008919C4" w:rsidP="00232B28">
            <w:r>
              <w:t>Donor Data</w:t>
            </w:r>
          </w:p>
        </w:tc>
        <w:tc>
          <w:tcPr>
            <w:tcW w:w="1749" w:type="dxa"/>
          </w:tcPr>
          <w:p w14:paraId="0044349A" w14:textId="0E5A2DC7" w:rsidR="008919C4" w:rsidRDefault="008919C4" w:rsidP="00232B28">
            <w:r>
              <w:t xml:space="preserve">Donor personal and financial information </w:t>
            </w:r>
          </w:p>
        </w:tc>
        <w:tc>
          <w:tcPr>
            <w:tcW w:w="1727" w:type="dxa"/>
          </w:tcPr>
          <w:p w14:paraId="53A297CA" w14:textId="5957314E" w:rsidR="008919C4" w:rsidRDefault="008919C4" w:rsidP="00232B28">
            <w:r>
              <w:t>Finance team</w:t>
            </w:r>
          </w:p>
        </w:tc>
        <w:tc>
          <w:tcPr>
            <w:tcW w:w="1936" w:type="dxa"/>
          </w:tcPr>
          <w:p w14:paraId="1FA601CB" w14:textId="3430C363" w:rsidR="008919C4" w:rsidRDefault="008919C4" w:rsidP="00232B28">
            <w:r>
              <w:t>High</w:t>
            </w:r>
          </w:p>
        </w:tc>
      </w:tr>
      <w:tr w:rsidR="008919C4" w14:paraId="09C4EAC2" w14:textId="77777777" w:rsidTr="00232B28">
        <w:tc>
          <w:tcPr>
            <w:tcW w:w="1101" w:type="dxa"/>
          </w:tcPr>
          <w:p w14:paraId="3B0E7F72" w14:textId="1C6C7E21" w:rsidR="008919C4" w:rsidRDefault="008919C4" w:rsidP="00232B28">
            <w:r>
              <w:t>A10</w:t>
            </w:r>
          </w:p>
        </w:tc>
        <w:tc>
          <w:tcPr>
            <w:tcW w:w="2343" w:type="dxa"/>
          </w:tcPr>
          <w:p w14:paraId="363C0AE9" w14:textId="791DD4D3" w:rsidR="008919C4" w:rsidRDefault="008919C4" w:rsidP="00232B28">
            <w:r>
              <w:t xml:space="preserve">Payment processing systems </w:t>
            </w:r>
          </w:p>
        </w:tc>
        <w:tc>
          <w:tcPr>
            <w:tcW w:w="1749" w:type="dxa"/>
          </w:tcPr>
          <w:p w14:paraId="387B65F6" w14:textId="7648D74C" w:rsidR="008919C4" w:rsidRDefault="008919C4" w:rsidP="00232B28">
            <w:r>
              <w:t xml:space="preserve">Devices used to process payments </w:t>
            </w:r>
          </w:p>
        </w:tc>
        <w:tc>
          <w:tcPr>
            <w:tcW w:w="1727" w:type="dxa"/>
          </w:tcPr>
          <w:p w14:paraId="7103559F" w14:textId="6A3C188F" w:rsidR="008919C4" w:rsidRDefault="008919C4" w:rsidP="00232B28">
            <w:r>
              <w:t xml:space="preserve">IT and finance teams </w:t>
            </w:r>
          </w:p>
        </w:tc>
        <w:tc>
          <w:tcPr>
            <w:tcW w:w="1936" w:type="dxa"/>
          </w:tcPr>
          <w:p w14:paraId="27F8AB00" w14:textId="7142FDA4" w:rsidR="008919C4" w:rsidRDefault="008919C4" w:rsidP="00232B28">
            <w:r>
              <w:t>High</w:t>
            </w:r>
          </w:p>
        </w:tc>
      </w:tr>
      <w:tr w:rsidR="008919C4" w14:paraId="633C1BD8" w14:textId="77777777" w:rsidTr="00232B28">
        <w:tc>
          <w:tcPr>
            <w:tcW w:w="1101" w:type="dxa"/>
          </w:tcPr>
          <w:p w14:paraId="6015497B" w14:textId="2707C6BA" w:rsidR="008919C4" w:rsidRDefault="008919C4" w:rsidP="00232B28">
            <w:r>
              <w:t>A11</w:t>
            </w:r>
          </w:p>
        </w:tc>
        <w:tc>
          <w:tcPr>
            <w:tcW w:w="2343" w:type="dxa"/>
          </w:tcPr>
          <w:p w14:paraId="2BB0D325" w14:textId="6F1D249B" w:rsidR="008919C4" w:rsidRDefault="008919C4" w:rsidP="00232B28">
            <w:r>
              <w:t xml:space="preserve">Medical IoT Devices </w:t>
            </w:r>
          </w:p>
        </w:tc>
        <w:tc>
          <w:tcPr>
            <w:tcW w:w="1749" w:type="dxa"/>
          </w:tcPr>
          <w:p w14:paraId="39A0F5A7" w14:textId="51DFDE79" w:rsidR="008919C4" w:rsidRDefault="008919C4" w:rsidP="00232B28">
            <w:r>
              <w:t xml:space="preserve">Devices used in prosthetic testing and monitoring </w:t>
            </w:r>
          </w:p>
        </w:tc>
        <w:tc>
          <w:tcPr>
            <w:tcW w:w="1727" w:type="dxa"/>
          </w:tcPr>
          <w:p w14:paraId="6EFCDEE2" w14:textId="5B78ECA6" w:rsidR="008919C4" w:rsidRDefault="008919C4" w:rsidP="00232B28">
            <w:r>
              <w:t>Engineering team</w:t>
            </w:r>
          </w:p>
        </w:tc>
        <w:tc>
          <w:tcPr>
            <w:tcW w:w="1936" w:type="dxa"/>
          </w:tcPr>
          <w:p w14:paraId="75FF6E6C" w14:textId="62EB0E36" w:rsidR="008919C4" w:rsidRDefault="008919C4" w:rsidP="00232B28">
            <w:r>
              <w:t>High</w:t>
            </w:r>
          </w:p>
        </w:tc>
      </w:tr>
      <w:tr w:rsidR="008919C4" w14:paraId="7D2C1551" w14:textId="77777777" w:rsidTr="00232B28">
        <w:tc>
          <w:tcPr>
            <w:tcW w:w="1101" w:type="dxa"/>
          </w:tcPr>
          <w:p w14:paraId="3AE33F7D" w14:textId="2369B32E" w:rsidR="008919C4" w:rsidRDefault="008919C4" w:rsidP="00232B28">
            <w:r>
              <w:t>A12</w:t>
            </w:r>
          </w:p>
        </w:tc>
        <w:tc>
          <w:tcPr>
            <w:tcW w:w="2343" w:type="dxa"/>
          </w:tcPr>
          <w:p w14:paraId="3B076405" w14:textId="3132F263" w:rsidR="008919C4" w:rsidRDefault="008919C4" w:rsidP="00232B28">
            <w:r>
              <w:t xml:space="preserve">Prosthetic Testing Equipment </w:t>
            </w:r>
          </w:p>
        </w:tc>
        <w:tc>
          <w:tcPr>
            <w:tcW w:w="1749" w:type="dxa"/>
          </w:tcPr>
          <w:p w14:paraId="2594E3D7" w14:textId="5BE1728C" w:rsidR="008919C4" w:rsidRDefault="008919C4" w:rsidP="00232B28">
            <w:r>
              <w:t xml:space="preserve">Machines used to test prosthetics </w:t>
            </w:r>
          </w:p>
        </w:tc>
        <w:tc>
          <w:tcPr>
            <w:tcW w:w="1727" w:type="dxa"/>
          </w:tcPr>
          <w:p w14:paraId="5BF588A5" w14:textId="75B88C90" w:rsidR="008919C4" w:rsidRDefault="008919C4" w:rsidP="00232B28">
            <w:r>
              <w:t xml:space="preserve">Engineering team </w:t>
            </w:r>
          </w:p>
        </w:tc>
        <w:tc>
          <w:tcPr>
            <w:tcW w:w="1936" w:type="dxa"/>
          </w:tcPr>
          <w:p w14:paraId="7587FE1A" w14:textId="7B22A3CA" w:rsidR="008919C4" w:rsidRDefault="008919C4" w:rsidP="00232B28">
            <w:r>
              <w:t>High</w:t>
            </w:r>
          </w:p>
        </w:tc>
      </w:tr>
      <w:tr w:rsidR="008919C4" w14:paraId="52870899" w14:textId="77777777" w:rsidTr="00232B28">
        <w:tc>
          <w:tcPr>
            <w:tcW w:w="1101" w:type="dxa"/>
          </w:tcPr>
          <w:p w14:paraId="4E3DFB97" w14:textId="4CB9DABD" w:rsidR="008919C4" w:rsidRDefault="008919C4" w:rsidP="00232B28">
            <w:r>
              <w:t>A13</w:t>
            </w:r>
          </w:p>
        </w:tc>
        <w:tc>
          <w:tcPr>
            <w:tcW w:w="2343" w:type="dxa"/>
          </w:tcPr>
          <w:p w14:paraId="3AE99C35" w14:textId="2659D21B" w:rsidR="008919C4" w:rsidRDefault="008919C4" w:rsidP="00232B28">
            <w:r>
              <w:t xml:space="preserve">Manufacturing equipment </w:t>
            </w:r>
          </w:p>
        </w:tc>
        <w:tc>
          <w:tcPr>
            <w:tcW w:w="1749" w:type="dxa"/>
          </w:tcPr>
          <w:p w14:paraId="2F1A7A9E" w14:textId="14787ED8" w:rsidR="008919C4" w:rsidRDefault="008919C4" w:rsidP="00232B28">
            <w:r>
              <w:t xml:space="preserve">Tools used </w:t>
            </w:r>
            <w:r w:rsidR="004363C4">
              <w:t xml:space="preserve">to build and create prosthetics </w:t>
            </w:r>
          </w:p>
        </w:tc>
        <w:tc>
          <w:tcPr>
            <w:tcW w:w="1727" w:type="dxa"/>
          </w:tcPr>
          <w:p w14:paraId="25DEBF50" w14:textId="3D59BAA1" w:rsidR="008919C4" w:rsidRDefault="004363C4" w:rsidP="00232B28">
            <w:r>
              <w:t>Engineering team</w:t>
            </w:r>
          </w:p>
        </w:tc>
        <w:tc>
          <w:tcPr>
            <w:tcW w:w="1936" w:type="dxa"/>
          </w:tcPr>
          <w:p w14:paraId="6D5E3794" w14:textId="500E27C4" w:rsidR="008919C4" w:rsidRDefault="004363C4" w:rsidP="00232B28">
            <w:r>
              <w:t>High</w:t>
            </w:r>
          </w:p>
        </w:tc>
      </w:tr>
      <w:tr w:rsidR="004363C4" w14:paraId="1E5B3452" w14:textId="77777777" w:rsidTr="00232B28">
        <w:tc>
          <w:tcPr>
            <w:tcW w:w="1101" w:type="dxa"/>
          </w:tcPr>
          <w:p w14:paraId="3046D5B1" w14:textId="08D66301" w:rsidR="004363C4" w:rsidRDefault="004363C4" w:rsidP="00232B28">
            <w:r>
              <w:t>A14</w:t>
            </w:r>
          </w:p>
        </w:tc>
        <w:tc>
          <w:tcPr>
            <w:tcW w:w="2343" w:type="dxa"/>
          </w:tcPr>
          <w:p w14:paraId="2880BFCB" w14:textId="28B09118" w:rsidR="004363C4" w:rsidRDefault="004363C4" w:rsidP="00232B28">
            <w:r>
              <w:t>Databases</w:t>
            </w:r>
          </w:p>
        </w:tc>
        <w:tc>
          <w:tcPr>
            <w:tcW w:w="1749" w:type="dxa"/>
          </w:tcPr>
          <w:p w14:paraId="6E4A9613" w14:textId="0A4E275B" w:rsidR="004363C4" w:rsidRDefault="004363C4" w:rsidP="00232B28">
            <w:r>
              <w:t>Structured storage of organizational data</w:t>
            </w:r>
          </w:p>
        </w:tc>
        <w:tc>
          <w:tcPr>
            <w:tcW w:w="1727" w:type="dxa"/>
          </w:tcPr>
          <w:p w14:paraId="3E6C541C" w14:textId="4286FDA1" w:rsidR="004363C4" w:rsidRDefault="004363C4" w:rsidP="00232B28">
            <w:r>
              <w:t xml:space="preserve">IT department </w:t>
            </w:r>
          </w:p>
        </w:tc>
        <w:tc>
          <w:tcPr>
            <w:tcW w:w="1936" w:type="dxa"/>
          </w:tcPr>
          <w:p w14:paraId="5CE37DBA" w14:textId="27CFEAFD" w:rsidR="004363C4" w:rsidRDefault="004363C4" w:rsidP="00232B28">
            <w:r>
              <w:t>High</w:t>
            </w:r>
          </w:p>
        </w:tc>
      </w:tr>
      <w:tr w:rsidR="004363C4" w14:paraId="43B1D133" w14:textId="77777777" w:rsidTr="00232B28">
        <w:tc>
          <w:tcPr>
            <w:tcW w:w="1101" w:type="dxa"/>
          </w:tcPr>
          <w:p w14:paraId="49B8D721" w14:textId="25D4616B" w:rsidR="004363C4" w:rsidRDefault="004363C4" w:rsidP="00232B28">
            <w:r>
              <w:t>A15</w:t>
            </w:r>
          </w:p>
        </w:tc>
        <w:tc>
          <w:tcPr>
            <w:tcW w:w="2343" w:type="dxa"/>
          </w:tcPr>
          <w:p w14:paraId="5321EE05" w14:textId="35ABAE61" w:rsidR="004363C4" w:rsidRDefault="004363C4" w:rsidP="00232B28">
            <w:r>
              <w:t xml:space="preserve">System backups </w:t>
            </w:r>
          </w:p>
        </w:tc>
        <w:tc>
          <w:tcPr>
            <w:tcW w:w="1749" w:type="dxa"/>
          </w:tcPr>
          <w:p w14:paraId="57B51845" w14:textId="5705A012" w:rsidR="004363C4" w:rsidRDefault="004363C4" w:rsidP="00232B28">
            <w:r>
              <w:t>Backup servers and recovery systems.</w:t>
            </w:r>
          </w:p>
        </w:tc>
        <w:tc>
          <w:tcPr>
            <w:tcW w:w="1727" w:type="dxa"/>
          </w:tcPr>
          <w:p w14:paraId="597102D4" w14:textId="71466BB8" w:rsidR="004363C4" w:rsidRDefault="004363C4" w:rsidP="00232B28">
            <w:r>
              <w:t xml:space="preserve">IT department </w:t>
            </w:r>
          </w:p>
        </w:tc>
        <w:tc>
          <w:tcPr>
            <w:tcW w:w="1936" w:type="dxa"/>
          </w:tcPr>
          <w:p w14:paraId="5F867134" w14:textId="4DE70567" w:rsidR="004363C4" w:rsidRDefault="004363C4" w:rsidP="00232B28">
            <w:r>
              <w:t>High</w:t>
            </w:r>
          </w:p>
        </w:tc>
      </w:tr>
      <w:tr w:rsidR="004363C4" w14:paraId="0C1C0891" w14:textId="77777777" w:rsidTr="00232B28">
        <w:tc>
          <w:tcPr>
            <w:tcW w:w="1101" w:type="dxa"/>
          </w:tcPr>
          <w:p w14:paraId="289B67A5" w14:textId="5D43ED54" w:rsidR="004363C4" w:rsidRDefault="004363C4" w:rsidP="00232B28">
            <w:r>
              <w:t>A16</w:t>
            </w:r>
          </w:p>
        </w:tc>
        <w:tc>
          <w:tcPr>
            <w:tcW w:w="2343" w:type="dxa"/>
          </w:tcPr>
          <w:p w14:paraId="6CE3FE67" w14:textId="0A3AD488" w:rsidR="004363C4" w:rsidRDefault="004363C4" w:rsidP="00232B28">
            <w:r>
              <w:t xml:space="preserve">Workstations </w:t>
            </w:r>
          </w:p>
        </w:tc>
        <w:tc>
          <w:tcPr>
            <w:tcW w:w="1749" w:type="dxa"/>
          </w:tcPr>
          <w:p w14:paraId="01A3B0FB" w14:textId="6DF491DF" w:rsidR="004363C4" w:rsidRDefault="004363C4" w:rsidP="00232B28">
            <w:r>
              <w:t xml:space="preserve">Desktop Computers used by staff </w:t>
            </w:r>
          </w:p>
        </w:tc>
        <w:tc>
          <w:tcPr>
            <w:tcW w:w="1727" w:type="dxa"/>
          </w:tcPr>
          <w:p w14:paraId="7FC92E86" w14:textId="60E382F3" w:rsidR="004363C4" w:rsidRDefault="004363C4" w:rsidP="00232B28">
            <w:r>
              <w:t xml:space="preserve">IT department </w:t>
            </w:r>
          </w:p>
        </w:tc>
        <w:tc>
          <w:tcPr>
            <w:tcW w:w="1936" w:type="dxa"/>
          </w:tcPr>
          <w:p w14:paraId="640AC45D" w14:textId="54049522" w:rsidR="004363C4" w:rsidRDefault="004363C4" w:rsidP="00232B28">
            <w:r>
              <w:t xml:space="preserve">Medium </w:t>
            </w:r>
          </w:p>
        </w:tc>
      </w:tr>
      <w:tr w:rsidR="004363C4" w14:paraId="175B8889" w14:textId="77777777" w:rsidTr="00232B28">
        <w:tc>
          <w:tcPr>
            <w:tcW w:w="1101" w:type="dxa"/>
          </w:tcPr>
          <w:p w14:paraId="63B4F5BC" w14:textId="525FA052" w:rsidR="004363C4" w:rsidRDefault="004363C4" w:rsidP="00232B28">
            <w:r>
              <w:t>A17</w:t>
            </w:r>
          </w:p>
        </w:tc>
        <w:tc>
          <w:tcPr>
            <w:tcW w:w="2343" w:type="dxa"/>
          </w:tcPr>
          <w:p w14:paraId="304406FD" w14:textId="3EB80705" w:rsidR="004363C4" w:rsidRDefault="004363C4" w:rsidP="00232B28">
            <w:r>
              <w:t xml:space="preserve">Laptops </w:t>
            </w:r>
          </w:p>
        </w:tc>
        <w:tc>
          <w:tcPr>
            <w:tcW w:w="1749" w:type="dxa"/>
          </w:tcPr>
          <w:p w14:paraId="3CCCDBA5" w14:textId="667B4F6D" w:rsidR="004363C4" w:rsidRDefault="004363C4" w:rsidP="00232B28">
            <w:r>
              <w:t xml:space="preserve">Laptops used by staff </w:t>
            </w:r>
          </w:p>
        </w:tc>
        <w:tc>
          <w:tcPr>
            <w:tcW w:w="1727" w:type="dxa"/>
          </w:tcPr>
          <w:p w14:paraId="1A132A93" w14:textId="68AE8CCC" w:rsidR="004363C4" w:rsidRDefault="004363C4" w:rsidP="00232B28">
            <w:r>
              <w:t xml:space="preserve">IT department </w:t>
            </w:r>
          </w:p>
        </w:tc>
        <w:tc>
          <w:tcPr>
            <w:tcW w:w="1936" w:type="dxa"/>
          </w:tcPr>
          <w:p w14:paraId="6C5516E0" w14:textId="70FFEE5C" w:rsidR="004363C4" w:rsidRDefault="004363C4" w:rsidP="00232B28">
            <w:r>
              <w:t xml:space="preserve">Medium </w:t>
            </w:r>
          </w:p>
        </w:tc>
      </w:tr>
      <w:tr w:rsidR="004363C4" w14:paraId="3A5597AB" w14:textId="77777777" w:rsidTr="00232B28">
        <w:tc>
          <w:tcPr>
            <w:tcW w:w="1101" w:type="dxa"/>
          </w:tcPr>
          <w:p w14:paraId="12EE1C04" w14:textId="19293877" w:rsidR="004363C4" w:rsidRDefault="004363C4" w:rsidP="00232B28">
            <w:r>
              <w:t>A18</w:t>
            </w:r>
          </w:p>
        </w:tc>
        <w:tc>
          <w:tcPr>
            <w:tcW w:w="2343" w:type="dxa"/>
          </w:tcPr>
          <w:p w14:paraId="53B58E35" w14:textId="5BA11362" w:rsidR="004363C4" w:rsidRDefault="004363C4" w:rsidP="00232B28">
            <w:r>
              <w:t xml:space="preserve">Mobile devices </w:t>
            </w:r>
          </w:p>
        </w:tc>
        <w:tc>
          <w:tcPr>
            <w:tcW w:w="1749" w:type="dxa"/>
          </w:tcPr>
          <w:p w14:paraId="771D6F67" w14:textId="5C9480F7" w:rsidR="004363C4" w:rsidRDefault="004363C4" w:rsidP="00232B28">
            <w:r>
              <w:t xml:space="preserve">Phones and tablets and USBs </w:t>
            </w:r>
          </w:p>
        </w:tc>
        <w:tc>
          <w:tcPr>
            <w:tcW w:w="1727" w:type="dxa"/>
          </w:tcPr>
          <w:p w14:paraId="3F47AEB1" w14:textId="2C36DCC7" w:rsidR="004363C4" w:rsidRDefault="004363C4" w:rsidP="00232B28">
            <w:r>
              <w:t xml:space="preserve">IT department </w:t>
            </w:r>
          </w:p>
        </w:tc>
        <w:tc>
          <w:tcPr>
            <w:tcW w:w="1936" w:type="dxa"/>
          </w:tcPr>
          <w:p w14:paraId="3C0581E9" w14:textId="73FE5049" w:rsidR="004363C4" w:rsidRDefault="004363C4" w:rsidP="00232B28">
            <w:r>
              <w:t xml:space="preserve">Medium </w:t>
            </w:r>
          </w:p>
        </w:tc>
      </w:tr>
      <w:tr w:rsidR="004363C4" w14:paraId="5F4B370F" w14:textId="77777777" w:rsidTr="00232B28">
        <w:tc>
          <w:tcPr>
            <w:tcW w:w="1101" w:type="dxa"/>
          </w:tcPr>
          <w:p w14:paraId="21DD1194" w14:textId="691C676A" w:rsidR="004363C4" w:rsidRDefault="004363C4" w:rsidP="00232B28">
            <w:r>
              <w:t>A19</w:t>
            </w:r>
          </w:p>
        </w:tc>
        <w:tc>
          <w:tcPr>
            <w:tcW w:w="2343" w:type="dxa"/>
          </w:tcPr>
          <w:p w14:paraId="38F8161C" w14:textId="7AE00825" w:rsidR="004363C4" w:rsidRDefault="004363C4" w:rsidP="00232B28">
            <w:r>
              <w:t xml:space="preserve">Network Infrastructure </w:t>
            </w:r>
          </w:p>
        </w:tc>
        <w:tc>
          <w:tcPr>
            <w:tcW w:w="1749" w:type="dxa"/>
          </w:tcPr>
          <w:p w14:paraId="2075049E" w14:textId="4E1DDAF3" w:rsidR="004363C4" w:rsidRDefault="004363C4" w:rsidP="00232B28">
            <w:r>
              <w:t>Routers, switches, firewalls, IDS</w:t>
            </w:r>
          </w:p>
        </w:tc>
        <w:tc>
          <w:tcPr>
            <w:tcW w:w="1727" w:type="dxa"/>
          </w:tcPr>
          <w:p w14:paraId="443EF013" w14:textId="5C4CEFD2" w:rsidR="004363C4" w:rsidRDefault="004363C4" w:rsidP="00232B28">
            <w:r>
              <w:t xml:space="preserve">IT department </w:t>
            </w:r>
          </w:p>
        </w:tc>
        <w:tc>
          <w:tcPr>
            <w:tcW w:w="1936" w:type="dxa"/>
          </w:tcPr>
          <w:p w14:paraId="3D8CD81A" w14:textId="0A64360B" w:rsidR="004363C4" w:rsidRDefault="004363C4" w:rsidP="00232B28">
            <w:r>
              <w:t>High</w:t>
            </w:r>
          </w:p>
        </w:tc>
      </w:tr>
      <w:tr w:rsidR="004363C4" w14:paraId="391DCE44" w14:textId="77777777" w:rsidTr="00232B28">
        <w:tc>
          <w:tcPr>
            <w:tcW w:w="1101" w:type="dxa"/>
          </w:tcPr>
          <w:p w14:paraId="5057CC9C" w14:textId="1E2D3EDA" w:rsidR="004363C4" w:rsidRDefault="004363C4" w:rsidP="00232B28">
            <w:r>
              <w:t>A20</w:t>
            </w:r>
          </w:p>
        </w:tc>
        <w:tc>
          <w:tcPr>
            <w:tcW w:w="2343" w:type="dxa"/>
          </w:tcPr>
          <w:p w14:paraId="53516951" w14:textId="0E767CC4" w:rsidR="004363C4" w:rsidRDefault="004363C4" w:rsidP="00232B28">
            <w:r>
              <w:t xml:space="preserve">Wireless networks </w:t>
            </w:r>
          </w:p>
        </w:tc>
        <w:tc>
          <w:tcPr>
            <w:tcW w:w="1749" w:type="dxa"/>
          </w:tcPr>
          <w:p w14:paraId="754230CC" w14:textId="658327E0" w:rsidR="004363C4" w:rsidRDefault="004363C4" w:rsidP="00232B28">
            <w:r>
              <w:t xml:space="preserve">Wireless access points </w:t>
            </w:r>
          </w:p>
        </w:tc>
        <w:tc>
          <w:tcPr>
            <w:tcW w:w="1727" w:type="dxa"/>
          </w:tcPr>
          <w:p w14:paraId="0757034A" w14:textId="550E2AC8" w:rsidR="004363C4" w:rsidRDefault="004363C4" w:rsidP="00232B28">
            <w:r>
              <w:t xml:space="preserve">IT Department </w:t>
            </w:r>
          </w:p>
        </w:tc>
        <w:tc>
          <w:tcPr>
            <w:tcW w:w="1936" w:type="dxa"/>
          </w:tcPr>
          <w:p w14:paraId="3025E70E" w14:textId="0AEB0842" w:rsidR="004363C4" w:rsidRDefault="004363C4" w:rsidP="00232B28">
            <w:r>
              <w:t>High</w:t>
            </w:r>
          </w:p>
        </w:tc>
      </w:tr>
      <w:tr w:rsidR="004363C4" w14:paraId="3D1D2787" w14:textId="77777777" w:rsidTr="00232B28">
        <w:tc>
          <w:tcPr>
            <w:tcW w:w="1101" w:type="dxa"/>
          </w:tcPr>
          <w:p w14:paraId="15F6DE9D" w14:textId="566BC038" w:rsidR="004363C4" w:rsidRDefault="004363C4" w:rsidP="00232B28">
            <w:r>
              <w:t>A21</w:t>
            </w:r>
          </w:p>
        </w:tc>
        <w:tc>
          <w:tcPr>
            <w:tcW w:w="2343" w:type="dxa"/>
          </w:tcPr>
          <w:p w14:paraId="3AC6F63E" w14:textId="433A2DE6" w:rsidR="004363C4" w:rsidRDefault="004363C4" w:rsidP="00232B28">
            <w:r>
              <w:t xml:space="preserve">Email system </w:t>
            </w:r>
          </w:p>
        </w:tc>
        <w:tc>
          <w:tcPr>
            <w:tcW w:w="1749" w:type="dxa"/>
          </w:tcPr>
          <w:p w14:paraId="7DE16DC1" w14:textId="1C9E8650" w:rsidR="004363C4" w:rsidRDefault="004363C4" w:rsidP="00232B28">
            <w:r>
              <w:t xml:space="preserve">Internal communication </w:t>
            </w:r>
          </w:p>
        </w:tc>
        <w:tc>
          <w:tcPr>
            <w:tcW w:w="1727" w:type="dxa"/>
          </w:tcPr>
          <w:p w14:paraId="4C3C7F05" w14:textId="7D2021D3" w:rsidR="004363C4" w:rsidRDefault="004363C4" w:rsidP="00232B28">
            <w:r>
              <w:t xml:space="preserve">IT department </w:t>
            </w:r>
          </w:p>
        </w:tc>
        <w:tc>
          <w:tcPr>
            <w:tcW w:w="1936" w:type="dxa"/>
          </w:tcPr>
          <w:p w14:paraId="47E1D109" w14:textId="01B65409" w:rsidR="004363C4" w:rsidRDefault="004363C4" w:rsidP="00232B28">
            <w:r>
              <w:t xml:space="preserve">Medium </w:t>
            </w:r>
          </w:p>
        </w:tc>
      </w:tr>
      <w:tr w:rsidR="004363C4" w14:paraId="0BF2559B" w14:textId="77777777" w:rsidTr="00232B28">
        <w:tc>
          <w:tcPr>
            <w:tcW w:w="1101" w:type="dxa"/>
          </w:tcPr>
          <w:p w14:paraId="1DA53FF9" w14:textId="670315E9" w:rsidR="004363C4" w:rsidRDefault="004363C4" w:rsidP="00232B28">
            <w:r>
              <w:lastRenderedPageBreak/>
              <w:t>A22</w:t>
            </w:r>
          </w:p>
        </w:tc>
        <w:tc>
          <w:tcPr>
            <w:tcW w:w="2343" w:type="dxa"/>
          </w:tcPr>
          <w:p w14:paraId="6793FD09" w14:textId="5082E7AD" w:rsidR="004363C4" w:rsidRDefault="004363C4" w:rsidP="00232B28">
            <w:r>
              <w:t xml:space="preserve">Cloud storage </w:t>
            </w:r>
          </w:p>
        </w:tc>
        <w:tc>
          <w:tcPr>
            <w:tcW w:w="1749" w:type="dxa"/>
          </w:tcPr>
          <w:p w14:paraId="335F38BB" w14:textId="393E9108" w:rsidR="004363C4" w:rsidRDefault="004363C4" w:rsidP="00232B28">
            <w:r>
              <w:t xml:space="preserve">Third-party cloud storage provider </w:t>
            </w:r>
          </w:p>
        </w:tc>
        <w:tc>
          <w:tcPr>
            <w:tcW w:w="1727" w:type="dxa"/>
          </w:tcPr>
          <w:p w14:paraId="67103E70" w14:textId="57286F92" w:rsidR="004363C4" w:rsidRDefault="004363C4" w:rsidP="00232B28">
            <w:r>
              <w:t xml:space="preserve">IT department </w:t>
            </w:r>
          </w:p>
        </w:tc>
        <w:tc>
          <w:tcPr>
            <w:tcW w:w="1936" w:type="dxa"/>
          </w:tcPr>
          <w:p w14:paraId="75384D17" w14:textId="75039A06" w:rsidR="004363C4" w:rsidRDefault="004363C4" w:rsidP="00232B28">
            <w:r>
              <w:t>High</w:t>
            </w:r>
          </w:p>
        </w:tc>
      </w:tr>
      <w:tr w:rsidR="004363C4" w14:paraId="1C930F44" w14:textId="77777777" w:rsidTr="00232B28">
        <w:tc>
          <w:tcPr>
            <w:tcW w:w="1101" w:type="dxa"/>
          </w:tcPr>
          <w:p w14:paraId="06B65680" w14:textId="2E278073" w:rsidR="004363C4" w:rsidRDefault="004363C4" w:rsidP="00232B28">
            <w:r>
              <w:t>A23</w:t>
            </w:r>
          </w:p>
        </w:tc>
        <w:tc>
          <w:tcPr>
            <w:tcW w:w="2343" w:type="dxa"/>
          </w:tcPr>
          <w:p w14:paraId="1C2110D8" w14:textId="02107A4C" w:rsidR="004363C4" w:rsidRDefault="004363C4" w:rsidP="00232B28">
            <w:r>
              <w:t xml:space="preserve">Software applications </w:t>
            </w:r>
          </w:p>
        </w:tc>
        <w:tc>
          <w:tcPr>
            <w:tcW w:w="1749" w:type="dxa"/>
          </w:tcPr>
          <w:p w14:paraId="3B8FE59E" w14:textId="5EDA20A0" w:rsidR="004363C4" w:rsidRDefault="004363C4" w:rsidP="00232B28">
            <w:r>
              <w:t>Medical and admin software used for internal use</w:t>
            </w:r>
          </w:p>
        </w:tc>
        <w:tc>
          <w:tcPr>
            <w:tcW w:w="1727" w:type="dxa"/>
          </w:tcPr>
          <w:p w14:paraId="1A68AC40" w14:textId="63C331F4" w:rsidR="004363C4" w:rsidRDefault="004363C4" w:rsidP="00232B28">
            <w:r>
              <w:t xml:space="preserve">IT department </w:t>
            </w:r>
          </w:p>
        </w:tc>
        <w:tc>
          <w:tcPr>
            <w:tcW w:w="1936" w:type="dxa"/>
          </w:tcPr>
          <w:p w14:paraId="3CA4E286" w14:textId="4D14E361" w:rsidR="004363C4" w:rsidRDefault="004363C4" w:rsidP="00232B28">
            <w:r>
              <w:t>High</w:t>
            </w:r>
          </w:p>
        </w:tc>
      </w:tr>
      <w:tr w:rsidR="004363C4" w14:paraId="6A0B0EAF" w14:textId="77777777" w:rsidTr="00232B28">
        <w:tc>
          <w:tcPr>
            <w:tcW w:w="1101" w:type="dxa"/>
          </w:tcPr>
          <w:p w14:paraId="30056319" w14:textId="27A54459" w:rsidR="004363C4" w:rsidRDefault="004363C4" w:rsidP="00232B28">
            <w:r>
              <w:t>A24</w:t>
            </w:r>
          </w:p>
        </w:tc>
        <w:tc>
          <w:tcPr>
            <w:tcW w:w="2343" w:type="dxa"/>
          </w:tcPr>
          <w:p w14:paraId="59B777A5" w14:textId="37659F5F" w:rsidR="004363C4" w:rsidRDefault="007D1DC9" w:rsidP="00232B28">
            <w:r>
              <w:t xml:space="preserve">Operating systems </w:t>
            </w:r>
          </w:p>
        </w:tc>
        <w:tc>
          <w:tcPr>
            <w:tcW w:w="1749" w:type="dxa"/>
          </w:tcPr>
          <w:p w14:paraId="6E75CC4E" w14:textId="21E9031D" w:rsidR="004363C4" w:rsidRDefault="007D1DC9" w:rsidP="00232B28">
            <w:r>
              <w:t xml:space="preserve">The OS running on devices </w:t>
            </w:r>
          </w:p>
        </w:tc>
        <w:tc>
          <w:tcPr>
            <w:tcW w:w="1727" w:type="dxa"/>
          </w:tcPr>
          <w:p w14:paraId="382BC499" w14:textId="12D12125" w:rsidR="004363C4" w:rsidRDefault="007D1DC9" w:rsidP="00232B28">
            <w:r>
              <w:t xml:space="preserve">IT department </w:t>
            </w:r>
          </w:p>
        </w:tc>
        <w:tc>
          <w:tcPr>
            <w:tcW w:w="1936" w:type="dxa"/>
          </w:tcPr>
          <w:p w14:paraId="0221E998" w14:textId="0AC3B6CE" w:rsidR="004363C4" w:rsidRDefault="007D1DC9" w:rsidP="00232B28">
            <w:r>
              <w:t>Medium</w:t>
            </w:r>
          </w:p>
        </w:tc>
      </w:tr>
      <w:tr w:rsidR="007D1DC9" w14:paraId="1F10B2CD" w14:textId="77777777" w:rsidTr="00232B28">
        <w:tc>
          <w:tcPr>
            <w:tcW w:w="1101" w:type="dxa"/>
          </w:tcPr>
          <w:p w14:paraId="20379472" w14:textId="2599F692" w:rsidR="007D1DC9" w:rsidRDefault="007D1DC9" w:rsidP="00232B28">
            <w:r>
              <w:t>A25</w:t>
            </w:r>
          </w:p>
        </w:tc>
        <w:tc>
          <w:tcPr>
            <w:tcW w:w="2343" w:type="dxa"/>
          </w:tcPr>
          <w:p w14:paraId="0F4699DB" w14:textId="367A52D5" w:rsidR="007D1DC9" w:rsidRDefault="007D1DC9" w:rsidP="00232B28">
            <w:r>
              <w:t>Physical servers</w:t>
            </w:r>
          </w:p>
        </w:tc>
        <w:tc>
          <w:tcPr>
            <w:tcW w:w="1749" w:type="dxa"/>
          </w:tcPr>
          <w:p w14:paraId="22892DA1" w14:textId="517D0707" w:rsidR="007D1DC9" w:rsidRDefault="007D1DC9" w:rsidP="00232B28">
            <w:r>
              <w:t xml:space="preserve">Used to host systems and databases </w:t>
            </w:r>
          </w:p>
        </w:tc>
        <w:tc>
          <w:tcPr>
            <w:tcW w:w="1727" w:type="dxa"/>
          </w:tcPr>
          <w:p w14:paraId="03A84B20" w14:textId="625B8687" w:rsidR="007D1DC9" w:rsidRDefault="007D1DC9" w:rsidP="00232B28">
            <w:r>
              <w:t xml:space="preserve">IT department </w:t>
            </w:r>
          </w:p>
        </w:tc>
        <w:tc>
          <w:tcPr>
            <w:tcW w:w="1936" w:type="dxa"/>
          </w:tcPr>
          <w:p w14:paraId="6A56CD59" w14:textId="16C79CBF" w:rsidR="007D1DC9" w:rsidRDefault="007D1DC9" w:rsidP="00232B28">
            <w:r>
              <w:t>High</w:t>
            </w:r>
          </w:p>
        </w:tc>
      </w:tr>
      <w:tr w:rsidR="007D1DC9" w14:paraId="692295D9" w14:textId="77777777" w:rsidTr="00232B28">
        <w:tc>
          <w:tcPr>
            <w:tcW w:w="1101" w:type="dxa"/>
          </w:tcPr>
          <w:p w14:paraId="5BC42469" w14:textId="6ADE28C3" w:rsidR="007D1DC9" w:rsidRDefault="007D1DC9" w:rsidP="00232B28">
            <w:r>
              <w:t>A26</w:t>
            </w:r>
          </w:p>
        </w:tc>
        <w:tc>
          <w:tcPr>
            <w:tcW w:w="2343" w:type="dxa"/>
          </w:tcPr>
          <w:p w14:paraId="0EB5A976" w14:textId="6F0C93A9" w:rsidR="007D1DC9" w:rsidRDefault="007D1DC9" w:rsidP="00232B28">
            <w:r>
              <w:t xml:space="preserve">Secure labs </w:t>
            </w:r>
          </w:p>
        </w:tc>
        <w:tc>
          <w:tcPr>
            <w:tcW w:w="1749" w:type="dxa"/>
          </w:tcPr>
          <w:p w14:paraId="6A32DB1F" w14:textId="29EB22E6" w:rsidR="007D1DC9" w:rsidRDefault="007D1DC9" w:rsidP="00232B28">
            <w:r>
              <w:t>Restricted working areas for research and testing</w:t>
            </w:r>
          </w:p>
        </w:tc>
        <w:tc>
          <w:tcPr>
            <w:tcW w:w="1727" w:type="dxa"/>
          </w:tcPr>
          <w:p w14:paraId="3C0D2A80" w14:textId="14A4C51D" w:rsidR="007D1DC9" w:rsidRDefault="007D1DC9" w:rsidP="00232B28">
            <w:r>
              <w:t xml:space="preserve">Facilities </w:t>
            </w:r>
          </w:p>
        </w:tc>
        <w:tc>
          <w:tcPr>
            <w:tcW w:w="1936" w:type="dxa"/>
          </w:tcPr>
          <w:p w14:paraId="60243C1A" w14:textId="774C946F" w:rsidR="007D1DC9" w:rsidRDefault="007D1DC9" w:rsidP="00232B28">
            <w:r>
              <w:t>High</w:t>
            </w:r>
          </w:p>
        </w:tc>
      </w:tr>
      <w:tr w:rsidR="007D1DC9" w14:paraId="0D997775" w14:textId="77777777" w:rsidTr="00232B28">
        <w:tc>
          <w:tcPr>
            <w:tcW w:w="1101" w:type="dxa"/>
          </w:tcPr>
          <w:p w14:paraId="3B058C42" w14:textId="7700FC65" w:rsidR="007D1DC9" w:rsidRDefault="007D1DC9" w:rsidP="00232B28">
            <w:r>
              <w:t>A27</w:t>
            </w:r>
          </w:p>
        </w:tc>
        <w:tc>
          <w:tcPr>
            <w:tcW w:w="2343" w:type="dxa"/>
          </w:tcPr>
          <w:p w14:paraId="5EE29CE3" w14:textId="72B452CC" w:rsidR="007D1DC9" w:rsidRDefault="007D1DC9" w:rsidP="00232B28">
            <w:r>
              <w:t>Access control systems (physical)</w:t>
            </w:r>
          </w:p>
        </w:tc>
        <w:tc>
          <w:tcPr>
            <w:tcW w:w="1749" w:type="dxa"/>
          </w:tcPr>
          <w:p w14:paraId="36A9934C" w14:textId="02D1A950" w:rsidR="007D1DC9" w:rsidRDefault="007D1DC9" w:rsidP="00232B28">
            <w:r>
              <w:t xml:space="preserve">Used to prevent unauthorized access. Eg locks, biometric scanners and keycards </w:t>
            </w:r>
          </w:p>
        </w:tc>
        <w:tc>
          <w:tcPr>
            <w:tcW w:w="1727" w:type="dxa"/>
          </w:tcPr>
          <w:p w14:paraId="2284947E" w14:textId="127AC00E" w:rsidR="007D1DC9" w:rsidRDefault="007D1DC9" w:rsidP="00232B28">
            <w:r>
              <w:t xml:space="preserve">Facilities </w:t>
            </w:r>
          </w:p>
        </w:tc>
        <w:tc>
          <w:tcPr>
            <w:tcW w:w="1936" w:type="dxa"/>
          </w:tcPr>
          <w:p w14:paraId="53415CFF" w14:textId="3CE1BA66" w:rsidR="007D1DC9" w:rsidRDefault="007D1DC9" w:rsidP="00232B28">
            <w:r>
              <w:t>High</w:t>
            </w:r>
          </w:p>
        </w:tc>
      </w:tr>
      <w:tr w:rsidR="007D1DC9" w14:paraId="741F1223" w14:textId="77777777" w:rsidTr="00232B28">
        <w:tc>
          <w:tcPr>
            <w:tcW w:w="1101" w:type="dxa"/>
          </w:tcPr>
          <w:p w14:paraId="4E6499B5" w14:textId="5712641A" w:rsidR="007D1DC9" w:rsidRDefault="007D1DC9" w:rsidP="00232B28">
            <w:r>
              <w:t>A28</w:t>
            </w:r>
          </w:p>
        </w:tc>
        <w:tc>
          <w:tcPr>
            <w:tcW w:w="2343" w:type="dxa"/>
          </w:tcPr>
          <w:p w14:paraId="046999D6" w14:textId="426C1FC9" w:rsidR="007D1DC9" w:rsidRDefault="007D1DC9" w:rsidP="00232B28">
            <w:r>
              <w:t>CCTV</w:t>
            </w:r>
          </w:p>
        </w:tc>
        <w:tc>
          <w:tcPr>
            <w:tcW w:w="1749" w:type="dxa"/>
          </w:tcPr>
          <w:p w14:paraId="623F5B7D" w14:textId="1DC2CA5D" w:rsidR="007D1DC9" w:rsidRDefault="007D1DC9" w:rsidP="00232B28">
            <w:r>
              <w:t>Surveillance for security and a preventative measure for break ins</w:t>
            </w:r>
          </w:p>
        </w:tc>
        <w:tc>
          <w:tcPr>
            <w:tcW w:w="1727" w:type="dxa"/>
          </w:tcPr>
          <w:p w14:paraId="33A5C5D1" w14:textId="0463E0F6" w:rsidR="007D1DC9" w:rsidRDefault="007D1DC9" w:rsidP="00232B28">
            <w:r>
              <w:t xml:space="preserve">Facilities </w:t>
            </w:r>
          </w:p>
        </w:tc>
        <w:tc>
          <w:tcPr>
            <w:tcW w:w="1936" w:type="dxa"/>
          </w:tcPr>
          <w:p w14:paraId="79A2C2FB" w14:textId="319E148E" w:rsidR="007D1DC9" w:rsidRDefault="007D1DC9" w:rsidP="00232B28">
            <w:r>
              <w:t xml:space="preserve">Medium </w:t>
            </w:r>
          </w:p>
        </w:tc>
      </w:tr>
      <w:tr w:rsidR="007D1DC9" w14:paraId="32FD5E3E" w14:textId="77777777" w:rsidTr="00232B28">
        <w:tc>
          <w:tcPr>
            <w:tcW w:w="1101" w:type="dxa"/>
          </w:tcPr>
          <w:p w14:paraId="15F6DE72" w14:textId="057ECFA7" w:rsidR="007D1DC9" w:rsidRDefault="007D1DC9" w:rsidP="00232B28">
            <w:r>
              <w:t>A29</w:t>
            </w:r>
          </w:p>
        </w:tc>
        <w:tc>
          <w:tcPr>
            <w:tcW w:w="2343" w:type="dxa"/>
          </w:tcPr>
          <w:p w14:paraId="3AC0733C" w14:textId="01F04639" w:rsidR="007D1DC9" w:rsidRDefault="007D1DC9" w:rsidP="00232B28">
            <w:r>
              <w:t xml:space="preserve">Documentation </w:t>
            </w:r>
          </w:p>
        </w:tc>
        <w:tc>
          <w:tcPr>
            <w:tcW w:w="1749" w:type="dxa"/>
          </w:tcPr>
          <w:p w14:paraId="0411AB01" w14:textId="6C7CC453" w:rsidR="007D1DC9" w:rsidRDefault="007D1DC9" w:rsidP="00232B28">
            <w:r>
              <w:t xml:space="preserve">For policy and procedures </w:t>
            </w:r>
          </w:p>
        </w:tc>
        <w:tc>
          <w:tcPr>
            <w:tcW w:w="1727" w:type="dxa"/>
          </w:tcPr>
          <w:p w14:paraId="34D9EF8D" w14:textId="2FAC8CED" w:rsidR="007D1DC9" w:rsidRDefault="007D1DC9" w:rsidP="00232B28">
            <w:r>
              <w:t xml:space="preserve">Management </w:t>
            </w:r>
          </w:p>
        </w:tc>
        <w:tc>
          <w:tcPr>
            <w:tcW w:w="1936" w:type="dxa"/>
          </w:tcPr>
          <w:p w14:paraId="27C7B1D1" w14:textId="7F479136" w:rsidR="007D1DC9" w:rsidRDefault="007D1DC9" w:rsidP="00232B28">
            <w:r>
              <w:t>Medium</w:t>
            </w:r>
          </w:p>
        </w:tc>
      </w:tr>
      <w:tr w:rsidR="007D1DC9" w14:paraId="35B694B9" w14:textId="77777777" w:rsidTr="00232B28">
        <w:tc>
          <w:tcPr>
            <w:tcW w:w="1101" w:type="dxa"/>
          </w:tcPr>
          <w:p w14:paraId="2B25A853" w14:textId="41F3393C" w:rsidR="007D1DC9" w:rsidRDefault="007D1DC9" w:rsidP="00232B28">
            <w:r>
              <w:t>A30</w:t>
            </w:r>
          </w:p>
        </w:tc>
        <w:tc>
          <w:tcPr>
            <w:tcW w:w="2343" w:type="dxa"/>
          </w:tcPr>
          <w:p w14:paraId="5EB74075" w14:textId="7110E454" w:rsidR="007D1DC9" w:rsidRDefault="007D1DC9" w:rsidP="00232B28">
            <w:r>
              <w:t xml:space="preserve">Intellectual property </w:t>
            </w:r>
          </w:p>
        </w:tc>
        <w:tc>
          <w:tcPr>
            <w:tcW w:w="1749" w:type="dxa"/>
          </w:tcPr>
          <w:p w14:paraId="3730AD35" w14:textId="28082816" w:rsidR="007D1DC9" w:rsidRDefault="007D1DC9" w:rsidP="00232B28">
            <w:r>
              <w:t xml:space="preserve">Research and findings/ innovative designs </w:t>
            </w:r>
          </w:p>
        </w:tc>
        <w:tc>
          <w:tcPr>
            <w:tcW w:w="1727" w:type="dxa"/>
          </w:tcPr>
          <w:p w14:paraId="6171A8E3" w14:textId="7A7FA787" w:rsidR="007D1DC9" w:rsidRDefault="007D1DC9" w:rsidP="00232B28">
            <w:r>
              <w:t xml:space="preserve">Organization wide responsibility </w:t>
            </w:r>
          </w:p>
        </w:tc>
        <w:tc>
          <w:tcPr>
            <w:tcW w:w="1936" w:type="dxa"/>
          </w:tcPr>
          <w:p w14:paraId="6068F61D" w14:textId="7036E800" w:rsidR="007D1DC9" w:rsidRDefault="007D1DC9" w:rsidP="00232B28">
            <w:r>
              <w:t>High</w:t>
            </w:r>
          </w:p>
        </w:tc>
      </w:tr>
      <w:tr w:rsidR="007D1DC9" w14:paraId="5458FF9F" w14:textId="77777777" w:rsidTr="00232B28">
        <w:tc>
          <w:tcPr>
            <w:tcW w:w="1101" w:type="dxa"/>
          </w:tcPr>
          <w:p w14:paraId="697C63A0" w14:textId="77B6E723" w:rsidR="007D1DC9" w:rsidRDefault="007D1DC9" w:rsidP="00232B28">
            <w:r>
              <w:t>A31</w:t>
            </w:r>
          </w:p>
        </w:tc>
        <w:tc>
          <w:tcPr>
            <w:tcW w:w="2343" w:type="dxa"/>
          </w:tcPr>
          <w:p w14:paraId="6406EE8E" w14:textId="3BA75D30" w:rsidR="007D1DC9" w:rsidRDefault="007D1DC9" w:rsidP="00232B28">
            <w:r>
              <w:t xml:space="preserve">Organization reputation </w:t>
            </w:r>
          </w:p>
        </w:tc>
        <w:tc>
          <w:tcPr>
            <w:tcW w:w="1749" w:type="dxa"/>
          </w:tcPr>
          <w:p w14:paraId="78FA99F8" w14:textId="0F02EB56" w:rsidR="007D1DC9" w:rsidRDefault="007D1DC9" w:rsidP="00232B28">
            <w:r>
              <w:t xml:space="preserve">public trust and credibility </w:t>
            </w:r>
          </w:p>
        </w:tc>
        <w:tc>
          <w:tcPr>
            <w:tcW w:w="1727" w:type="dxa"/>
          </w:tcPr>
          <w:p w14:paraId="40F1BDDF" w14:textId="407DEE73" w:rsidR="007D1DC9" w:rsidRDefault="007D1DC9" w:rsidP="00232B28">
            <w:r>
              <w:t xml:space="preserve">Management </w:t>
            </w:r>
          </w:p>
        </w:tc>
        <w:tc>
          <w:tcPr>
            <w:tcW w:w="1936" w:type="dxa"/>
          </w:tcPr>
          <w:p w14:paraId="150DFABE" w14:textId="64A4D0AC" w:rsidR="007D1DC9" w:rsidRDefault="007D1DC9" w:rsidP="00232B28">
            <w:r>
              <w:t>High</w:t>
            </w:r>
          </w:p>
        </w:tc>
      </w:tr>
      <w:tr w:rsidR="007D1DC9" w14:paraId="43DD5E4A" w14:textId="77777777" w:rsidTr="00232B28">
        <w:tc>
          <w:tcPr>
            <w:tcW w:w="1101" w:type="dxa"/>
          </w:tcPr>
          <w:p w14:paraId="1984A59D" w14:textId="7ACC2E9A" w:rsidR="007D1DC9" w:rsidRDefault="007D1DC9" w:rsidP="00232B28">
            <w:r>
              <w:t>A32</w:t>
            </w:r>
          </w:p>
        </w:tc>
        <w:tc>
          <w:tcPr>
            <w:tcW w:w="2343" w:type="dxa"/>
          </w:tcPr>
          <w:p w14:paraId="10D23DF2" w14:textId="153670A4" w:rsidR="007D1DC9" w:rsidRDefault="007D1DC9" w:rsidP="00232B28">
            <w:r>
              <w:t xml:space="preserve">Staff expertise </w:t>
            </w:r>
          </w:p>
        </w:tc>
        <w:tc>
          <w:tcPr>
            <w:tcW w:w="1749" w:type="dxa"/>
          </w:tcPr>
          <w:p w14:paraId="6C9F3272" w14:textId="2795913D" w:rsidR="007D1DC9" w:rsidRDefault="007D1DC9" w:rsidP="00232B28">
            <w:r>
              <w:t xml:space="preserve">Knowledge and skill of employees </w:t>
            </w:r>
          </w:p>
        </w:tc>
        <w:tc>
          <w:tcPr>
            <w:tcW w:w="1727" w:type="dxa"/>
          </w:tcPr>
          <w:p w14:paraId="325F2ED5" w14:textId="66891DCD" w:rsidR="007D1DC9" w:rsidRDefault="007D1DC9" w:rsidP="00232B28">
            <w:r>
              <w:t xml:space="preserve">HR and Management </w:t>
            </w:r>
          </w:p>
        </w:tc>
        <w:tc>
          <w:tcPr>
            <w:tcW w:w="1936" w:type="dxa"/>
          </w:tcPr>
          <w:p w14:paraId="08947F1E" w14:textId="63669C96" w:rsidR="007D1DC9" w:rsidRDefault="007D1DC9" w:rsidP="00232B28">
            <w:r>
              <w:t>High</w:t>
            </w:r>
          </w:p>
        </w:tc>
      </w:tr>
      <w:tr w:rsidR="007D1DC9" w14:paraId="43EFE16D" w14:textId="77777777" w:rsidTr="00232B28">
        <w:tc>
          <w:tcPr>
            <w:tcW w:w="1101" w:type="dxa"/>
          </w:tcPr>
          <w:p w14:paraId="05A366E4" w14:textId="37B83A6C" w:rsidR="007D1DC9" w:rsidRDefault="007D1DC9" w:rsidP="00232B28">
            <w:r>
              <w:t>A33</w:t>
            </w:r>
          </w:p>
        </w:tc>
        <w:tc>
          <w:tcPr>
            <w:tcW w:w="2343" w:type="dxa"/>
          </w:tcPr>
          <w:p w14:paraId="68AEEBB4" w14:textId="0493AC3B" w:rsidR="007D1DC9" w:rsidRDefault="007D1DC9" w:rsidP="00232B28">
            <w:r>
              <w:t xml:space="preserve">Third-party services </w:t>
            </w:r>
          </w:p>
        </w:tc>
        <w:tc>
          <w:tcPr>
            <w:tcW w:w="1749" w:type="dxa"/>
          </w:tcPr>
          <w:p w14:paraId="19953F0C" w14:textId="4BF7B33D" w:rsidR="007D1DC9" w:rsidRDefault="007D1DC9" w:rsidP="00232B28">
            <w:r>
              <w:t xml:space="preserve">Cloud providers and payment systems and building contractors </w:t>
            </w:r>
          </w:p>
        </w:tc>
        <w:tc>
          <w:tcPr>
            <w:tcW w:w="1727" w:type="dxa"/>
          </w:tcPr>
          <w:p w14:paraId="0DA05CFE" w14:textId="3D763DFE" w:rsidR="007D1DC9" w:rsidRDefault="007D1DC9" w:rsidP="00232B28">
            <w:r>
              <w:t xml:space="preserve">IT, Finance and Facilities </w:t>
            </w:r>
          </w:p>
        </w:tc>
        <w:tc>
          <w:tcPr>
            <w:tcW w:w="1936" w:type="dxa"/>
          </w:tcPr>
          <w:p w14:paraId="5C1C4780" w14:textId="2F4D4812" w:rsidR="007D1DC9" w:rsidRDefault="007D1DC9" w:rsidP="00232B28">
            <w:r>
              <w:t>High</w:t>
            </w:r>
          </w:p>
        </w:tc>
      </w:tr>
      <w:tr w:rsidR="007D1DC9" w14:paraId="18AEF0E7" w14:textId="77777777" w:rsidTr="00232B28">
        <w:tc>
          <w:tcPr>
            <w:tcW w:w="1101" w:type="dxa"/>
          </w:tcPr>
          <w:p w14:paraId="72AA002D" w14:textId="783B3BF2" w:rsidR="007D1DC9" w:rsidRDefault="007D1DC9" w:rsidP="00232B28">
            <w:r>
              <w:t>A34</w:t>
            </w:r>
          </w:p>
        </w:tc>
        <w:tc>
          <w:tcPr>
            <w:tcW w:w="2343" w:type="dxa"/>
          </w:tcPr>
          <w:p w14:paraId="7ED5A37F" w14:textId="53A2BA61" w:rsidR="007D1DC9" w:rsidRDefault="007D1DC9" w:rsidP="00232B28">
            <w:r>
              <w:t xml:space="preserve">Internet connectivity </w:t>
            </w:r>
          </w:p>
        </w:tc>
        <w:tc>
          <w:tcPr>
            <w:tcW w:w="1749" w:type="dxa"/>
          </w:tcPr>
          <w:p w14:paraId="64EE47BB" w14:textId="406155E9" w:rsidR="007D1DC9" w:rsidRDefault="007D1DC9" w:rsidP="00232B28">
            <w:r>
              <w:t xml:space="preserve">External network connection </w:t>
            </w:r>
          </w:p>
        </w:tc>
        <w:tc>
          <w:tcPr>
            <w:tcW w:w="1727" w:type="dxa"/>
          </w:tcPr>
          <w:p w14:paraId="2442AFDF" w14:textId="73A32A81" w:rsidR="007D1DC9" w:rsidRDefault="007D1DC9" w:rsidP="00232B28">
            <w:r>
              <w:t xml:space="preserve">IT department </w:t>
            </w:r>
          </w:p>
        </w:tc>
        <w:tc>
          <w:tcPr>
            <w:tcW w:w="1936" w:type="dxa"/>
          </w:tcPr>
          <w:p w14:paraId="2D61B6CF" w14:textId="775A04A4" w:rsidR="007D1DC9" w:rsidRDefault="007D1DC9" w:rsidP="00232B28">
            <w:r>
              <w:t>Medium</w:t>
            </w:r>
          </w:p>
        </w:tc>
      </w:tr>
    </w:tbl>
    <w:p w14:paraId="1A6F1A99" w14:textId="77777777" w:rsidR="00232B28" w:rsidRDefault="00232B28" w:rsidP="00232B28"/>
    <w:p w14:paraId="1B3BCA26" w14:textId="77777777" w:rsidR="00F63D1F" w:rsidRDefault="00F63D1F" w:rsidP="00F63D1F"/>
    <w:p w14:paraId="30418E5E" w14:textId="77A2DD8D" w:rsidR="00F63D1F" w:rsidRDefault="00F63D1F" w:rsidP="00F63D1F">
      <w:r>
        <w:lastRenderedPageBreak/>
        <w:t xml:space="preserve">The asset register above identifies all critical information, systems, physical equipment and assets required for the operation of OneWorld Prosthetics. A large portion of this is placed on patient medical data, research data and prosthetic development due to their high very high importance to both patient care and organisational success as well as external legal responsibilities such as GDPR and HIPPA if used or stored in America. </w:t>
      </w:r>
    </w:p>
    <w:p w14:paraId="2F7EE42D" w14:textId="450084BD" w:rsidR="00F63D1F" w:rsidRDefault="00F63D1F" w:rsidP="00F63D1F">
      <w:r>
        <w:t>Many of these assets are classified as High or medium due to the impact that could result from a security breach. This could be legal penalties, financial loss, reputational damage and risks to patient safety.</w:t>
      </w:r>
    </w:p>
    <w:p w14:paraId="3B5362B9" w14:textId="0944C890" w:rsidR="00F63D1F" w:rsidRDefault="00F63D1F" w:rsidP="00F63D1F">
      <w:r>
        <w:t>This was completed as it allows for all assets to be considered in the risk assessment process and allows appropriate security controls to be implemented within the ISMS.</w:t>
      </w:r>
      <w:r w:rsidR="00A52464">
        <w:t xml:space="preserve"> </w:t>
      </w:r>
    </w:p>
    <w:p w14:paraId="522B5D11" w14:textId="249F60C1" w:rsidR="0081443A" w:rsidRPr="00232B28" w:rsidRDefault="0081443A" w:rsidP="00F63D1F">
      <w:r w:rsidRPr="0081443A">
        <w:t xml:space="preserve">These assets are </w:t>
      </w:r>
      <w:r>
        <w:t xml:space="preserve">to be </w:t>
      </w:r>
      <w:r w:rsidRPr="0081443A">
        <w:t xml:space="preserve">protected to </w:t>
      </w:r>
      <w:r>
        <w:t xml:space="preserve">help </w:t>
      </w:r>
      <w:r w:rsidRPr="0081443A">
        <w:t>ensure</w:t>
      </w:r>
      <w:r>
        <w:t xml:space="preserve"> that</w:t>
      </w:r>
      <w:r w:rsidRPr="0081443A">
        <w:t xml:space="preserve"> the confidentiality, integrity</w:t>
      </w:r>
      <w:r>
        <w:t xml:space="preserve"> </w:t>
      </w:r>
      <w:r w:rsidRPr="0081443A">
        <w:t>and availability (CIA</w:t>
      </w:r>
      <w:r>
        <w:t xml:space="preserve"> triad</w:t>
      </w:r>
      <w:r w:rsidRPr="0081443A">
        <w:t xml:space="preserve">) of information. This is </w:t>
      </w:r>
      <w:r>
        <w:t>very</w:t>
      </w:r>
      <w:r w:rsidRPr="0081443A">
        <w:t xml:space="preserve"> important in </w:t>
      </w:r>
      <w:r>
        <w:t>the</w:t>
      </w:r>
      <w:r w:rsidRPr="0081443A">
        <w:t xml:space="preserve"> healthcare environment, </w:t>
      </w:r>
      <w:r>
        <w:t>as</w:t>
      </w:r>
      <w:r w:rsidRPr="0081443A">
        <w:t xml:space="preserve"> breaches of confidentiality could expose sensitive patient data</w:t>
      </w:r>
      <w:r>
        <w:t>, causing breaches in GDPR</w:t>
      </w:r>
      <w:r w:rsidRPr="0081443A">
        <w:t xml:space="preserve">, loss of integrity could affect </w:t>
      </w:r>
      <w:r>
        <w:t xml:space="preserve">how </w:t>
      </w:r>
      <w:r w:rsidRPr="0081443A">
        <w:t>a</w:t>
      </w:r>
      <w:r>
        <w:t>ccurate research data is,</w:t>
      </w:r>
      <w:r w:rsidRPr="0081443A">
        <w:t xml:space="preserve"> and lack of availability could disrupt patient care </w:t>
      </w:r>
      <w:r>
        <w:t xml:space="preserve">due to long wait times </w:t>
      </w:r>
      <w:r w:rsidRPr="0081443A">
        <w:t>(Amod, 2023)</w:t>
      </w:r>
      <w:r>
        <w:t>.</w:t>
      </w:r>
    </w:p>
    <w:p w14:paraId="782044A7" w14:textId="77777777" w:rsidR="000A7962" w:rsidRDefault="00567702">
      <w:pPr>
        <w:pStyle w:val="Heading1"/>
      </w:pPr>
      <w:bookmarkStart w:id="3" w:name="_Toc2146610106"/>
      <w:r>
        <w:t>Stakeholders</w:t>
      </w:r>
      <w:bookmarkEnd w:id="3"/>
    </w:p>
    <w:tbl>
      <w:tblPr>
        <w:tblStyle w:val="TableGrid"/>
        <w:tblW w:w="0" w:type="auto"/>
        <w:tblLook w:val="04A0" w:firstRow="1" w:lastRow="0" w:firstColumn="1" w:lastColumn="0" w:noHBand="0" w:noVBand="1"/>
      </w:tblPr>
      <w:tblGrid>
        <w:gridCol w:w="2214"/>
        <w:gridCol w:w="2214"/>
        <w:gridCol w:w="2214"/>
        <w:gridCol w:w="2214"/>
      </w:tblGrid>
      <w:tr w:rsidR="00F63D1F" w14:paraId="2A5AF0BC" w14:textId="77777777" w:rsidTr="00F63D1F">
        <w:tc>
          <w:tcPr>
            <w:tcW w:w="2214" w:type="dxa"/>
          </w:tcPr>
          <w:p w14:paraId="6F30F9A2" w14:textId="1454BC36" w:rsidR="00F63D1F" w:rsidRDefault="00F63D1F" w:rsidP="00F63D1F">
            <w:r>
              <w:t>Stakeholder</w:t>
            </w:r>
          </w:p>
        </w:tc>
        <w:tc>
          <w:tcPr>
            <w:tcW w:w="2214" w:type="dxa"/>
          </w:tcPr>
          <w:p w14:paraId="44E5B5C3" w14:textId="6914D6C2" w:rsidR="00F63D1F" w:rsidRDefault="00F63D1F" w:rsidP="00F63D1F">
            <w:r>
              <w:t xml:space="preserve">Role </w:t>
            </w:r>
          </w:p>
        </w:tc>
        <w:tc>
          <w:tcPr>
            <w:tcW w:w="2214" w:type="dxa"/>
          </w:tcPr>
          <w:p w14:paraId="3B7AC1B2" w14:textId="1A8D8F83" w:rsidR="00F63D1F" w:rsidRDefault="00F63D1F" w:rsidP="00F63D1F">
            <w:r>
              <w:t xml:space="preserve">Interest in security </w:t>
            </w:r>
          </w:p>
        </w:tc>
        <w:tc>
          <w:tcPr>
            <w:tcW w:w="2214" w:type="dxa"/>
          </w:tcPr>
          <w:p w14:paraId="6F65AAEB" w14:textId="5D002FA3" w:rsidR="00F63D1F" w:rsidRDefault="00F63D1F" w:rsidP="00F63D1F">
            <w:r>
              <w:t xml:space="preserve">Impact if security fails </w:t>
            </w:r>
          </w:p>
        </w:tc>
      </w:tr>
      <w:tr w:rsidR="00F63D1F" w14:paraId="7F4501F7" w14:textId="77777777" w:rsidTr="00F63D1F">
        <w:tc>
          <w:tcPr>
            <w:tcW w:w="2214" w:type="dxa"/>
          </w:tcPr>
          <w:p w14:paraId="7DD21D68" w14:textId="5D5A34B9" w:rsidR="00F63D1F" w:rsidRDefault="00F63D1F" w:rsidP="00F63D1F">
            <w:r>
              <w:t xml:space="preserve">Patients </w:t>
            </w:r>
          </w:p>
        </w:tc>
        <w:tc>
          <w:tcPr>
            <w:tcW w:w="2214" w:type="dxa"/>
          </w:tcPr>
          <w:p w14:paraId="00BF1912" w14:textId="6B07AB1A" w:rsidR="00F63D1F" w:rsidRDefault="00F63D1F" w:rsidP="00F63D1F">
            <w:r>
              <w:t>Receive prosthetic treatment and provide medical data</w:t>
            </w:r>
          </w:p>
        </w:tc>
        <w:tc>
          <w:tcPr>
            <w:tcW w:w="2214" w:type="dxa"/>
          </w:tcPr>
          <w:p w14:paraId="3E316570" w14:textId="4B3D475A" w:rsidR="00F63D1F" w:rsidRDefault="00F63D1F" w:rsidP="00F63D1F">
            <w:r>
              <w:t xml:space="preserve">Patients want their personal and medical data to be kept secure. </w:t>
            </w:r>
          </w:p>
        </w:tc>
        <w:tc>
          <w:tcPr>
            <w:tcW w:w="2214" w:type="dxa"/>
          </w:tcPr>
          <w:p w14:paraId="080D3F60" w14:textId="40B08A49" w:rsidR="00F63D1F" w:rsidRDefault="00F63D1F" w:rsidP="00F63D1F">
            <w:r>
              <w:t xml:space="preserve">A data breach could cause loss of privacy and legal issues, as well as loss of reputation </w:t>
            </w:r>
          </w:p>
        </w:tc>
      </w:tr>
      <w:tr w:rsidR="00F63D1F" w:rsidRPr="00AC7599" w14:paraId="35BD43D8" w14:textId="77777777" w:rsidTr="00F63D1F">
        <w:tc>
          <w:tcPr>
            <w:tcW w:w="2214" w:type="dxa"/>
          </w:tcPr>
          <w:p w14:paraId="1569547F" w14:textId="0722E9D9" w:rsidR="00F63D1F" w:rsidRDefault="00F63D1F" w:rsidP="00F63D1F">
            <w:r>
              <w:t xml:space="preserve">Clinical staff </w:t>
            </w:r>
          </w:p>
        </w:tc>
        <w:tc>
          <w:tcPr>
            <w:tcW w:w="2214" w:type="dxa"/>
          </w:tcPr>
          <w:p w14:paraId="04DB580B" w14:textId="4BCBA3E9" w:rsidR="00F63D1F" w:rsidRDefault="00F63D1F" w:rsidP="00F63D1F">
            <w:r>
              <w:t xml:space="preserve">Handle Patient care and data </w:t>
            </w:r>
          </w:p>
        </w:tc>
        <w:tc>
          <w:tcPr>
            <w:tcW w:w="2214" w:type="dxa"/>
          </w:tcPr>
          <w:p w14:paraId="6DCD518B" w14:textId="2EDD2A77" w:rsidR="00F63D1F" w:rsidRDefault="00F63D1F" w:rsidP="00F63D1F">
            <w:r>
              <w:t xml:space="preserve">Secure access to accurate </w:t>
            </w:r>
            <w:r w:rsidR="00AC7599">
              <w:t xml:space="preserve">patient information </w:t>
            </w:r>
          </w:p>
        </w:tc>
        <w:tc>
          <w:tcPr>
            <w:tcW w:w="2214" w:type="dxa"/>
          </w:tcPr>
          <w:p w14:paraId="78BE407F" w14:textId="6F27CF8B" w:rsidR="00F63D1F" w:rsidRPr="00AC7599" w:rsidRDefault="00AC7599" w:rsidP="00F63D1F">
            <w:pPr>
              <w:rPr>
                <w:lang w:val="en-GB"/>
              </w:rPr>
            </w:pPr>
            <w:r w:rsidRPr="00AC7599">
              <w:rPr>
                <w:lang w:val="en-GB"/>
              </w:rPr>
              <w:t>Disruption could affect patient safe</w:t>
            </w:r>
            <w:r>
              <w:rPr>
                <w:lang w:val="en-GB"/>
              </w:rPr>
              <w:t>ty and treatment</w:t>
            </w:r>
          </w:p>
        </w:tc>
      </w:tr>
      <w:tr w:rsidR="00AC7599" w:rsidRPr="00AC7599" w14:paraId="271A4BC6" w14:textId="77777777" w:rsidTr="00F63D1F">
        <w:tc>
          <w:tcPr>
            <w:tcW w:w="2214" w:type="dxa"/>
          </w:tcPr>
          <w:p w14:paraId="5349C33F" w14:textId="7215CA99" w:rsidR="00AC7599" w:rsidRDefault="00AC7599" w:rsidP="00F63D1F">
            <w:r>
              <w:t xml:space="preserve">Research and development </w:t>
            </w:r>
          </w:p>
        </w:tc>
        <w:tc>
          <w:tcPr>
            <w:tcW w:w="2214" w:type="dxa"/>
          </w:tcPr>
          <w:p w14:paraId="4FD43056" w14:textId="05207B48" w:rsidR="00AC7599" w:rsidRDefault="00AC7599" w:rsidP="00F63D1F">
            <w:r>
              <w:t xml:space="preserve">Develop prosthetic technology </w:t>
            </w:r>
          </w:p>
        </w:tc>
        <w:tc>
          <w:tcPr>
            <w:tcW w:w="2214" w:type="dxa"/>
          </w:tcPr>
          <w:p w14:paraId="1A4F3507" w14:textId="761566FD" w:rsidR="00AC7599" w:rsidRDefault="00AC7599" w:rsidP="00F63D1F">
            <w:r>
              <w:t xml:space="preserve">Protection of research data and intellectual property </w:t>
            </w:r>
          </w:p>
        </w:tc>
        <w:tc>
          <w:tcPr>
            <w:tcW w:w="2214" w:type="dxa"/>
          </w:tcPr>
          <w:p w14:paraId="6BB20297" w14:textId="2AFBB251" w:rsidR="00AC7599" w:rsidRPr="00AC7599" w:rsidRDefault="00AC7599" w:rsidP="00F63D1F">
            <w:pPr>
              <w:rPr>
                <w:lang w:val="en-GB"/>
              </w:rPr>
            </w:pPr>
            <w:r>
              <w:rPr>
                <w:lang w:val="en-GB"/>
              </w:rPr>
              <w:t>Loss of Intellectual property could lose the organisation its competitive advantage</w:t>
            </w:r>
          </w:p>
        </w:tc>
      </w:tr>
      <w:tr w:rsidR="00AC7599" w:rsidRPr="00AC7599" w14:paraId="11B830FB" w14:textId="77777777" w:rsidTr="00F63D1F">
        <w:tc>
          <w:tcPr>
            <w:tcW w:w="2214" w:type="dxa"/>
          </w:tcPr>
          <w:p w14:paraId="03E13B94" w14:textId="249EB253" w:rsidR="00AC7599" w:rsidRPr="00AC7599" w:rsidRDefault="00AC7599" w:rsidP="00F63D1F">
            <w:pPr>
              <w:rPr>
                <w:lang w:val="en-GB"/>
              </w:rPr>
            </w:pPr>
            <w:r>
              <w:rPr>
                <w:lang w:val="en-GB"/>
              </w:rPr>
              <w:t>Administrative staff</w:t>
            </w:r>
          </w:p>
        </w:tc>
        <w:tc>
          <w:tcPr>
            <w:tcW w:w="2214" w:type="dxa"/>
          </w:tcPr>
          <w:p w14:paraId="72B745F9" w14:textId="44A4806D" w:rsidR="00AC7599" w:rsidRDefault="00AC7599" w:rsidP="00F63D1F">
            <w:r>
              <w:t xml:space="preserve">Manage HR, Finance and records </w:t>
            </w:r>
          </w:p>
        </w:tc>
        <w:tc>
          <w:tcPr>
            <w:tcW w:w="2214" w:type="dxa"/>
          </w:tcPr>
          <w:p w14:paraId="7C045DE9" w14:textId="142814FD" w:rsidR="00AC7599" w:rsidRDefault="00AC7599" w:rsidP="00F63D1F">
            <w:r>
              <w:t>Secure handling of the organization’s data</w:t>
            </w:r>
          </w:p>
        </w:tc>
        <w:tc>
          <w:tcPr>
            <w:tcW w:w="2214" w:type="dxa"/>
          </w:tcPr>
          <w:p w14:paraId="4E93A89B" w14:textId="35FDDD1C" w:rsidR="00AC7599" w:rsidRPr="00AC7599" w:rsidRDefault="00AC7599" w:rsidP="00F63D1F">
            <w:r>
              <w:t xml:space="preserve">Data leaks could result in financial or legal consequences </w:t>
            </w:r>
          </w:p>
        </w:tc>
      </w:tr>
      <w:tr w:rsidR="00AC7599" w:rsidRPr="00AC7599" w14:paraId="26DE16E7" w14:textId="77777777" w:rsidTr="00F63D1F">
        <w:tc>
          <w:tcPr>
            <w:tcW w:w="2214" w:type="dxa"/>
          </w:tcPr>
          <w:p w14:paraId="4BDE68C8" w14:textId="5421F1AD" w:rsidR="00AC7599" w:rsidRDefault="00AC7599" w:rsidP="00F63D1F">
            <w:pPr>
              <w:rPr>
                <w:lang w:val="en-GB"/>
              </w:rPr>
            </w:pPr>
            <w:r>
              <w:rPr>
                <w:lang w:val="en-GB"/>
              </w:rPr>
              <w:t xml:space="preserve">IT department </w:t>
            </w:r>
          </w:p>
        </w:tc>
        <w:tc>
          <w:tcPr>
            <w:tcW w:w="2214" w:type="dxa"/>
          </w:tcPr>
          <w:p w14:paraId="2E66A5E3" w14:textId="4918D024" w:rsidR="00AC7599" w:rsidRDefault="00AC7599" w:rsidP="00F63D1F">
            <w:r>
              <w:t xml:space="preserve">Maintain systems and security controls </w:t>
            </w:r>
          </w:p>
        </w:tc>
        <w:tc>
          <w:tcPr>
            <w:tcW w:w="2214" w:type="dxa"/>
          </w:tcPr>
          <w:p w14:paraId="32F6B827" w14:textId="38DBAC40" w:rsidR="00AC7599" w:rsidRDefault="00AC7599" w:rsidP="00F63D1F">
            <w:r>
              <w:t xml:space="preserve">Ensure systems and security availability </w:t>
            </w:r>
          </w:p>
        </w:tc>
        <w:tc>
          <w:tcPr>
            <w:tcW w:w="2214" w:type="dxa"/>
          </w:tcPr>
          <w:p w14:paraId="3E037CF8" w14:textId="55DD2B7A" w:rsidR="00AC7599" w:rsidRDefault="00AC7599" w:rsidP="00F63D1F">
            <w:r>
              <w:t xml:space="preserve">System failures or breaches could impact all operations </w:t>
            </w:r>
          </w:p>
        </w:tc>
      </w:tr>
      <w:tr w:rsidR="00AC7599" w:rsidRPr="00AC7599" w14:paraId="11EB9111" w14:textId="77777777" w:rsidTr="00F63D1F">
        <w:tc>
          <w:tcPr>
            <w:tcW w:w="2214" w:type="dxa"/>
          </w:tcPr>
          <w:p w14:paraId="3E5843D7" w14:textId="4CF2A5CB" w:rsidR="00AC7599" w:rsidRDefault="00AC7599" w:rsidP="00F63D1F">
            <w:pPr>
              <w:rPr>
                <w:lang w:val="en-GB"/>
              </w:rPr>
            </w:pPr>
            <w:r>
              <w:rPr>
                <w:lang w:val="en-GB"/>
              </w:rPr>
              <w:t xml:space="preserve">Management </w:t>
            </w:r>
          </w:p>
        </w:tc>
        <w:tc>
          <w:tcPr>
            <w:tcW w:w="2214" w:type="dxa"/>
          </w:tcPr>
          <w:p w14:paraId="5B2F7216" w14:textId="45E604FA" w:rsidR="00AC7599" w:rsidRDefault="00AC7599" w:rsidP="00F63D1F">
            <w:r>
              <w:t xml:space="preserve">Oversee organization strategy and compliance </w:t>
            </w:r>
          </w:p>
        </w:tc>
        <w:tc>
          <w:tcPr>
            <w:tcW w:w="2214" w:type="dxa"/>
          </w:tcPr>
          <w:p w14:paraId="46388DCF" w14:textId="3A94EB12" w:rsidR="00AC7599" w:rsidRDefault="00AC7599" w:rsidP="00F63D1F">
            <w:r>
              <w:t xml:space="preserve">Maintaining reputation and legal compliance </w:t>
            </w:r>
          </w:p>
        </w:tc>
        <w:tc>
          <w:tcPr>
            <w:tcW w:w="2214" w:type="dxa"/>
          </w:tcPr>
          <w:p w14:paraId="02A5138C" w14:textId="0ED323B1" w:rsidR="00AC7599" w:rsidRDefault="00AC7599" w:rsidP="00F63D1F">
            <w:r>
              <w:t xml:space="preserve">Security incidents could damage reputation and finances </w:t>
            </w:r>
          </w:p>
        </w:tc>
      </w:tr>
      <w:tr w:rsidR="00AC7599" w:rsidRPr="00AC7599" w14:paraId="6CEB5C7B" w14:textId="77777777" w:rsidTr="00F63D1F">
        <w:tc>
          <w:tcPr>
            <w:tcW w:w="2214" w:type="dxa"/>
          </w:tcPr>
          <w:p w14:paraId="6927D208" w14:textId="71002107" w:rsidR="00AC7599" w:rsidRDefault="00AC7599" w:rsidP="00F63D1F">
            <w:pPr>
              <w:rPr>
                <w:lang w:val="en-GB"/>
              </w:rPr>
            </w:pPr>
            <w:r>
              <w:rPr>
                <w:lang w:val="en-GB"/>
              </w:rPr>
              <w:t xml:space="preserve">Donors/Funding </w:t>
            </w:r>
          </w:p>
        </w:tc>
        <w:tc>
          <w:tcPr>
            <w:tcW w:w="2214" w:type="dxa"/>
          </w:tcPr>
          <w:p w14:paraId="37B16B20" w14:textId="6E559303" w:rsidR="00AC7599" w:rsidRDefault="00AC7599" w:rsidP="00F63D1F">
            <w:r>
              <w:t xml:space="preserve">Provide financial </w:t>
            </w:r>
            <w:r>
              <w:lastRenderedPageBreak/>
              <w:t xml:space="preserve">support </w:t>
            </w:r>
          </w:p>
        </w:tc>
        <w:tc>
          <w:tcPr>
            <w:tcW w:w="2214" w:type="dxa"/>
          </w:tcPr>
          <w:p w14:paraId="2C678BE2" w14:textId="748EF0DD" w:rsidR="00AC7599" w:rsidRDefault="00AC7599" w:rsidP="00F63D1F">
            <w:r>
              <w:lastRenderedPageBreak/>
              <w:t xml:space="preserve">Protection of </w:t>
            </w:r>
            <w:r>
              <w:lastRenderedPageBreak/>
              <w:t>financial and personal data</w:t>
            </w:r>
          </w:p>
        </w:tc>
        <w:tc>
          <w:tcPr>
            <w:tcW w:w="2214" w:type="dxa"/>
          </w:tcPr>
          <w:p w14:paraId="1B6E2E1A" w14:textId="3D441842" w:rsidR="00AC7599" w:rsidRDefault="00AC7599" w:rsidP="00F63D1F">
            <w:r>
              <w:lastRenderedPageBreak/>
              <w:t xml:space="preserve">Loss of trust may </w:t>
            </w:r>
            <w:r>
              <w:lastRenderedPageBreak/>
              <w:t xml:space="preserve">result in reduced funding </w:t>
            </w:r>
          </w:p>
        </w:tc>
      </w:tr>
      <w:tr w:rsidR="00AC7599" w:rsidRPr="00AC7599" w14:paraId="35DF5630" w14:textId="77777777" w:rsidTr="00F63D1F">
        <w:tc>
          <w:tcPr>
            <w:tcW w:w="2214" w:type="dxa"/>
          </w:tcPr>
          <w:p w14:paraId="3CFAD2D8" w14:textId="196B8AD6" w:rsidR="00AC7599" w:rsidRDefault="00AC7599" w:rsidP="00F63D1F">
            <w:pPr>
              <w:rPr>
                <w:lang w:val="en-GB"/>
              </w:rPr>
            </w:pPr>
            <w:r>
              <w:rPr>
                <w:lang w:val="en-GB"/>
              </w:rPr>
              <w:lastRenderedPageBreak/>
              <w:t xml:space="preserve">Regulators </w:t>
            </w:r>
          </w:p>
        </w:tc>
        <w:tc>
          <w:tcPr>
            <w:tcW w:w="2214" w:type="dxa"/>
          </w:tcPr>
          <w:p w14:paraId="7D7784ED" w14:textId="6EE4741D" w:rsidR="00AC7599" w:rsidRDefault="00AC7599" w:rsidP="00F63D1F">
            <w:r>
              <w:t xml:space="preserve">Ensure legal compliance </w:t>
            </w:r>
          </w:p>
        </w:tc>
        <w:tc>
          <w:tcPr>
            <w:tcW w:w="2214" w:type="dxa"/>
          </w:tcPr>
          <w:p w14:paraId="6D337DD8" w14:textId="4CA1537B" w:rsidR="00AC7599" w:rsidRDefault="00AC7599" w:rsidP="00F63D1F">
            <w:r>
              <w:t>Enforcement of data protection laws</w:t>
            </w:r>
          </w:p>
        </w:tc>
        <w:tc>
          <w:tcPr>
            <w:tcW w:w="2214" w:type="dxa"/>
          </w:tcPr>
          <w:p w14:paraId="6B6FAA26" w14:textId="016F7618" w:rsidR="00AC7599" w:rsidRDefault="00AC7599" w:rsidP="00F63D1F">
            <w:r>
              <w:t xml:space="preserve">Non-compliance would result in fines and penalties </w:t>
            </w:r>
          </w:p>
        </w:tc>
      </w:tr>
      <w:tr w:rsidR="0018210A" w:rsidRPr="00AC7599" w14:paraId="7FF09AE4" w14:textId="77777777" w:rsidTr="00F63D1F">
        <w:tc>
          <w:tcPr>
            <w:tcW w:w="2214" w:type="dxa"/>
          </w:tcPr>
          <w:p w14:paraId="311F137C" w14:textId="5D8EE316" w:rsidR="0018210A" w:rsidRDefault="0018210A" w:rsidP="00F63D1F">
            <w:pPr>
              <w:rPr>
                <w:lang w:val="en-GB"/>
              </w:rPr>
            </w:pPr>
            <w:r>
              <w:rPr>
                <w:lang w:val="en-GB"/>
              </w:rPr>
              <w:t xml:space="preserve">Suppliers </w:t>
            </w:r>
          </w:p>
        </w:tc>
        <w:tc>
          <w:tcPr>
            <w:tcW w:w="2214" w:type="dxa"/>
          </w:tcPr>
          <w:p w14:paraId="103B41E2" w14:textId="1F1F249B" w:rsidR="0018210A" w:rsidRDefault="0018210A" w:rsidP="00F63D1F">
            <w:r>
              <w:t xml:space="preserve">Provide equipment and services </w:t>
            </w:r>
          </w:p>
        </w:tc>
        <w:tc>
          <w:tcPr>
            <w:tcW w:w="2214" w:type="dxa"/>
          </w:tcPr>
          <w:p w14:paraId="4C5B39AB" w14:textId="500207DE" w:rsidR="0018210A" w:rsidRDefault="0018210A" w:rsidP="00F63D1F">
            <w:r>
              <w:t xml:space="preserve">Secure transactions and communication </w:t>
            </w:r>
          </w:p>
        </w:tc>
        <w:tc>
          <w:tcPr>
            <w:tcW w:w="2214" w:type="dxa"/>
          </w:tcPr>
          <w:p w14:paraId="62C0224C" w14:textId="483CCF81" w:rsidR="0018210A" w:rsidRDefault="0018210A" w:rsidP="00F63D1F">
            <w:r>
              <w:t>Disruption could impact operations</w:t>
            </w:r>
          </w:p>
        </w:tc>
      </w:tr>
    </w:tbl>
    <w:p w14:paraId="58AB4ED8" w14:textId="77474FE5" w:rsidR="0018210A" w:rsidRPr="0018210A" w:rsidRDefault="0018210A" w:rsidP="0018210A">
      <w:pPr>
        <w:rPr>
          <w:lang w:val="en-GB"/>
        </w:rPr>
      </w:pPr>
      <w:r w:rsidRPr="0018210A">
        <w:rPr>
          <w:lang w:val="en-GB"/>
        </w:rPr>
        <w:t>The stakeholders identified above represent all of the individuals and groups who have an interest in the security of OneWorld Prosthetics. A large section is placed on patients. This is because the organisation handles highly sensitive medical information that must be protected to ensure confidentiality in the CIA triad and patient safety</w:t>
      </w:r>
      <w:r>
        <w:rPr>
          <w:lang w:val="en-GB"/>
        </w:rPr>
        <w:t xml:space="preserve"> </w:t>
      </w:r>
      <w:r w:rsidRPr="0018210A">
        <w:rPr>
          <w:lang w:val="en-GB"/>
        </w:rPr>
        <w:t>(Fernando, 2025)</w:t>
      </w:r>
      <w:r w:rsidR="00B2707F">
        <w:rPr>
          <w:lang w:val="en-GB"/>
        </w:rPr>
        <w:t>.</w:t>
      </w:r>
    </w:p>
    <w:p w14:paraId="7CC65D85" w14:textId="1AF1899D" w:rsidR="0018210A" w:rsidRPr="00B2707F" w:rsidRDefault="0018210A" w:rsidP="0018210A">
      <w:pPr>
        <w:rPr>
          <w:lang w:val="en-GB"/>
        </w:rPr>
      </w:pPr>
      <w:r w:rsidRPr="00B2707F">
        <w:rPr>
          <w:lang w:val="en-GB"/>
        </w:rPr>
        <w:t>The internal stakeholders</w:t>
      </w:r>
      <w:r w:rsidR="00B2707F">
        <w:rPr>
          <w:lang w:val="en-GB"/>
        </w:rPr>
        <w:t>,</w:t>
      </w:r>
      <w:r w:rsidRPr="00B2707F">
        <w:rPr>
          <w:lang w:val="en-GB"/>
        </w:rPr>
        <w:t xml:space="preserve"> such as staff, management and the IT department personnel, are responsible for maintaining and </w:t>
      </w:r>
      <w:r w:rsidR="00B2707F" w:rsidRPr="00B2707F">
        <w:rPr>
          <w:lang w:val="en-GB"/>
        </w:rPr>
        <w:t>using</w:t>
      </w:r>
      <w:r w:rsidRPr="00B2707F">
        <w:rPr>
          <w:lang w:val="en-GB"/>
        </w:rPr>
        <w:t xml:space="preserve"> secure systems</w:t>
      </w:r>
      <w:r w:rsidR="00B2707F" w:rsidRPr="00B2707F">
        <w:rPr>
          <w:lang w:val="en-GB"/>
        </w:rPr>
        <w:t>. Whereas</w:t>
      </w:r>
      <w:r w:rsidRPr="00B2707F">
        <w:rPr>
          <w:lang w:val="en-GB"/>
        </w:rPr>
        <w:t xml:space="preserve"> external stakeholders such as donors, third-party providers</w:t>
      </w:r>
      <w:r w:rsidR="00B2707F" w:rsidRPr="00B2707F">
        <w:rPr>
          <w:lang w:val="en-GB"/>
        </w:rPr>
        <w:t xml:space="preserve"> </w:t>
      </w:r>
      <w:r w:rsidRPr="00B2707F">
        <w:rPr>
          <w:lang w:val="en-GB"/>
        </w:rPr>
        <w:t xml:space="preserve">and regulators influence </w:t>
      </w:r>
      <w:r w:rsidR="00B2707F" w:rsidRPr="00B2707F">
        <w:rPr>
          <w:lang w:val="en-GB"/>
        </w:rPr>
        <w:t xml:space="preserve">how </w:t>
      </w:r>
      <w:r w:rsidRPr="00B2707F">
        <w:rPr>
          <w:lang w:val="en-GB"/>
        </w:rPr>
        <w:t>the organisation’s legal, financial, and operational environment</w:t>
      </w:r>
      <w:r w:rsidR="00B2707F" w:rsidRPr="00B2707F">
        <w:rPr>
          <w:lang w:val="en-GB"/>
        </w:rPr>
        <w:t xml:space="preserve"> operates (BBC, 2025).</w:t>
      </w:r>
    </w:p>
    <w:p w14:paraId="2A34A3B2" w14:textId="2ED84928" w:rsidR="00F63D1F" w:rsidRPr="00B2707F" w:rsidRDefault="0018210A" w:rsidP="0018210A">
      <w:pPr>
        <w:rPr>
          <w:lang w:val="en-GB"/>
        </w:rPr>
      </w:pPr>
      <w:r w:rsidRPr="00B2707F">
        <w:rPr>
          <w:lang w:val="en-GB"/>
        </w:rPr>
        <w:t xml:space="preserve">Understanding stakeholder requirements is </w:t>
      </w:r>
      <w:r w:rsidR="00B2707F" w:rsidRPr="00B2707F">
        <w:rPr>
          <w:lang w:val="en-GB"/>
        </w:rPr>
        <w:t xml:space="preserve">extremely important </w:t>
      </w:r>
      <w:r w:rsidRPr="00B2707F">
        <w:rPr>
          <w:lang w:val="en-GB"/>
        </w:rPr>
        <w:t xml:space="preserve">for ensuring that appropriate security controls are implemented, as different stakeholders have varying expectations regarding </w:t>
      </w:r>
      <w:r w:rsidR="00B2707F" w:rsidRPr="00B2707F">
        <w:rPr>
          <w:lang w:val="en-GB"/>
        </w:rPr>
        <w:t xml:space="preserve">the </w:t>
      </w:r>
      <w:r w:rsidRPr="00B2707F">
        <w:rPr>
          <w:lang w:val="en-GB"/>
        </w:rPr>
        <w:t>confidentiality, integrity, and availability of information.</w:t>
      </w:r>
      <w:r w:rsidR="00B2707F" w:rsidRPr="00B2707F">
        <w:rPr>
          <w:lang w:val="en-GB"/>
        </w:rPr>
        <w:t xml:space="preserve"> For example, a donor might want to see updates on a public website they don’t want to have to go through lots of different security controls, such as having to log in and go through MFA just to see this information. Therefore, this information will not go through the same kinds of security controls as patient data (fortinet, 2025).</w:t>
      </w:r>
    </w:p>
    <w:p w14:paraId="0A42CBEA" w14:textId="3C00C417" w:rsidR="000A7962" w:rsidRDefault="00567702" w:rsidP="00886FDA">
      <w:pPr>
        <w:pStyle w:val="Heading1"/>
      </w:pPr>
      <w:bookmarkStart w:id="4" w:name="_Toc1407617151"/>
      <w:r>
        <w:t>Legal Requirements</w:t>
      </w:r>
      <w:r w:rsidR="00AC1DD5">
        <w:t xml:space="preserve"> and Standards</w:t>
      </w:r>
      <w:bookmarkEnd w:id="4"/>
      <w:r w:rsidR="00AC1DD5">
        <w:t xml:space="preserve"> </w:t>
      </w:r>
    </w:p>
    <w:tbl>
      <w:tblPr>
        <w:tblStyle w:val="TableGrid"/>
        <w:tblW w:w="0" w:type="auto"/>
        <w:tblLook w:val="04A0" w:firstRow="1" w:lastRow="0" w:firstColumn="1" w:lastColumn="0" w:noHBand="0" w:noVBand="1"/>
      </w:tblPr>
      <w:tblGrid>
        <w:gridCol w:w="1815"/>
        <w:gridCol w:w="1788"/>
        <w:gridCol w:w="1729"/>
        <w:gridCol w:w="1762"/>
        <w:gridCol w:w="1762"/>
      </w:tblGrid>
      <w:tr w:rsidR="001759EA" w14:paraId="7F9A4CBF" w14:textId="16286AF1" w:rsidTr="001759EA">
        <w:tc>
          <w:tcPr>
            <w:tcW w:w="1911" w:type="dxa"/>
          </w:tcPr>
          <w:p w14:paraId="2CD2609C" w14:textId="45F52CEE" w:rsidR="001759EA" w:rsidRDefault="001759EA">
            <w:r>
              <w:t xml:space="preserve">Requirement </w:t>
            </w:r>
          </w:p>
        </w:tc>
        <w:tc>
          <w:tcPr>
            <w:tcW w:w="1868" w:type="dxa"/>
          </w:tcPr>
          <w:p w14:paraId="1DD1048F" w14:textId="697DF832" w:rsidR="001759EA" w:rsidRDefault="001759EA">
            <w:r>
              <w:t xml:space="preserve">Description </w:t>
            </w:r>
          </w:p>
        </w:tc>
        <w:tc>
          <w:tcPr>
            <w:tcW w:w="1802" w:type="dxa"/>
          </w:tcPr>
          <w:p w14:paraId="76A8AB27" w14:textId="49008101" w:rsidR="001759EA" w:rsidRDefault="001759EA">
            <w:r>
              <w:t xml:space="preserve">Relevance </w:t>
            </w:r>
          </w:p>
        </w:tc>
        <w:tc>
          <w:tcPr>
            <w:tcW w:w="1849" w:type="dxa"/>
          </w:tcPr>
          <w:p w14:paraId="3FBAE2C4" w14:textId="3EE18887" w:rsidR="001759EA" w:rsidRDefault="001759EA">
            <w:r>
              <w:t xml:space="preserve">Impact of non-compliance </w:t>
            </w:r>
          </w:p>
        </w:tc>
        <w:tc>
          <w:tcPr>
            <w:tcW w:w="1426" w:type="dxa"/>
          </w:tcPr>
          <w:p w14:paraId="279B6D41" w14:textId="4ECBE5F6" w:rsidR="001759EA" w:rsidRDefault="001759EA">
            <w:r>
              <w:t xml:space="preserve">Citation </w:t>
            </w:r>
          </w:p>
        </w:tc>
      </w:tr>
      <w:tr w:rsidR="001759EA" w14:paraId="55C15631" w14:textId="10BB17F4" w:rsidTr="001759EA">
        <w:tc>
          <w:tcPr>
            <w:tcW w:w="1911" w:type="dxa"/>
          </w:tcPr>
          <w:p w14:paraId="5D7F2988" w14:textId="67C73408" w:rsidR="001759EA" w:rsidRDefault="001759EA">
            <w:r>
              <w:t>UK GDPR</w:t>
            </w:r>
          </w:p>
        </w:tc>
        <w:tc>
          <w:tcPr>
            <w:tcW w:w="1868" w:type="dxa"/>
          </w:tcPr>
          <w:p w14:paraId="726920D8" w14:textId="7564D1C8" w:rsidR="001759EA" w:rsidRDefault="001759EA">
            <w:r>
              <w:t xml:space="preserve">Governs the processing of personal information </w:t>
            </w:r>
          </w:p>
        </w:tc>
        <w:tc>
          <w:tcPr>
            <w:tcW w:w="1802" w:type="dxa"/>
          </w:tcPr>
          <w:p w14:paraId="461DE186" w14:textId="0F0488CE" w:rsidR="001759EA" w:rsidRDefault="001759EA">
            <w:r>
              <w:t>This applies to all patient data, all staff data and all donor data</w:t>
            </w:r>
          </w:p>
        </w:tc>
        <w:tc>
          <w:tcPr>
            <w:tcW w:w="1849" w:type="dxa"/>
          </w:tcPr>
          <w:p w14:paraId="0361B09E" w14:textId="63CF11E1" w:rsidR="001759EA" w:rsidRDefault="001759EA">
            <w:r>
              <w:t>Fines totaling a potential £17.5 million or 4% of annual turnover. Reputational damage.</w:t>
            </w:r>
          </w:p>
        </w:tc>
        <w:tc>
          <w:tcPr>
            <w:tcW w:w="1426" w:type="dxa"/>
          </w:tcPr>
          <w:p w14:paraId="7492AE19" w14:textId="2802A413" w:rsidR="001759EA" w:rsidRDefault="001759EA">
            <w:r w:rsidRPr="001759EA">
              <w:t>(ICO, 2023)</w:t>
            </w:r>
          </w:p>
        </w:tc>
      </w:tr>
      <w:tr w:rsidR="001759EA" w14:paraId="2554E2BD" w14:textId="3A2DF9B5" w:rsidTr="001759EA">
        <w:tc>
          <w:tcPr>
            <w:tcW w:w="1911" w:type="dxa"/>
          </w:tcPr>
          <w:p w14:paraId="751489DD" w14:textId="611948DA" w:rsidR="001759EA" w:rsidRDefault="001759EA">
            <w:r>
              <w:t>Data Protection Act 2018</w:t>
            </w:r>
          </w:p>
        </w:tc>
        <w:tc>
          <w:tcPr>
            <w:tcW w:w="1868" w:type="dxa"/>
          </w:tcPr>
          <w:p w14:paraId="2FF9CAFD" w14:textId="4B6A66C9" w:rsidR="001759EA" w:rsidRDefault="001759EA">
            <w:r>
              <w:t>Supports GDPR</w:t>
            </w:r>
          </w:p>
        </w:tc>
        <w:tc>
          <w:tcPr>
            <w:tcW w:w="1802" w:type="dxa"/>
          </w:tcPr>
          <w:p w14:paraId="1CED0E60" w14:textId="781C9ED1" w:rsidR="001759EA" w:rsidRDefault="001759EA">
            <w:r>
              <w:t xml:space="preserve">EU standardized law ensuring the regulation of data privacy </w:t>
            </w:r>
          </w:p>
        </w:tc>
        <w:tc>
          <w:tcPr>
            <w:tcW w:w="1849" w:type="dxa"/>
          </w:tcPr>
          <w:p w14:paraId="4D4D30C5" w14:textId="32F54F7D" w:rsidR="001759EA" w:rsidRDefault="001759EA">
            <w:r w:rsidRPr="001759EA">
              <w:t>Fines totaling a potential £17.5 million or 4% of annual turnover. Reputational damage.</w:t>
            </w:r>
          </w:p>
        </w:tc>
        <w:tc>
          <w:tcPr>
            <w:tcW w:w="1426" w:type="dxa"/>
          </w:tcPr>
          <w:p w14:paraId="10D15BB7" w14:textId="485D9E96" w:rsidR="001759EA" w:rsidRDefault="001759EA">
            <w:r w:rsidRPr="001759EA">
              <w:t>(GOV.UK, 2018)</w:t>
            </w:r>
          </w:p>
        </w:tc>
      </w:tr>
      <w:tr w:rsidR="001759EA" w14:paraId="0CEFC63A" w14:textId="4AB82F7B" w:rsidTr="001759EA">
        <w:tc>
          <w:tcPr>
            <w:tcW w:w="1911" w:type="dxa"/>
          </w:tcPr>
          <w:p w14:paraId="448B3916" w14:textId="058FB77C" w:rsidR="001759EA" w:rsidRDefault="001759EA">
            <w:r>
              <w:t>Computer Misuse Act 1990</w:t>
            </w:r>
          </w:p>
        </w:tc>
        <w:tc>
          <w:tcPr>
            <w:tcW w:w="1868" w:type="dxa"/>
          </w:tcPr>
          <w:p w14:paraId="2C19E553" w14:textId="49117C5B" w:rsidR="001759EA" w:rsidRDefault="001759EA">
            <w:r>
              <w:t>Criminalizes unauthorized system access</w:t>
            </w:r>
          </w:p>
        </w:tc>
        <w:tc>
          <w:tcPr>
            <w:tcW w:w="1802" w:type="dxa"/>
          </w:tcPr>
          <w:p w14:paraId="787F5CF1" w14:textId="24E6E4E0" w:rsidR="001759EA" w:rsidRDefault="001759EA">
            <w:r>
              <w:t xml:space="preserve">Protects systems from internal and external misuse </w:t>
            </w:r>
          </w:p>
        </w:tc>
        <w:tc>
          <w:tcPr>
            <w:tcW w:w="1849" w:type="dxa"/>
          </w:tcPr>
          <w:p w14:paraId="491D87CE" w14:textId="5DA422B5" w:rsidR="001759EA" w:rsidRDefault="001759EA">
            <w:r>
              <w:t xml:space="preserve">Unlimited fine or up to 2 years in prison </w:t>
            </w:r>
          </w:p>
        </w:tc>
        <w:tc>
          <w:tcPr>
            <w:tcW w:w="1426" w:type="dxa"/>
          </w:tcPr>
          <w:p w14:paraId="17025DC6" w14:textId="0522A3C0" w:rsidR="001759EA" w:rsidRDefault="001759EA">
            <w:r w:rsidRPr="001759EA">
              <w:t>(Computer Misuse Act, 1990)</w:t>
            </w:r>
          </w:p>
        </w:tc>
      </w:tr>
      <w:tr w:rsidR="001759EA" w14:paraId="75320AFB" w14:textId="50D43179" w:rsidTr="001759EA">
        <w:tc>
          <w:tcPr>
            <w:tcW w:w="1911" w:type="dxa"/>
          </w:tcPr>
          <w:p w14:paraId="6594511F" w14:textId="511FC5CE" w:rsidR="001759EA" w:rsidRDefault="00886FDA">
            <w:r>
              <w:lastRenderedPageBreak/>
              <w:t>Health and social care act 2012</w:t>
            </w:r>
          </w:p>
        </w:tc>
        <w:tc>
          <w:tcPr>
            <w:tcW w:w="1868" w:type="dxa"/>
          </w:tcPr>
          <w:p w14:paraId="05F8F8FE" w14:textId="1EEAA964" w:rsidR="001759EA" w:rsidRDefault="00886FDA">
            <w:r>
              <w:t xml:space="preserve">Governs healthcare service delivery </w:t>
            </w:r>
          </w:p>
        </w:tc>
        <w:tc>
          <w:tcPr>
            <w:tcW w:w="1802" w:type="dxa"/>
          </w:tcPr>
          <w:p w14:paraId="3B74DCE0" w14:textId="600E99C1" w:rsidR="001759EA" w:rsidRDefault="00886FDA">
            <w:r>
              <w:t xml:space="preserve">Relevant due to patient care and clinical operations. Has a focus on the patient and aims to make healthcare more efficient. </w:t>
            </w:r>
          </w:p>
        </w:tc>
        <w:tc>
          <w:tcPr>
            <w:tcW w:w="1849" w:type="dxa"/>
          </w:tcPr>
          <w:p w14:paraId="0D4A447C" w14:textId="2CF2F1FD" w:rsidR="001759EA" w:rsidRDefault="00886FDA">
            <w:r>
              <w:t xml:space="preserve">Non-compliance penalties </w:t>
            </w:r>
          </w:p>
        </w:tc>
        <w:tc>
          <w:tcPr>
            <w:tcW w:w="1426" w:type="dxa"/>
          </w:tcPr>
          <w:p w14:paraId="777ABFCD" w14:textId="34B14059" w:rsidR="001759EA" w:rsidRDefault="00886FDA">
            <w:r w:rsidRPr="00886FDA">
              <w:t>(NHs England, 2023)</w:t>
            </w:r>
          </w:p>
        </w:tc>
      </w:tr>
      <w:tr w:rsidR="00886FDA" w14:paraId="41837E7D" w14:textId="77777777" w:rsidTr="001759EA">
        <w:tc>
          <w:tcPr>
            <w:tcW w:w="1911" w:type="dxa"/>
          </w:tcPr>
          <w:p w14:paraId="314BC40C" w14:textId="1FA48A72" w:rsidR="00886FDA" w:rsidRDefault="00886FDA">
            <w:r>
              <w:t>ISO/IEC 27001</w:t>
            </w:r>
          </w:p>
        </w:tc>
        <w:tc>
          <w:tcPr>
            <w:tcW w:w="1868" w:type="dxa"/>
          </w:tcPr>
          <w:p w14:paraId="42ACDFF8" w14:textId="63029E91" w:rsidR="00886FDA" w:rsidRDefault="00886FDA">
            <w:r>
              <w:t xml:space="preserve">Core ISMS standard </w:t>
            </w:r>
          </w:p>
        </w:tc>
        <w:tc>
          <w:tcPr>
            <w:tcW w:w="1802" w:type="dxa"/>
          </w:tcPr>
          <w:p w14:paraId="7D18FE3D" w14:textId="527FCB99" w:rsidR="00886FDA" w:rsidRDefault="00886FDA">
            <w:r>
              <w:t xml:space="preserve">Protects patient, staff and financial data </w:t>
            </w:r>
          </w:p>
        </w:tc>
        <w:tc>
          <w:tcPr>
            <w:tcW w:w="1849" w:type="dxa"/>
          </w:tcPr>
          <w:p w14:paraId="42DE5F7F" w14:textId="688F8485" w:rsidR="00886FDA" w:rsidRDefault="00886FDA">
            <w:r>
              <w:t>No direct fine, however, non-compliance could lead to catastrophic financial and legal as well as reputational damages.</w:t>
            </w:r>
          </w:p>
        </w:tc>
        <w:tc>
          <w:tcPr>
            <w:tcW w:w="1426" w:type="dxa"/>
          </w:tcPr>
          <w:p w14:paraId="6802765B" w14:textId="41A371D9" w:rsidR="00886FDA" w:rsidRPr="00886FDA" w:rsidRDefault="00AC1DD5">
            <w:r w:rsidRPr="00AC1DD5">
              <w:t>(Edwards, 2024)</w:t>
            </w:r>
          </w:p>
        </w:tc>
      </w:tr>
      <w:tr w:rsidR="00886FDA" w14:paraId="4C8CEB3F" w14:textId="77777777" w:rsidTr="001759EA">
        <w:tc>
          <w:tcPr>
            <w:tcW w:w="1911" w:type="dxa"/>
          </w:tcPr>
          <w:p w14:paraId="02E9EAD7" w14:textId="0DF0A687" w:rsidR="00886FDA" w:rsidRDefault="00886FDA">
            <w:r>
              <w:t>ISO/IEC 27701</w:t>
            </w:r>
          </w:p>
        </w:tc>
        <w:tc>
          <w:tcPr>
            <w:tcW w:w="1868" w:type="dxa"/>
          </w:tcPr>
          <w:p w14:paraId="62E2E629" w14:textId="3043C0AE" w:rsidR="00886FDA" w:rsidRDefault="00AC1DD5">
            <w:r>
              <w:t>Extension of ISO 27001 and used for privacy, focusing on GDPR</w:t>
            </w:r>
          </w:p>
        </w:tc>
        <w:tc>
          <w:tcPr>
            <w:tcW w:w="1802" w:type="dxa"/>
          </w:tcPr>
          <w:p w14:paraId="35A4AB9B" w14:textId="2D14DE68" w:rsidR="00886FDA" w:rsidRDefault="00AC1DD5">
            <w:r>
              <w:t>Protects all PII (personally identifiable information)</w:t>
            </w:r>
          </w:p>
        </w:tc>
        <w:tc>
          <w:tcPr>
            <w:tcW w:w="1849" w:type="dxa"/>
          </w:tcPr>
          <w:p w14:paraId="09583BB1" w14:textId="05C45C8D" w:rsidR="00886FDA" w:rsidRDefault="00AC1DD5">
            <w:r>
              <w:t>No direct fines but could lead to a GDPR breach and result in those fines.</w:t>
            </w:r>
          </w:p>
        </w:tc>
        <w:tc>
          <w:tcPr>
            <w:tcW w:w="1426" w:type="dxa"/>
          </w:tcPr>
          <w:p w14:paraId="18F6BBBC" w14:textId="484D114E" w:rsidR="00886FDA" w:rsidRDefault="00AC1DD5">
            <w:r w:rsidRPr="00AC1DD5">
              <w:t>(SHARRON, 2024)</w:t>
            </w:r>
          </w:p>
        </w:tc>
      </w:tr>
      <w:tr w:rsidR="00886FDA" w14:paraId="66C59775" w14:textId="77777777" w:rsidTr="001759EA">
        <w:tc>
          <w:tcPr>
            <w:tcW w:w="1911" w:type="dxa"/>
          </w:tcPr>
          <w:p w14:paraId="3E43794C" w14:textId="61E26402" w:rsidR="00886FDA" w:rsidRDefault="00886FDA">
            <w:r>
              <w:t>ISO 13485</w:t>
            </w:r>
          </w:p>
        </w:tc>
        <w:tc>
          <w:tcPr>
            <w:tcW w:w="1868" w:type="dxa"/>
          </w:tcPr>
          <w:p w14:paraId="3D913D63" w14:textId="3329AF9E" w:rsidR="00886FDA" w:rsidRDefault="00AC1DD5">
            <w:r>
              <w:t xml:space="preserve">Quality management for medical devices </w:t>
            </w:r>
          </w:p>
        </w:tc>
        <w:tc>
          <w:tcPr>
            <w:tcW w:w="1802" w:type="dxa"/>
          </w:tcPr>
          <w:p w14:paraId="07ECE492" w14:textId="76DB9F35" w:rsidR="00886FDA" w:rsidRDefault="00AC1DD5">
            <w:r>
              <w:t>Ensure devices are safe and reliable</w:t>
            </w:r>
          </w:p>
        </w:tc>
        <w:tc>
          <w:tcPr>
            <w:tcW w:w="1849" w:type="dxa"/>
          </w:tcPr>
          <w:p w14:paraId="26097435" w14:textId="4B5AF9EE" w:rsidR="00886FDA" w:rsidRDefault="00AC1DD5">
            <w:r>
              <w:t xml:space="preserve">No direct fines </w:t>
            </w:r>
          </w:p>
        </w:tc>
        <w:tc>
          <w:tcPr>
            <w:tcW w:w="1426" w:type="dxa"/>
          </w:tcPr>
          <w:p w14:paraId="53BBCD73" w14:textId="5AEA2843" w:rsidR="00886FDA" w:rsidRDefault="00AC1DD5">
            <w:r w:rsidRPr="00AC1DD5">
              <w:t>(Hammar, 2019)</w:t>
            </w:r>
          </w:p>
        </w:tc>
      </w:tr>
      <w:tr w:rsidR="00886FDA" w14:paraId="50462690" w14:textId="77777777" w:rsidTr="001759EA">
        <w:tc>
          <w:tcPr>
            <w:tcW w:w="1911" w:type="dxa"/>
          </w:tcPr>
          <w:p w14:paraId="34D3E837" w14:textId="5AA9DB9A" w:rsidR="00886FDA" w:rsidRDefault="00886FDA">
            <w:r>
              <w:t>ISO 14971</w:t>
            </w:r>
          </w:p>
        </w:tc>
        <w:tc>
          <w:tcPr>
            <w:tcW w:w="1868" w:type="dxa"/>
          </w:tcPr>
          <w:p w14:paraId="40804AFD" w14:textId="00DFA57C" w:rsidR="00886FDA" w:rsidRDefault="00AC1DD5">
            <w:r>
              <w:t xml:space="preserve">Medical device risk management standard </w:t>
            </w:r>
          </w:p>
        </w:tc>
        <w:tc>
          <w:tcPr>
            <w:tcW w:w="1802" w:type="dxa"/>
          </w:tcPr>
          <w:p w14:paraId="14C9B0EB" w14:textId="4C1D0DDF" w:rsidR="00886FDA" w:rsidRDefault="00AC1DD5">
            <w:r>
              <w:t xml:space="preserve">Identifies risk in prosthetic design/ testing </w:t>
            </w:r>
          </w:p>
        </w:tc>
        <w:tc>
          <w:tcPr>
            <w:tcW w:w="1849" w:type="dxa"/>
          </w:tcPr>
          <w:p w14:paraId="1894D528" w14:textId="7C06D21E" w:rsidR="00886FDA" w:rsidRDefault="00497844">
            <w:r>
              <w:t>Fines up to 100,000 euros</w:t>
            </w:r>
          </w:p>
        </w:tc>
        <w:tc>
          <w:tcPr>
            <w:tcW w:w="1426" w:type="dxa"/>
          </w:tcPr>
          <w:p w14:paraId="20C21256" w14:textId="60973E56" w:rsidR="00886FDA" w:rsidRDefault="00497844">
            <w:r w:rsidRPr="00497844">
              <w:t>(Van Vroonhoven, 2022)</w:t>
            </w:r>
          </w:p>
        </w:tc>
      </w:tr>
      <w:tr w:rsidR="00886FDA" w14:paraId="558B4447" w14:textId="77777777" w:rsidTr="001759EA">
        <w:tc>
          <w:tcPr>
            <w:tcW w:w="1911" w:type="dxa"/>
          </w:tcPr>
          <w:p w14:paraId="2B631717" w14:textId="4A74C9BD" w:rsidR="00886FDA" w:rsidRDefault="00886FDA">
            <w:r>
              <w:t>ISO 22301</w:t>
            </w:r>
          </w:p>
        </w:tc>
        <w:tc>
          <w:tcPr>
            <w:tcW w:w="1868" w:type="dxa"/>
          </w:tcPr>
          <w:p w14:paraId="137987E1" w14:textId="40BE0726" w:rsidR="00886FDA" w:rsidRDefault="00497844">
            <w:r>
              <w:t xml:space="preserve">Business continuity management systems </w:t>
            </w:r>
          </w:p>
        </w:tc>
        <w:tc>
          <w:tcPr>
            <w:tcW w:w="1802" w:type="dxa"/>
          </w:tcPr>
          <w:p w14:paraId="385E70E5" w14:textId="1961D60F" w:rsidR="00886FDA" w:rsidRDefault="00497844">
            <w:r>
              <w:t xml:space="preserve">Helps the organization prevent, prepare and respond to disruptive events. </w:t>
            </w:r>
          </w:p>
        </w:tc>
        <w:tc>
          <w:tcPr>
            <w:tcW w:w="1849" w:type="dxa"/>
          </w:tcPr>
          <w:p w14:paraId="1A1DD6D6" w14:textId="2B6A485E" w:rsidR="00886FDA" w:rsidRDefault="00497844">
            <w:r>
              <w:t>10 million euros or 2% of annual turnover</w:t>
            </w:r>
          </w:p>
        </w:tc>
        <w:tc>
          <w:tcPr>
            <w:tcW w:w="1426" w:type="dxa"/>
          </w:tcPr>
          <w:p w14:paraId="05C79AD3" w14:textId="164A0C06" w:rsidR="00886FDA" w:rsidRDefault="00497844">
            <w:r w:rsidRPr="00497844">
              <w:t>(ISO - International Organization for Standardization, 2012)</w:t>
            </w:r>
          </w:p>
        </w:tc>
      </w:tr>
      <w:tr w:rsidR="00886FDA" w14:paraId="026919B2" w14:textId="77777777" w:rsidTr="001759EA">
        <w:tc>
          <w:tcPr>
            <w:tcW w:w="1911" w:type="dxa"/>
          </w:tcPr>
          <w:p w14:paraId="0F2D90D2" w14:textId="77B9139C" w:rsidR="00886FDA" w:rsidRDefault="00886FDA">
            <w:r>
              <w:t>ISO/IEC 27017</w:t>
            </w:r>
          </w:p>
        </w:tc>
        <w:tc>
          <w:tcPr>
            <w:tcW w:w="1868" w:type="dxa"/>
          </w:tcPr>
          <w:p w14:paraId="62198102" w14:textId="6B75FE39" w:rsidR="00886FDA" w:rsidRDefault="00497844">
            <w:r>
              <w:t xml:space="preserve">Security for cloud services </w:t>
            </w:r>
          </w:p>
        </w:tc>
        <w:tc>
          <w:tcPr>
            <w:tcW w:w="1802" w:type="dxa"/>
          </w:tcPr>
          <w:p w14:paraId="077716D3" w14:textId="02AC9634" w:rsidR="00886FDA" w:rsidRDefault="00497844">
            <w:r>
              <w:t xml:space="preserve">Helps protect patient data in the cloud </w:t>
            </w:r>
          </w:p>
        </w:tc>
        <w:tc>
          <w:tcPr>
            <w:tcW w:w="1849" w:type="dxa"/>
          </w:tcPr>
          <w:p w14:paraId="7EB3621B" w14:textId="644D50EB" w:rsidR="00886FDA" w:rsidRDefault="00497844">
            <w:r>
              <w:t xml:space="preserve">No direct fines </w:t>
            </w:r>
          </w:p>
        </w:tc>
        <w:tc>
          <w:tcPr>
            <w:tcW w:w="1426" w:type="dxa"/>
          </w:tcPr>
          <w:p w14:paraId="42C7B49F" w14:textId="4FD99426" w:rsidR="00886FDA" w:rsidRDefault="00497844">
            <w:r>
              <w:t>(</w:t>
            </w:r>
            <w:r w:rsidRPr="00497844">
              <w:t>Peters</w:t>
            </w:r>
            <w:r>
              <w:t xml:space="preserve"> </w:t>
            </w:r>
            <w:r w:rsidRPr="00497844">
              <w:t>2021)</w:t>
            </w:r>
          </w:p>
        </w:tc>
      </w:tr>
      <w:tr w:rsidR="00886FDA" w14:paraId="230F6F4B" w14:textId="77777777" w:rsidTr="001759EA">
        <w:tc>
          <w:tcPr>
            <w:tcW w:w="1911" w:type="dxa"/>
          </w:tcPr>
          <w:p w14:paraId="193FAE69" w14:textId="02449713" w:rsidR="00886FDA" w:rsidRDefault="00886FDA">
            <w:r>
              <w:t>ISO/IEC 27018</w:t>
            </w:r>
          </w:p>
        </w:tc>
        <w:tc>
          <w:tcPr>
            <w:tcW w:w="1868" w:type="dxa"/>
          </w:tcPr>
          <w:p w14:paraId="3B12B97A" w14:textId="4C0E550D" w:rsidR="00886FDA" w:rsidRDefault="0078588D">
            <w:r>
              <w:t xml:space="preserve">Protects personal data in the cloud </w:t>
            </w:r>
          </w:p>
        </w:tc>
        <w:tc>
          <w:tcPr>
            <w:tcW w:w="1802" w:type="dxa"/>
          </w:tcPr>
          <w:p w14:paraId="58625429" w14:textId="6D543BEE" w:rsidR="00886FDA" w:rsidRDefault="0078588D">
            <w:r>
              <w:t xml:space="preserve">Supports GDPR and compliance </w:t>
            </w:r>
          </w:p>
        </w:tc>
        <w:tc>
          <w:tcPr>
            <w:tcW w:w="1849" w:type="dxa"/>
          </w:tcPr>
          <w:p w14:paraId="4F4396BD" w14:textId="7F36A855" w:rsidR="00886FDA" w:rsidRDefault="0078588D">
            <w:r>
              <w:t xml:space="preserve">No direct fines </w:t>
            </w:r>
          </w:p>
        </w:tc>
        <w:tc>
          <w:tcPr>
            <w:tcW w:w="1426" w:type="dxa"/>
          </w:tcPr>
          <w:p w14:paraId="6EFAB570" w14:textId="77777777" w:rsidR="00886FDA" w:rsidRDefault="00886FDA"/>
        </w:tc>
      </w:tr>
    </w:tbl>
    <w:p w14:paraId="26897BEA" w14:textId="77777777" w:rsidR="00B2707F" w:rsidRDefault="00B2707F"/>
    <w:p w14:paraId="20514871" w14:textId="77777777" w:rsidR="00F33FAD" w:rsidRDefault="00F33FAD"/>
    <w:p w14:paraId="791D7E58" w14:textId="77777777" w:rsidR="00F33FAD" w:rsidRDefault="00F33FAD"/>
    <w:p w14:paraId="436A1D75" w14:textId="77777777" w:rsidR="00F33FAD" w:rsidRDefault="00F33FAD"/>
    <w:p w14:paraId="362AF617" w14:textId="77777777" w:rsidR="00F33FAD" w:rsidRDefault="00F33FAD"/>
    <w:p w14:paraId="5279CEE5" w14:textId="77777777" w:rsidR="00F33FAD" w:rsidRDefault="00F33FAD"/>
    <w:p w14:paraId="5734D533" w14:textId="77777777" w:rsidR="00F33FAD" w:rsidRDefault="00F33FAD"/>
    <w:p w14:paraId="459C7E33" w14:textId="7F97471C" w:rsidR="00F33FAD" w:rsidRPr="00F33FAD" w:rsidRDefault="00567702" w:rsidP="00F33FAD">
      <w:pPr>
        <w:rPr>
          <w:color w:val="EE0000"/>
        </w:rPr>
      </w:pPr>
      <w:bookmarkStart w:id="5" w:name="_Toc1230810714"/>
      <w:r w:rsidRPr="3C8AC88E">
        <w:rPr>
          <w:rStyle w:val="Heading1Char"/>
        </w:rPr>
        <w:t>Risk Management Approach</w:t>
      </w:r>
      <w:bookmarkEnd w:id="5"/>
    </w:p>
    <w:p w14:paraId="1FA24C50" w14:textId="1FBBBD84" w:rsidR="00F33FAD" w:rsidRPr="00F33FAD" w:rsidRDefault="00F33FAD" w:rsidP="00F33FAD">
      <w:pPr>
        <w:rPr>
          <w:lang w:val="en-GB"/>
        </w:rPr>
      </w:pPr>
      <w:r w:rsidRPr="00F33FAD">
        <w:rPr>
          <w:lang w:val="en-GB"/>
        </w:rPr>
        <w:t xml:space="preserve">Risks are identified </w:t>
      </w:r>
      <w:r w:rsidR="00393213" w:rsidRPr="00393213">
        <w:rPr>
          <w:lang w:val="en-GB"/>
        </w:rPr>
        <w:t xml:space="preserve">using </w:t>
      </w:r>
      <w:r w:rsidRPr="00F33FAD">
        <w:rPr>
          <w:lang w:val="en-GB"/>
        </w:rPr>
        <w:t>the organisational assets</w:t>
      </w:r>
      <w:r w:rsidR="00393213" w:rsidRPr="00393213">
        <w:rPr>
          <w:lang w:val="en-GB"/>
        </w:rPr>
        <w:t xml:space="preserve"> and looking at the </w:t>
      </w:r>
      <w:r w:rsidRPr="00F33FAD">
        <w:rPr>
          <w:lang w:val="en-GB"/>
        </w:rPr>
        <w:t>associated threats</w:t>
      </w:r>
      <w:r w:rsidR="00393213" w:rsidRPr="00393213">
        <w:rPr>
          <w:lang w:val="en-GB"/>
        </w:rPr>
        <w:t xml:space="preserve"> as well as the </w:t>
      </w:r>
      <w:r w:rsidRPr="00F33FAD">
        <w:rPr>
          <w:lang w:val="en-GB"/>
        </w:rPr>
        <w:t xml:space="preserve">existing vulnerabilities. Each risk is evaluated using a risk scoring methodology </w:t>
      </w:r>
      <w:r w:rsidR="00393213" w:rsidRPr="00393213">
        <w:rPr>
          <w:lang w:val="en-GB"/>
        </w:rPr>
        <w:t>that uses</w:t>
      </w:r>
      <w:r w:rsidRPr="00F33FAD">
        <w:rPr>
          <w:lang w:val="en-GB"/>
        </w:rPr>
        <w:t xml:space="preserve"> likelihood and impact. Likelihood </w:t>
      </w:r>
      <w:r w:rsidR="00393213" w:rsidRPr="00393213">
        <w:rPr>
          <w:lang w:val="en-GB"/>
        </w:rPr>
        <w:t>is</w:t>
      </w:r>
      <w:r w:rsidRPr="00F33FAD">
        <w:rPr>
          <w:lang w:val="en-GB"/>
        </w:rPr>
        <w:t xml:space="preserve"> the probability of a threat occurring</w:t>
      </w:r>
      <w:r w:rsidR="00393213">
        <w:rPr>
          <w:lang w:val="en-GB"/>
        </w:rPr>
        <w:t>,</w:t>
      </w:r>
      <w:r w:rsidR="00393213" w:rsidRPr="00393213">
        <w:rPr>
          <w:lang w:val="en-GB"/>
        </w:rPr>
        <w:t xml:space="preserve"> and the </w:t>
      </w:r>
      <w:r w:rsidRPr="00F33FAD">
        <w:rPr>
          <w:lang w:val="en-GB"/>
        </w:rPr>
        <w:t xml:space="preserve">impact </w:t>
      </w:r>
      <w:r w:rsidR="00393213" w:rsidRPr="00393213">
        <w:rPr>
          <w:lang w:val="en-GB"/>
        </w:rPr>
        <w:t>looks at</w:t>
      </w:r>
      <w:r w:rsidRPr="00F33FAD">
        <w:rPr>
          <w:lang w:val="en-GB"/>
        </w:rPr>
        <w:t xml:space="preserve"> the potential </w:t>
      </w:r>
      <w:r w:rsidR="00393213" w:rsidRPr="00393213">
        <w:rPr>
          <w:lang w:val="en-GB"/>
        </w:rPr>
        <w:t>damage</w:t>
      </w:r>
      <w:r w:rsidRPr="00F33FAD">
        <w:rPr>
          <w:lang w:val="en-GB"/>
        </w:rPr>
        <w:t xml:space="preserve"> on the organisation</w:t>
      </w:r>
      <w:r w:rsidR="00393213" w:rsidRPr="00393213">
        <w:rPr>
          <w:lang w:val="en-GB"/>
        </w:rPr>
        <w:t xml:space="preserve">. For example, this could be </w:t>
      </w:r>
      <w:r w:rsidRPr="00F33FAD">
        <w:rPr>
          <w:lang w:val="en-GB"/>
        </w:rPr>
        <w:t>financial loss, reputational damage, legal implications</w:t>
      </w:r>
      <w:r w:rsidR="00393213" w:rsidRPr="00393213">
        <w:rPr>
          <w:lang w:val="en-GB"/>
        </w:rPr>
        <w:t xml:space="preserve"> or</w:t>
      </w:r>
      <w:r w:rsidRPr="00F33FAD">
        <w:rPr>
          <w:lang w:val="en-GB"/>
        </w:rPr>
        <w:t xml:space="preserve"> risks to patient safety</w:t>
      </w:r>
      <w:r w:rsidR="00226217">
        <w:rPr>
          <w:lang w:val="en-GB"/>
        </w:rPr>
        <w:t xml:space="preserve"> </w:t>
      </w:r>
      <w:r w:rsidR="00226217" w:rsidRPr="00226217">
        <w:t>(McGill, 2024)</w:t>
      </w:r>
      <w:r w:rsidR="00226217">
        <w:t>.</w:t>
      </w:r>
    </w:p>
    <w:p w14:paraId="06A91EB5" w14:textId="799A251D" w:rsidR="00F33FAD" w:rsidRDefault="00F33FAD" w:rsidP="00F33FAD">
      <w:r w:rsidRPr="00855FED">
        <w:rPr>
          <w:lang w:val="en-GB"/>
        </w:rPr>
        <w:t>Risk management is an ongoing process</w:t>
      </w:r>
      <w:r w:rsidR="00226217" w:rsidRPr="00855FED">
        <w:rPr>
          <w:lang w:val="en-GB"/>
        </w:rPr>
        <w:t xml:space="preserve">, meaning that </w:t>
      </w:r>
      <w:r w:rsidRPr="00855FED">
        <w:rPr>
          <w:lang w:val="en-GB"/>
        </w:rPr>
        <w:t xml:space="preserve">risks </w:t>
      </w:r>
      <w:r w:rsidR="00226217" w:rsidRPr="00855FED">
        <w:rPr>
          <w:lang w:val="en-GB"/>
        </w:rPr>
        <w:t>should be</w:t>
      </w:r>
      <w:r w:rsidRPr="00855FED">
        <w:rPr>
          <w:lang w:val="en-GB"/>
        </w:rPr>
        <w:t xml:space="preserve"> regularly reviewed and </w:t>
      </w:r>
      <w:r w:rsidR="00226217" w:rsidRPr="00855FED">
        <w:rPr>
          <w:lang w:val="en-GB"/>
        </w:rPr>
        <w:t xml:space="preserve">updated. This is to ensure that any change within the </w:t>
      </w:r>
      <w:r w:rsidRPr="00855FED">
        <w:rPr>
          <w:lang w:val="en-GB"/>
        </w:rPr>
        <w:t>organisation’s environment, technologies</w:t>
      </w:r>
      <w:r w:rsidR="00226217" w:rsidRPr="00855FED">
        <w:rPr>
          <w:lang w:val="en-GB"/>
        </w:rPr>
        <w:t xml:space="preserve"> or </w:t>
      </w:r>
      <w:r w:rsidRPr="00855FED">
        <w:rPr>
          <w:lang w:val="en-GB"/>
        </w:rPr>
        <w:t>threat landscape</w:t>
      </w:r>
      <w:r w:rsidR="00226217" w:rsidRPr="00855FED">
        <w:rPr>
          <w:lang w:val="en-GB"/>
        </w:rPr>
        <w:t xml:space="preserve"> is appropriately identified, assessed and any risk mitigated before an issue can occur</w:t>
      </w:r>
      <w:r w:rsidRPr="00855FED">
        <w:rPr>
          <w:lang w:val="en-GB"/>
        </w:rPr>
        <w:t>. This ensures that the ISMS remains effective and continues to protect critical assets and sensitive data</w:t>
      </w:r>
      <w:r w:rsidR="00855FED" w:rsidRPr="00855FED">
        <w:rPr>
          <w:lang w:val="en-GB"/>
        </w:rPr>
        <w:t xml:space="preserve"> </w:t>
      </w:r>
      <w:r w:rsidR="00855FED" w:rsidRPr="00855FED">
        <w:t>(McGill, 2024).</w:t>
      </w:r>
    </w:p>
    <w:p w14:paraId="336E238D" w14:textId="55F0023F" w:rsidR="0081443A" w:rsidRPr="00855FED" w:rsidRDefault="0081443A" w:rsidP="00F33FAD">
      <w:pPr>
        <w:rPr>
          <w:lang w:val="en-GB"/>
        </w:rPr>
      </w:pPr>
      <w:r>
        <w:t>OneWorld Prosthetics</w:t>
      </w:r>
      <w:r w:rsidRPr="0081443A">
        <w:t xml:space="preserve"> adopts a </w:t>
      </w:r>
      <w:r>
        <w:t>low-risk</w:t>
      </w:r>
      <w:r w:rsidRPr="0081443A">
        <w:t xml:space="preserve"> appetite for risks involving sensitive patient data, medical systems</w:t>
      </w:r>
      <w:r>
        <w:t xml:space="preserve"> </w:t>
      </w:r>
      <w:r w:rsidRPr="0081443A">
        <w:t>and legal compliance</w:t>
      </w:r>
      <w:r>
        <w:t xml:space="preserve"> as having these systems compromised could cause massive issues with breaches of GDPR or delays in patient treatment or research, causing financial loss in the form of fines and lost revenue. The organisation maintains</w:t>
      </w:r>
      <w:r w:rsidRPr="0081443A">
        <w:t xml:space="preserve"> a moderate risk appetite for operational risks that</w:t>
      </w:r>
      <w:r>
        <w:t xml:space="preserve"> would</w:t>
      </w:r>
      <w:r w:rsidRPr="0081443A">
        <w:t xml:space="preserve"> not directly impact patient safety or regulatory requirements</w:t>
      </w:r>
      <w:r>
        <w:t>, for example, these are areas that</w:t>
      </w:r>
      <w:r w:rsidR="001D5FB7">
        <w:t>,</w:t>
      </w:r>
      <w:r>
        <w:t xml:space="preserve"> if delayed or breached, would not affect the patient or result in loss of finances through regulatory fines</w:t>
      </w:r>
      <w:r w:rsidR="001D5FB7">
        <w:t xml:space="preserve">. Risk appetite can be defined as the amount and type of risk that an organisation is willing to take </w:t>
      </w:r>
      <w:r w:rsidR="001D5FB7" w:rsidRPr="001D5FB7">
        <w:t>(Institute of Risk Management, 2019)</w:t>
      </w:r>
      <w:r w:rsidR="001D5FB7">
        <w:t>.</w:t>
      </w:r>
    </w:p>
    <w:p w14:paraId="0ADDE631" w14:textId="57E43322" w:rsidR="0018210A" w:rsidRDefault="00226217" w:rsidP="00226217">
      <w:pPr>
        <w:pStyle w:val="Heading1"/>
        <w:rPr>
          <w:lang w:val="en-GB"/>
        </w:rPr>
      </w:pPr>
      <w:bookmarkStart w:id="6" w:name="_Toc2044286887"/>
      <w:r w:rsidRPr="3C8AC88E">
        <w:rPr>
          <w:lang w:val="en-GB"/>
        </w:rPr>
        <w:t>Policy</w:t>
      </w:r>
      <w:bookmarkEnd w:id="6"/>
      <w:r w:rsidRPr="3C8AC88E">
        <w:rPr>
          <w:lang w:val="en-GB"/>
        </w:rPr>
        <w:t xml:space="preserve"> </w:t>
      </w:r>
    </w:p>
    <w:p w14:paraId="2DF88552" w14:textId="77777777" w:rsidR="00226217" w:rsidRPr="00226217" w:rsidRDefault="00226217" w:rsidP="00226217">
      <w:pPr>
        <w:rPr>
          <w:lang w:val="en-GB"/>
        </w:rPr>
      </w:pPr>
      <w:r w:rsidRPr="00226217">
        <w:t>The ISMS includes the following core policies:</w:t>
      </w:r>
      <w:r w:rsidRPr="00226217">
        <w:rPr>
          <w:lang w:val="en-GB"/>
        </w:rPr>
        <w:t> </w:t>
      </w:r>
    </w:p>
    <w:p w14:paraId="321F7501" w14:textId="1D4EBE2C" w:rsidR="00226217" w:rsidRPr="00226217" w:rsidRDefault="00226217" w:rsidP="00226217">
      <w:pPr>
        <w:rPr>
          <w:lang w:val="en-GB"/>
        </w:rPr>
      </w:pPr>
      <w:r w:rsidRPr="00226217">
        <w:t xml:space="preserve">• Information Security Policy - All employees, contractors, and third-party users must comply with the organisation’s information security requirements when accessing company systems and information assets. Management is responsible for ensuring that appropriate security controls are implemented and maintained to protect information. The policy </w:t>
      </w:r>
      <w:r w:rsidR="00855FED">
        <w:t>needs to have</w:t>
      </w:r>
      <w:r w:rsidRPr="00226217">
        <w:t xml:space="preserve"> regular security reviews, risk assessments</w:t>
      </w:r>
      <w:r w:rsidR="00855FED">
        <w:t xml:space="preserve"> </w:t>
      </w:r>
      <w:r w:rsidRPr="00226217">
        <w:t>and employee training to maintain compliance with ISO/IEC 27001 standards</w:t>
      </w:r>
      <w:r w:rsidR="00855FED" w:rsidRPr="00855FED">
        <w:t xml:space="preserve"> (Infosecurityeurope, 2024)</w:t>
      </w:r>
    </w:p>
    <w:p w14:paraId="3A210DBD" w14:textId="266DED4A" w:rsidR="00226217" w:rsidRPr="00226217" w:rsidRDefault="00226217" w:rsidP="00226217">
      <w:pPr>
        <w:rPr>
          <w:lang w:val="en-GB"/>
        </w:rPr>
      </w:pPr>
      <w:r w:rsidRPr="00226217">
        <w:t xml:space="preserve">• Acceptable Use Policy - Company IT systems, networks, and devices must only be used for business purposes. Users must not install unauthorised software, access inappropriate </w:t>
      </w:r>
      <w:r w:rsidRPr="00226217">
        <w:lastRenderedPageBreak/>
        <w:t>websites</w:t>
      </w:r>
      <w:r w:rsidR="00855FED" w:rsidRPr="00855FED">
        <w:t xml:space="preserve"> </w:t>
      </w:r>
      <w:r w:rsidRPr="00226217">
        <w:t xml:space="preserve">or attempt to bypass security controls. </w:t>
      </w:r>
      <w:r w:rsidR="00855FED" w:rsidRPr="00855FED">
        <w:t>All u</w:t>
      </w:r>
      <w:r w:rsidRPr="00226217">
        <w:t>sers are responsible for protecting their login credentials and must not share</w:t>
      </w:r>
      <w:r w:rsidR="00855FED" w:rsidRPr="00855FED">
        <w:t xml:space="preserve"> their</w:t>
      </w:r>
      <w:r w:rsidRPr="00226217">
        <w:t xml:space="preserve"> passwords with </w:t>
      </w:r>
      <w:r w:rsidR="00855FED" w:rsidRPr="00855FED">
        <w:t>anyone else</w:t>
      </w:r>
      <w:r w:rsidRPr="00226217">
        <w:t>. Any misuse of company systems may result in disciplinary action</w:t>
      </w:r>
      <w:r w:rsidR="00855FED" w:rsidRPr="00855FED">
        <w:t xml:space="preserve"> (Kirvan, 2022).</w:t>
      </w:r>
    </w:p>
    <w:p w14:paraId="2118DBE9" w14:textId="10CDF50F" w:rsidR="00226217" w:rsidRPr="00226217" w:rsidRDefault="00226217" w:rsidP="00226217">
      <w:pPr>
        <w:rPr>
          <w:lang w:val="en-GB"/>
        </w:rPr>
      </w:pPr>
      <w:r w:rsidRPr="00226217">
        <w:t>• Access Control Policy - Access to organisational systems and information must be granted based on the principle of least privilege</w:t>
      </w:r>
      <w:r w:rsidR="004F632E">
        <w:t xml:space="preserve"> meaning a user can only access what they need to access</w:t>
      </w:r>
      <w:r w:rsidRPr="00226217">
        <w:t> and</w:t>
      </w:r>
      <w:r w:rsidR="004F632E">
        <w:t xml:space="preserve"> this must be</w:t>
      </w:r>
      <w:r w:rsidRPr="00226217">
        <w:t xml:space="preserve"> approved by managers</w:t>
      </w:r>
      <w:r w:rsidR="004F632E">
        <w:t xml:space="preserve"> if a request is made for higher privileges or access</w:t>
      </w:r>
      <w:r w:rsidRPr="00226217">
        <w:t>. All users must be identified through individual user accounts</w:t>
      </w:r>
      <w:r w:rsidR="004F632E" w:rsidRPr="004F632E">
        <w:t xml:space="preserve"> </w:t>
      </w:r>
      <w:r w:rsidRPr="00226217">
        <w:t>and authentication controls such as strong passwords or multi-factor authentication must be implemented. Access permissions must be reviewed regularly and revoked when employees change roles or</w:t>
      </w:r>
      <w:r w:rsidR="004F632E" w:rsidRPr="004F632E">
        <w:t xml:space="preserve"> when they</w:t>
      </w:r>
      <w:r w:rsidRPr="00226217">
        <w:t xml:space="preserve"> leave the </w:t>
      </w:r>
      <w:r w:rsidR="004F632E" w:rsidRPr="004F632E">
        <w:t>organization</w:t>
      </w:r>
      <w:r w:rsidR="004F632E" w:rsidRPr="004F632E">
        <w:rPr>
          <w:lang w:val="en-GB"/>
        </w:rPr>
        <w:t xml:space="preserve"> </w:t>
      </w:r>
      <w:r w:rsidR="004F632E" w:rsidRPr="004F632E">
        <w:t>(Centraleyes, 2026).</w:t>
      </w:r>
    </w:p>
    <w:p w14:paraId="51B941BA" w14:textId="3DEB0D53" w:rsidR="00226217" w:rsidRPr="00226217" w:rsidRDefault="00226217" w:rsidP="00226217">
      <w:pPr>
        <w:rPr>
          <w:lang w:val="en-GB"/>
        </w:rPr>
      </w:pPr>
      <w:r w:rsidRPr="00226217">
        <w:t>• Information Classification Policy - All organisational information must be classified according to its sensitivity and business importance</w:t>
      </w:r>
      <w:r w:rsidR="004F632E" w:rsidRPr="004F632E">
        <w:t>. For example, sensitive personal patient data must be kept extremely confidential, whereas a public website can be public</w:t>
      </w:r>
      <w:r w:rsidRPr="00226217">
        <w:t xml:space="preserve">. </w:t>
      </w:r>
      <w:r w:rsidR="004F632E" w:rsidRPr="004F632E">
        <w:t xml:space="preserve">All data </w:t>
      </w:r>
      <w:r w:rsidR="004F632E">
        <w:t>labelled</w:t>
      </w:r>
      <w:r w:rsidR="004F632E" w:rsidRPr="004F632E">
        <w:t xml:space="preserve"> as confidential must be kept that way and only accessed by approved users </w:t>
      </w:r>
      <w:r w:rsidR="004F632E">
        <w:t>who</w:t>
      </w:r>
      <w:r w:rsidR="004F632E" w:rsidRPr="004F632E">
        <w:t xml:space="preserve"> need access to that data. For example, a cleaner does not need access (Baig et al, 2024).</w:t>
      </w:r>
    </w:p>
    <w:p w14:paraId="4B1B4C5E" w14:textId="6A6CDF6E" w:rsidR="00226217" w:rsidRPr="00226217" w:rsidRDefault="00226217" w:rsidP="00226217">
      <w:pPr>
        <w:rPr>
          <w:lang w:val="en-GB"/>
        </w:rPr>
      </w:pPr>
      <w:r w:rsidRPr="00226217">
        <w:t>• Backup and Recovery Policy - Critical organisational systems and data must be backed up regularly to ensure that information can be restored in the event of system failure, cyberattack</w:t>
      </w:r>
      <w:r w:rsidR="004F632E" w:rsidRPr="007B78FF">
        <w:t xml:space="preserve"> </w:t>
      </w:r>
      <w:r w:rsidRPr="00226217">
        <w:t>or</w:t>
      </w:r>
      <w:r w:rsidR="004F632E" w:rsidRPr="007B78FF">
        <w:t xml:space="preserve"> because of</w:t>
      </w:r>
      <w:r w:rsidRPr="00226217">
        <w:t xml:space="preserve"> accidental loss. Backup copies must be stored securely and protected against </w:t>
      </w:r>
      <w:r w:rsidR="004F632E" w:rsidRPr="007B78FF">
        <w:t xml:space="preserve">any </w:t>
      </w:r>
      <w:r w:rsidRPr="00226217">
        <w:t>unauthorised access</w:t>
      </w:r>
      <w:r w:rsidR="004F632E" w:rsidRPr="007B78FF">
        <w:t xml:space="preserve"> to ensure their integrity</w:t>
      </w:r>
      <w:r w:rsidRPr="00226217">
        <w:t>.</w:t>
      </w:r>
      <w:r w:rsidR="007B78FF" w:rsidRPr="007B78FF">
        <w:t xml:space="preserve"> These</w:t>
      </w:r>
      <w:r w:rsidRPr="00226217">
        <w:t xml:space="preserve"> </w:t>
      </w:r>
      <w:r w:rsidR="007B78FF" w:rsidRPr="007B78FF">
        <w:t>b</w:t>
      </w:r>
      <w:r w:rsidRPr="00226217">
        <w:t xml:space="preserve">ackup processes must be tested </w:t>
      </w:r>
      <w:r w:rsidR="007B78FF" w:rsidRPr="007B78FF">
        <w:t xml:space="preserve">weekly </w:t>
      </w:r>
      <w:r w:rsidRPr="00226217">
        <w:t>to ensure that data recovery procedures are effective and reliable</w:t>
      </w:r>
      <w:r w:rsidR="007B78FF" w:rsidRPr="007B78FF">
        <w:t xml:space="preserve"> (IBM, 2021).</w:t>
      </w:r>
    </w:p>
    <w:p w14:paraId="0DDFF621" w14:textId="39A56CC8" w:rsidR="004F632E" w:rsidRPr="007B78FF" w:rsidRDefault="00226217" w:rsidP="3C8AC88E">
      <w:pPr>
        <w:rPr>
          <w:lang w:val="en-GB"/>
        </w:rPr>
      </w:pPr>
      <w:r>
        <w:t>• Incident Response Policy - All employees must report</w:t>
      </w:r>
      <w:r w:rsidR="007B78FF">
        <w:t xml:space="preserve"> any</w:t>
      </w:r>
      <w:r>
        <w:t xml:space="preserve"> suspected security incidents</w:t>
      </w:r>
      <w:r w:rsidR="007B78FF">
        <w:t xml:space="preserve">, such as phishing emails, unauthorised access or tampering, </w:t>
      </w:r>
      <w:r>
        <w:t>immediately to the IT or security team. Security incidents must be documented, investigated</w:t>
      </w:r>
      <w:r w:rsidR="007B78FF">
        <w:t xml:space="preserve"> </w:t>
      </w:r>
      <w:r>
        <w:t>and managed according to the organisation’s incident response procedures. The organisation will take appropriate actions to contain the incident, recover affected systems</w:t>
      </w:r>
      <w:r w:rsidR="007B78FF">
        <w:t xml:space="preserve"> </w:t>
      </w:r>
      <w:r>
        <w:t>and prevent similar incidents from occurring in the future</w:t>
      </w:r>
      <w:r w:rsidR="007B78FF">
        <w:t xml:space="preserve"> (Shinder et al, 2008).</w:t>
      </w:r>
    </w:p>
    <w:p w14:paraId="32B116DB" w14:textId="77777777" w:rsidR="004F632E" w:rsidRPr="004F632E" w:rsidRDefault="004F632E" w:rsidP="004F632E"/>
    <w:p w14:paraId="7023144D" w14:textId="65913CA6" w:rsidR="0018210A" w:rsidRDefault="0018210A" w:rsidP="0018210A">
      <w:pPr>
        <w:pStyle w:val="Heading1"/>
      </w:pPr>
      <w:bookmarkStart w:id="7" w:name="_Toc1284832873"/>
      <w:r>
        <w:t>Bibliography</w:t>
      </w:r>
      <w:bookmarkEnd w:id="7"/>
      <w:r>
        <w:t xml:space="preserve"> </w:t>
      </w:r>
    </w:p>
    <w:p w14:paraId="17E81801" w14:textId="1879D295" w:rsidR="0018210A" w:rsidRDefault="0018210A" w:rsidP="0018210A">
      <w:pPr>
        <w:pStyle w:val="ListParagraph"/>
        <w:numPr>
          <w:ilvl w:val="0"/>
          <w:numId w:val="11"/>
        </w:numPr>
      </w:pPr>
      <w:r>
        <w:t xml:space="preserve">Fernando, J. (2025). Stakeholders: Definition, Types, and Examples. [online] Investopedia. Available at: </w:t>
      </w:r>
      <w:hyperlink r:id="rId9" w:history="1">
        <w:r w:rsidRPr="00D0409D">
          <w:rPr>
            <w:rStyle w:val="Hyperlink"/>
          </w:rPr>
          <w:t>https://www.investopedia.com/terms/s/stakeholder.asp</w:t>
        </w:r>
      </w:hyperlink>
      <w:r>
        <w:t>. [accessed 22</w:t>
      </w:r>
      <w:r w:rsidRPr="0018210A">
        <w:rPr>
          <w:vertAlign w:val="superscript"/>
        </w:rPr>
        <w:t>nd</w:t>
      </w:r>
      <w:r>
        <w:t xml:space="preserve"> March 2026]</w:t>
      </w:r>
    </w:p>
    <w:p w14:paraId="57AB9036" w14:textId="5F3CA23B" w:rsidR="00B2707F" w:rsidRDefault="00B2707F" w:rsidP="00B2707F">
      <w:pPr>
        <w:pStyle w:val="ListParagraph"/>
        <w:numPr>
          <w:ilvl w:val="0"/>
          <w:numId w:val="11"/>
        </w:numPr>
      </w:pPr>
      <w:r>
        <w:t xml:space="preserve">BBC (2025). Stakeholders - Stakeholders - Higher Business management Revision. [online] BBC Bitesize. Available at: </w:t>
      </w:r>
      <w:hyperlink r:id="rId10" w:history="1">
        <w:r w:rsidRPr="00D0409D">
          <w:rPr>
            <w:rStyle w:val="Hyperlink"/>
          </w:rPr>
          <w:t>https://www.bbc.co.uk/bitesize/guides/znf7nrd/revision/1</w:t>
        </w:r>
      </w:hyperlink>
      <w:r>
        <w:t>. [accessed 22</w:t>
      </w:r>
      <w:r w:rsidRPr="00B2707F">
        <w:rPr>
          <w:vertAlign w:val="superscript"/>
        </w:rPr>
        <w:t>nd</w:t>
      </w:r>
      <w:r>
        <w:t xml:space="preserve"> March 2026]</w:t>
      </w:r>
    </w:p>
    <w:p w14:paraId="471785F5" w14:textId="20C48065" w:rsidR="00B2707F" w:rsidRDefault="00B2707F" w:rsidP="00B2707F">
      <w:pPr>
        <w:pStyle w:val="ListParagraph"/>
        <w:numPr>
          <w:ilvl w:val="0"/>
          <w:numId w:val="11"/>
        </w:numPr>
      </w:pPr>
      <w:r>
        <w:lastRenderedPageBreak/>
        <w:t xml:space="preserve">fortinet (2025). What is the CIA Triad and Why is it important? [online] Fortinet. Available at: </w:t>
      </w:r>
      <w:hyperlink r:id="rId11" w:history="1">
        <w:r w:rsidRPr="00D0409D">
          <w:rPr>
            <w:rStyle w:val="Hyperlink"/>
          </w:rPr>
          <w:t>https://www.fortinet.com/uk/resources/cyberglossary/cia-triad</w:t>
        </w:r>
      </w:hyperlink>
      <w:r>
        <w:t>. [accessed 22</w:t>
      </w:r>
      <w:r w:rsidRPr="00B2707F">
        <w:rPr>
          <w:vertAlign w:val="superscript"/>
        </w:rPr>
        <w:t>nd</w:t>
      </w:r>
      <w:r>
        <w:t xml:space="preserve"> March 2026]</w:t>
      </w:r>
    </w:p>
    <w:p w14:paraId="4F1ECD1A" w14:textId="4B446E4C" w:rsidR="001759EA" w:rsidRDefault="001759EA" w:rsidP="001759EA">
      <w:pPr>
        <w:pStyle w:val="ListParagraph"/>
        <w:numPr>
          <w:ilvl w:val="0"/>
          <w:numId w:val="11"/>
        </w:numPr>
      </w:pPr>
      <w:r>
        <w:t xml:space="preserve">ICO (2023). Penalties. [online] ico.org.uk. Available at: </w:t>
      </w:r>
      <w:hyperlink r:id="rId12" w:history="1">
        <w:r w:rsidRPr="00D0409D">
          <w:rPr>
            <w:rStyle w:val="Hyperlink"/>
          </w:rPr>
          <w:t>https://ico.org.uk/for-organisations/law-enforcement/guide-to-le-processing/penalties/</w:t>
        </w:r>
      </w:hyperlink>
      <w:r>
        <w:t>. [accessed 22</w:t>
      </w:r>
      <w:r w:rsidRPr="001759EA">
        <w:rPr>
          <w:vertAlign w:val="superscript"/>
        </w:rPr>
        <w:t>nd</w:t>
      </w:r>
      <w:r>
        <w:t xml:space="preserve"> March 2026]</w:t>
      </w:r>
    </w:p>
    <w:p w14:paraId="7E4346AD" w14:textId="5578BDF6" w:rsidR="001759EA" w:rsidRDefault="001759EA" w:rsidP="001759EA">
      <w:pPr>
        <w:pStyle w:val="ListParagraph"/>
        <w:numPr>
          <w:ilvl w:val="0"/>
          <w:numId w:val="11"/>
        </w:numPr>
      </w:pPr>
      <w:r>
        <w:t xml:space="preserve">GOV.UK (2018). Data Protection Act 2018. [online] legislation.gov.uk. Available at: </w:t>
      </w:r>
      <w:hyperlink r:id="rId13" w:history="1">
        <w:r w:rsidRPr="00D0409D">
          <w:rPr>
            <w:rStyle w:val="Hyperlink"/>
          </w:rPr>
          <w:t>https://www.legislation.gov.uk/ukpga/2018/12/contents</w:t>
        </w:r>
      </w:hyperlink>
      <w:r>
        <w:t>. [accessed 22</w:t>
      </w:r>
      <w:r w:rsidRPr="001759EA">
        <w:rPr>
          <w:vertAlign w:val="superscript"/>
        </w:rPr>
        <w:t>nd</w:t>
      </w:r>
      <w:r>
        <w:t xml:space="preserve"> March 2026]</w:t>
      </w:r>
    </w:p>
    <w:p w14:paraId="31B32F74" w14:textId="050B7AC3" w:rsidR="001759EA" w:rsidRDefault="001759EA" w:rsidP="001759EA">
      <w:pPr>
        <w:pStyle w:val="ListParagraph"/>
        <w:numPr>
          <w:ilvl w:val="0"/>
          <w:numId w:val="11"/>
        </w:numPr>
      </w:pPr>
      <w:r>
        <w:t xml:space="preserve">Computer Misuse Act (1990). Computer Misuse Act 1990. [online] Legislation.gov.uk. Available at: </w:t>
      </w:r>
      <w:hyperlink r:id="rId14" w:history="1">
        <w:r w:rsidRPr="00D0409D">
          <w:rPr>
            <w:rStyle w:val="Hyperlink"/>
          </w:rPr>
          <w:t>https://www.legislation.gov.uk/ukpga/1990/18/contents</w:t>
        </w:r>
      </w:hyperlink>
      <w:r>
        <w:t>. [accessed 22</w:t>
      </w:r>
      <w:r w:rsidRPr="001759EA">
        <w:rPr>
          <w:vertAlign w:val="superscript"/>
        </w:rPr>
        <w:t>nd</w:t>
      </w:r>
      <w:r>
        <w:t xml:space="preserve"> March 2026]</w:t>
      </w:r>
    </w:p>
    <w:p w14:paraId="728225C9" w14:textId="75598915" w:rsidR="00886FDA" w:rsidRDefault="00886FDA" w:rsidP="00886FDA">
      <w:pPr>
        <w:pStyle w:val="ListParagraph"/>
        <w:numPr>
          <w:ilvl w:val="0"/>
          <w:numId w:val="11"/>
        </w:numPr>
      </w:pPr>
      <w:r>
        <w:t xml:space="preserve">NHs England (2023). NHS England» NHS enforcement guidance. [online] www.england.nhs.uk. Available at: </w:t>
      </w:r>
      <w:hyperlink r:id="rId15" w:history="1">
        <w:r w:rsidRPr="00D0409D">
          <w:rPr>
            <w:rStyle w:val="Hyperlink"/>
          </w:rPr>
          <w:t>https://www.england.nhs.uk/long-read/nhs-enforcement-guidance/</w:t>
        </w:r>
      </w:hyperlink>
      <w:r>
        <w:t>. [accessed 22</w:t>
      </w:r>
      <w:r w:rsidRPr="00886FDA">
        <w:rPr>
          <w:vertAlign w:val="superscript"/>
        </w:rPr>
        <w:t>nd</w:t>
      </w:r>
      <w:r>
        <w:t xml:space="preserve"> March 2026]</w:t>
      </w:r>
    </w:p>
    <w:p w14:paraId="6257759E" w14:textId="3C5DF533" w:rsidR="00AC1DD5" w:rsidRDefault="00AC1DD5" w:rsidP="00AC1DD5">
      <w:pPr>
        <w:pStyle w:val="ListParagraph"/>
        <w:numPr>
          <w:ilvl w:val="0"/>
          <w:numId w:val="11"/>
        </w:numPr>
      </w:pPr>
      <w:r>
        <w:t xml:space="preserve">Edwards, M. (2024). The Ultimate Guide to ISO 27001. [online] ISMS.online. Available at: </w:t>
      </w:r>
      <w:hyperlink r:id="rId16" w:history="1">
        <w:r w:rsidRPr="00D0409D">
          <w:rPr>
            <w:rStyle w:val="Hyperlink"/>
          </w:rPr>
          <w:t>https://www.isms.online/iso-27001/</w:t>
        </w:r>
      </w:hyperlink>
      <w:r>
        <w:t>. [accessed 22</w:t>
      </w:r>
      <w:r w:rsidRPr="00AC1DD5">
        <w:rPr>
          <w:vertAlign w:val="superscript"/>
        </w:rPr>
        <w:t>nd</w:t>
      </w:r>
      <w:r>
        <w:t xml:space="preserve"> March 2026]</w:t>
      </w:r>
    </w:p>
    <w:p w14:paraId="78A13705" w14:textId="47BE8035" w:rsidR="00AC1DD5" w:rsidRDefault="00AC1DD5" w:rsidP="00AC1DD5">
      <w:pPr>
        <w:pStyle w:val="ListParagraph"/>
        <w:numPr>
          <w:ilvl w:val="0"/>
          <w:numId w:val="11"/>
        </w:numPr>
      </w:pPr>
      <w:r>
        <w:t xml:space="preserve">SHARRON, M. (2024). ISO 27701 – The Standard for Privacy Information Management. [online] ISMS.online. Available at: </w:t>
      </w:r>
      <w:hyperlink r:id="rId17" w:history="1">
        <w:r w:rsidRPr="00D0409D">
          <w:rPr>
            <w:rStyle w:val="Hyperlink"/>
          </w:rPr>
          <w:t>https://www.isms.online/iso-27701/</w:t>
        </w:r>
      </w:hyperlink>
      <w:r>
        <w:t>. [accessed 22</w:t>
      </w:r>
      <w:r w:rsidRPr="00AC1DD5">
        <w:rPr>
          <w:vertAlign w:val="superscript"/>
        </w:rPr>
        <w:t>nd</w:t>
      </w:r>
      <w:r>
        <w:t xml:space="preserve"> March 2026]</w:t>
      </w:r>
    </w:p>
    <w:p w14:paraId="7318B0E1" w14:textId="2D70D23B" w:rsidR="00AC1DD5" w:rsidRDefault="00AC1DD5" w:rsidP="00AC1DD5">
      <w:pPr>
        <w:pStyle w:val="ListParagraph"/>
        <w:numPr>
          <w:ilvl w:val="0"/>
          <w:numId w:val="11"/>
        </w:numPr>
      </w:pPr>
      <w:r>
        <w:t xml:space="preserve">Hammar, M. (2019). What is ISO 13485? – A short overview. [online] 13485Academy. Available at: </w:t>
      </w:r>
      <w:hyperlink r:id="rId18" w:history="1">
        <w:r w:rsidRPr="00D0409D">
          <w:rPr>
            <w:rStyle w:val="Hyperlink"/>
          </w:rPr>
          <w:t>https://advisera.com/13485academy/what-is-iso-13485/</w:t>
        </w:r>
      </w:hyperlink>
      <w:r>
        <w:t>. [accessed 22</w:t>
      </w:r>
      <w:r w:rsidRPr="00AC1DD5">
        <w:rPr>
          <w:vertAlign w:val="superscript"/>
        </w:rPr>
        <w:t>nd</w:t>
      </w:r>
      <w:r>
        <w:t xml:space="preserve"> March 2026]</w:t>
      </w:r>
    </w:p>
    <w:p w14:paraId="59C7C2D0" w14:textId="7BF2EFE8" w:rsidR="00497844" w:rsidRDefault="00497844" w:rsidP="00497844">
      <w:pPr>
        <w:pStyle w:val="ListParagraph"/>
        <w:numPr>
          <w:ilvl w:val="0"/>
          <w:numId w:val="11"/>
        </w:numPr>
      </w:pPr>
      <w:r>
        <w:t xml:space="preserve">Van Vroonhoven, J. (2022). Risk management for medical devices and the new BS EN ISO 14971. [online] Available at: </w:t>
      </w:r>
      <w:hyperlink r:id="rId19" w:history="1">
        <w:r w:rsidRPr="00D0409D">
          <w:rPr>
            <w:rStyle w:val="Hyperlink"/>
          </w:rPr>
          <w:t>https://www.bsigroup.com/globalassets/localfiles/en-us/images/wp_risk_management_web.pdf</w:t>
        </w:r>
      </w:hyperlink>
      <w:r>
        <w:t>. [accessed 22</w:t>
      </w:r>
      <w:r w:rsidRPr="00497844">
        <w:rPr>
          <w:vertAlign w:val="superscript"/>
        </w:rPr>
        <w:t>nd</w:t>
      </w:r>
      <w:r>
        <w:t xml:space="preserve"> March 2026]</w:t>
      </w:r>
    </w:p>
    <w:p w14:paraId="7F60622C" w14:textId="5BBBF510" w:rsidR="00497844" w:rsidRDefault="00497844" w:rsidP="00497844">
      <w:pPr>
        <w:pStyle w:val="ListParagraph"/>
        <w:numPr>
          <w:ilvl w:val="0"/>
          <w:numId w:val="11"/>
        </w:numPr>
      </w:pPr>
      <w:r>
        <w:t xml:space="preserve">ISO - International Organization for Standardization (2012). Business continuity - ISO 22301 when things go seriously wrong. [online] ISO. Available at: </w:t>
      </w:r>
      <w:hyperlink r:id="rId20" w:history="1">
        <w:r w:rsidRPr="00D0409D">
          <w:rPr>
            <w:rStyle w:val="Hyperlink"/>
          </w:rPr>
          <w:t>https://www.iso.org/news/2012/06/Ref1602.html</w:t>
        </w:r>
      </w:hyperlink>
      <w:r>
        <w:t>. [accessed 22</w:t>
      </w:r>
      <w:r w:rsidRPr="00497844">
        <w:rPr>
          <w:vertAlign w:val="superscript"/>
        </w:rPr>
        <w:t>nd</w:t>
      </w:r>
      <w:r>
        <w:t xml:space="preserve"> March 2026]</w:t>
      </w:r>
    </w:p>
    <w:p w14:paraId="71FFBD72" w14:textId="28DF9D7B" w:rsidR="00497844" w:rsidRDefault="00497844" w:rsidP="00497844">
      <w:pPr>
        <w:pStyle w:val="ListParagraph"/>
        <w:numPr>
          <w:ilvl w:val="0"/>
          <w:numId w:val="11"/>
        </w:numPr>
      </w:pPr>
      <w:r>
        <w:t xml:space="preserve">Peters, S (2021). ISO/IEC 27017 Standard for Cloud Security Controls and Cloud Services. [online] Available at: </w:t>
      </w:r>
      <w:hyperlink r:id="rId21" w:history="1">
        <w:r w:rsidRPr="00D0409D">
          <w:rPr>
            <w:rStyle w:val="Hyperlink"/>
          </w:rPr>
          <w:t>https://www.isms.online/iso-27017/</w:t>
        </w:r>
      </w:hyperlink>
      <w:r>
        <w:t>. [accessed 22</w:t>
      </w:r>
      <w:r w:rsidRPr="00497844">
        <w:rPr>
          <w:vertAlign w:val="superscript"/>
        </w:rPr>
        <w:t>nd</w:t>
      </w:r>
      <w:r>
        <w:t xml:space="preserve"> March 2026]</w:t>
      </w:r>
    </w:p>
    <w:p w14:paraId="17C9A134" w14:textId="3AE9CD00" w:rsidR="00226217" w:rsidRDefault="00226217" w:rsidP="00226217">
      <w:pPr>
        <w:pStyle w:val="ListParagraph"/>
        <w:numPr>
          <w:ilvl w:val="0"/>
          <w:numId w:val="11"/>
        </w:numPr>
      </w:pPr>
      <w:r>
        <w:t xml:space="preserve">McGill, M. (2024). Risk Assessment: Likelihood and Impact - HBS. [online] HBS -. Available at: </w:t>
      </w:r>
      <w:hyperlink r:id="rId22" w:history="1">
        <w:r w:rsidRPr="00416C22">
          <w:rPr>
            <w:rStyle w:val="Hyperlink"/>
          </w:rPr>
          <w:t>https://www.hbs.net/blog/risk-assessment-likelihood-impact</w:t>
        </w:r>
      </w:hyperlink>
      <w:r>
        <w:t>. [accessed 25</w:t>
      </w:r>
      <w:r w:rsidRPr="00226217">
        <w:rPr>
          <w:vertAlign w:val="superscript"/>
        </w:rPr>
        <w:t>th</w:t>
      </w:r>
      <w:r>
        <w:t xml:space="preserve"> March 2026]</w:t>
      </w:r>
    </w:p>
    <w:p w14:paraId="6CCC8753" w14:textId="4B31E1E8" w:rsidR="00855FED" w:rsidRDefault="00855FED" w:rsidP="00855FED">
      <w:pPr>
        <w:pStyle w:val="ListParagraph"/>
        <w:numPr>
          <w:ilvl w:val="0"/>
          <w:numId w:val="11"/>
        </w:numPr>
      </w:pPr>
      <w:r>
        <w:t xml:space="preserve">Infosecurityeurope (2024). What is an Information Security Policy. [online] Available at: </w:t>
      </w:r>
      <w:hyperlink r:id="rId23" w:history="1">
        <w:r w:rsidRPr="00416C22">
          <w:rPr>
            <w:rStyle w:val="Hyperlink"/>
          </w:rPr>
          <w:t>https://www.infosecurityeurope.com/en-gb/blog/guides-checklists/what-is-an-information-security-policy.html</w:t>
        </w:r>
      </w:hyperlink>
      <w:r>
        <w:t>. [accessed 25</w:t>
      </w:r>
      <w:r w:rsidRPr="00855FED">
        <w:rPr>
          <w:vertAlign w:val="superscript"/>
        </w:rPr>
        <w:t>th</w:t>
      </w:r>
      <w:r>
        <w:t xml:space="preserve"> March 2026]</w:t>
      </w:r>
    </w:p>
    <w:p w14:paraId="5267A613" w14:textId="695DD36A" w:rsidR="00855FED" w:rsidRDefault="00855FED" w:rsidP="00855FED">
      <w:pPr>
        <w:pStyle w:val="ListParagraph"/>
        <w:numPr>
          <w:ilvl w:val="0"/>
          <w:numId w:val="11"/>
        </w:numPr>
      </w:pPr>
      <w:r>
        <w:t xml:space="preserve">Kirvan, P. (2022). What is acceptable use policy (AUP)? [online] WhatIs.com. Available at: </w:t>
      </w:r>
      <w:hyperlink r:id="rId24" w:history="1">
        <w:r w:rsidRPr="00416C22">
          <w:rPr>
            <w:rStyle w:val="Hyperlink"/>
          </w:rPr>
          <w:t>https://www.techtarget.com/whatis/definition/acceptable-use-policy-AUP</w:t>
        </w:r>
      </w:hyperlink>
      <w:r>
        <w:t>. [accessed 25</w:t>
      </w:r>
      <w:r w:rsidRPr="00855FED">
        <w:rPr>
          <w:vertAlign w:val="superscript"/>
        </w:rPr>
        <w:t>th</w:t>
      </w:r>
      <w:r>
        <w:t xml:space="preserve"> March 2026]</w:t>
      </w:r>
    </w:p>
    <w:p w14:paraId="7F847D87" w14:textId="20591ED4" w:rsidR="004F632E" w:rsidRDefault="004F632E" w:rsidP="004F632E">
      <w:pPr>
        <w:pStyle w:val="ListParagraph"/>
        <w:numPr>
          <w:ilvl w:val="0"/>
          <w:numId w:val="11"/>
        </w:numPr>
      </w:pPr>
      <w:r>
        <w:lastRenderedPageBreak/>
        <w:t xml:space="preserve">Centraleyes (2026). What is Access Control Policy. [online] Centraleyes. Available at: </w:t>
      </w:r>
      <w:hyperlink r:id="rId25" w:history="1">
        <w:r w:rsidRPr="00416C22">
          <w:rPr>
            <w:rStyle w:val="Hyperlink"/>
          </w:rPr>
          <w:t>https://www.centraleyes.com/glossary/access-control-policy/</w:t>
        </w:r>
      </w:hyperlink>
      <w:r>
        <w:t>. [accessed 25</w:t>
      </w:r>
      <w:r w:rsidRPr="004F632E">
        <w:rPr>
          <w:vertAlign w:val="superscript"/>
        </w:rPr>
        <w:t>th</w:t>
      </w:r>
      <w:r>
        <w:t xml:space="preserve"> March 2026]</w:t>
      </w:r>
    </w:p>
    <w:p w14:paraId="0A3F384D" w14:textId="2EEE2A98" w:rsidR="004F632E" w:rsidRDefault="004F632E" w:rsidP="004F632E">
      <w:pPr>
        <w:pStyle w:val="ListParagraph"/>
        <w:numPr>
          <w:ilvl w:val="0"/>
          <w:numId w:val="11"/>
        </w:numPr>
      </w:pPr>
      <w:r>
        <w:t xml:space="preserve">Baig, A et al (2024). What Is Data Classification Policy? Example + Templates [2024] - Securiti. [online] Securiti. Available at: </w:t>
      </w:r>
      <w:hyperlink r:id="rId26" w:history="1">
        <w:r w:rsidRPr="00416C22">
          <w:rPr>
            <w:rStyle w:val="Hyperlink"/>
          </w:rPr>
          <w:t>https://securiti.ai/data-classification-policy/</w:t>
        </w:r>
      </w:hyperlink>
      <w:r>
        <w:t>. [accessed 25</w:t>
      </w:r>
      <w:r w:rsidRPr="004F632E">
        <w:rPr>
          <w:vertAlign w:val="superscript"/>
        </w:rPr>
        <w:t>th</w:t>
      </w:r>
      <w:r>
        <w:t xml:space="preserve"> March 2026]</w:t>
      </w:r>
    </w:p>
    <w:p w14:paraId="47412D20" w14:textId="4DC234E0" w:rsidR="007B78FF" w:rsidRDefault="007B78FF" w:rsidP="007B78FF">
      <w:pPr>
        <w:pStyle w:val="ListParagraph"/>
        <w:numPr>
          <w:ilvl w:val="0"/>
          <w:numId w:val="11"/>
        </w:numPr>
      </w:pPr>
      <w:r>
        <w:t xml:space="preserve">IBM (2021). Backup disaster and recovery. [online] Ibm.com. Available at: </w:t>
      </w:r>
      <w:hyperlink r:id="rId27" w:history="1">
        <w:r w:rsidRPr="00416C22">
          <w:rPr>
            <w:rStyle w:val="Hyperlink"/>
          </w:rPr>
          <w:t>https://www.ibm.com/think/topics/backup-disaster-recovery</w:t>
        </w:r>
      </w:hyperlink>
      <w:r>
        <w:t>. [accessed 25</w:t>
      </w:r>
      <w:r w:rsidRPr="007B78FF">
        <w:rPr>
          <w:vertAlign w:val="superscript"/>
        </w:rPr>
        <w:t>th</w:t>
      </w:r>
      <w:r>
        <w:t xml:space="preserve"> March 2026]</w:t>
      </w:r>
    </w:p>
    <w:p w14:paraId="6E033F9D" w14:textId="0F356171" w:rsidR="007B78FF" w:rsidRDefault="007B78FF" w:rsidP="007B78FF">
      <w:pPr>
        <w:pStyle w:val="ListParagraph"/>
        <w:numPr>
          <w:ilvl w:val="0"/>
          <w:numId w:val="11"/>
        </w:numPr>
      </w:pPr>
      <w:r>
        <w:t>Shinder, L et al (2008). The Computer Investigation Process. Scene of the Cybercrime, pp.201–242. doi:https://doi.org/10.1016/b978-1-59749-276-8.00005-4. [accessed 25</w:t>
      </w:r>
      <w:r w:rsidRPr="007B78FF">
        <w:rPr>
          <w:vertAlign w:val="superscript"/>
        </w:rPr>
        <w:t>th</w:t>
      </w:r>
      <w:r>
        <w:t xml:space="preserve"> March 2026]</w:t>
      </w:r>
    </w:p>
    <w:p w14:paraId="2C7D7D16" w14:textId="3D278DF5" w:rsidR="0081443A" w:rsidRDefault="0081443A" w:rsidP="0081443A">
      <w:pPr>
        <w:pStyle w:val="ListParagraph"/>
        <w:numPr>
          <w:ilvl w:val="0"/>
          <w:numId w:val="11"/>
        </w:numPr>
      </w:pPr>
      <w:r>
        <w:t xml:space="preserve">Amod, F. (2023). The CIA triad for HIPAA. [online] Paubox.com. Available at: </w:t>
      </w:r>
      <w:hyperlink r:id="rId28" w:history="1">
        <w:r w:rsidRPr="00924C4C">
          <w:rPr>
            <w:rStyle w:val="Hyperlink"/>
          </w:rPr>
          <w:t>https://www.paubox.com/blog/the-cia-triad-for-hipaa</w:t>
        </w:r>
      </w:hyperlink>
      <w:r>
        <w:t>. [accessed 25</w:t>
      </w:r>
      <w:r w:rsidRPr="0081443A">
        <w:rPr>
          <w:vertAlign w:val="superscript"/>
        </w:rPr>
        <w:t>th</w:t>
      </w:r>
      <w:r>
        <w:t xml:space="preserve"> March 2026]</w:t>
      </w:r>
    </w:p>
    <w:p w14:paraId="65348889" w14:textId="1FA5BD8C" w:rsidR="0081443A" w:rsidRDefault="001D5FB7" w:rsidP="0081443A">
      <w:pPr>
        <w:pStyle w:val="ListParagraph"/>
        <w:numPr>
          <w:ilvl w:val="0"/>
          <w:numId w:val="11"/>
        </w:numPr>
      </w:pPr>
      <w:r w:rsidRPr="001D5FB7">
        <w:t xml:space="preserve">Institute of Risk Management (2019). Risk appetite and tolerance. [online] Theirm.org. Available at: </w:t>
      </w:r>
      <w:hyperlink r:id="rId29" w:history="1">
        <w:r w:rsidRPr="00924C4C">
          <w:rPr>
            <w:rStyle w:val="Hyperlink"/>
          </w:rPr>
          <w:t>https://www.theirm.org/what-we-say/thought-leadership/risk-appetite-and-tolerance/</w:t>
        </w:r>
      </w:hyperlink>
      <w:r w:rsidRPr="001D5FB7">
        <w:t>.</w:t>
      </w:r>
      <w:r>
        <w:t xml:space="preserve"> [accessed 25</w:t>
      </w:r>
      <w:r w:rsidRPr="001D5FB7">
        <w:rPr>
          <w:vertAlign w:val="superscript"/>
        </w:rPr>
        <w:t>th</w:t>
      </w:r>
      <w:r>
        <w:t xml:space="preserve"> March 2026]</w:t>
      </w:r>
    </w:p>
    <w:p w14:paraId="3BC27B9C" w14:textId="3B574FDD" w:rsidR="001D5FB7" w:rsidRDefault="0081443A" w:rsidP="001D5FB7">
      <w:pPr>
        <w:pStyle w:val="ListParagraph"/>
        <w:numPr>
          <w:ilvl w:val="0"/>
          <w:numId w:val="11"/>
        </w:numPr>
      </w:pPr>
      <w:r>
        <w:rPr>
          <w:rFonts w:hint="cs"/>
        </w:rPr>
        <w:t>‌</w:t>
      </w:r>
      <w:r w:rsidR="001D5FB7">
        <w:t xml:space="preserve">Barker, S. (2022). ISO 27001 Determining the Scope of the Information Security Management System | Clause 4.3 | The Lead Auditor’s Implementation and Audit Guide. [online] High Table. Available at: </w:t>
      </w:r>
      <w:hyperlink r:id="rId30" w:history="1">
        <w:r w:rsidR="001D5FB7" w:rsidRPr="00924C4C">
          <w:rPr>
            <w:rStyle w:val="Hyperlink"/>
          </w:rPr>
          <w:t>https://hightable.io/iso-27001-clause-4-3-determining-the-scope-of-the-information-security-management-system/?gad_source=1&amp;gad_campaignid=21732226205&amp;gbraid=0AAAAACbxnjpvvgJ_4M8mcd1PPIYej-sHT&amp;gclid=Cj0KCQjwj47OBhCmARIsAF5wUEHQpzcB6P4IsSeyxSdnza4NhXSjx9u_4GF16MlEK5ewNRJXfrfwJ6oaAnvfEALw_wcB</w:t>
        </w:r>
      </w:hyperlink>
      <w:r w:rsidR="001D5FB7">
        <w:t xml:space="preserve"> [accessed 25</w:t>
      </w:r>
      <w:r w:rsidR="001D5FB7" w:rsidRPr="001D5FB7">
        <w:rPr>
          <w:vertAlign w:val="superscript"/>
        </w:rPr>
        <w:t>th</w:t>
      </w:r>
      <w:r w:rsidR="001D5FB7">
        <w:t xml:space="preserve"> March 2026]</w:t>
      </w:r>
    </w:p>
    <w:p w14:paraId="2F0CD8BA" w14:textId="77777777" w:rsidR="001D5FB7" w:rsidRDefault="001D5FB7" w:rsidP="001D5FB7">
      <w:pPr>
        <w:pStyle w:val="ListParagraph"/>
        <w:numPr>
          <w:ilvl w:val="0"/>
          <w:numId w:val="11"/>
        </w:numPr>
      </w:pPr>
    </w:p>
    <w:p w14:paraId="0DAC63B9" w14:textId="1AE3353C" w:rsidR="007B78FF" w:rsidRDefault="001D5FB7" w:rsidP="001D5FB7">
      <w:pPr>
        <w:pStyle w:val="ListParagraph"/>
        <w:numPr>
          <w:ilvl w:val="0"/>
          <w:numId w:val="11"/>
        </w:numPr>
      </w:pPr>
      <w:r>
        <w:rPr>
          <w:rFonts w:hint="cs"/>
        </w:rPr>
        <w:t>‌</w:t>
      </w:r>
    </w:p>
    <w:p w14:paraId="2A6D0429" w14:textId="297A6316" w:rsidR="007B78FF" w:rsidRDefault="007B78FF" w:rsidP="007B78FF">
      <w:pPr>
        <w:pStyle w:val="ListParagraph"/>
        <w:numPr>
          <w:ilvl w:val="0"/>
          <w:numId w:val="11"/>
        </w:numPr>
      </w:pPr>
      <w:r>
        <w:rPr>
          <w:rFonts w:hint="cs"/>
        </w:rPr>
        <w:t>‌</w:t>
      </w:r>
    </w:p>
    <w:p w14:paraId="365F9C6B" w14:textId="33456313" w:rsidR="004F632E" w:rsidRDefault="007B78FF" w:rsidP="007B78FF">
      <w:pPr>
        <w:pStyle w:val="ListParagraph"/>
        <w:numPr>
          <w:ilvl w:val="0"/>
          <w:numId w:val="11"/>
        </w:numPr>
      </w:pPr>
      <w:r>
        <w:rPr>
          <w:rFonts w:hint="cs"/>
        </w:rPr>
        <w:t>‌</w:t>
      </w:r>
    </w:p>
    <w:p w14:paraId="18D0B209" w14:textId="0D00826D" w:rsidR="004F632E" w:rsidRDefault="004F632E" w:rsidP="004F632E">
      <w:pPr>
        <w:pStyle w:val="ListParagraph"/>
        <w:numPr>
          <w:ilvl w:val="0"/>
          <w:numId w:val="11"/>
        </w:numPr>
      </w:pPr>
      <w:r>
        <w:rPr>
          <w:rFonts w:hint="cs"/>
        </w:rPr>
        <w:t>‌</w:t>
      </w:r>
    </w:p>
    <w:p w14:paraId="6D5AFF8A" w14:textId="194ABED7" w:rsidR="00855FED" w:rsidRDefault="004F632E" w:rsidP="004F632E">
      <w:pPr>
        <w:pStyle w:val="ListParagraph"/>
        <w:numPr>
          <w:ilvl w:val="0"/>
          <w:numId w:val="11"/>
        </w:numPr>
      </w:pPr>
      <w:r>
        <w:rPr>
          <w:rFonts w:hint="cs"/>
        </w:rPr>
        <w:t>‌</w:t>
      </w:r>
    </w:p>
    <w:p w14:paraId="7D705DE8" w14:textId="570A4CC3" w:rsidR="00855FED" w:rsidRDefault="00855FED" w:rsidP="00855FED">
      <w:pPr>
        <w:pStyle w:val="ListParagraph"/>
        <w:numPr>
          <w:ilvl w:val="0"/>
          <w:numId w:val="11"/>
        </w:numPr>
      </w:pPr>
      <w:r>
        <w:rPr>
          <w:rFonts w:hint="cs"/>
        </w:rPr>
        <w:t>‌</w:t>
      </w:r>
    </w:p>
    <w:p w14:paraId="2D39F54C" w14:textId="5ACF76B4" w:rsidR="00226217" w:rsidRDefault="00855FED" w:rsidP="00855FED">
      <w:pPr>
        <w:pStyle w:val="ListParagraph"/>
        <w:numPr>
          <w:ilvl w:val="0"/>
          <w:numId w:val="11"/>
        </w:numPr>
      </w:pPr>
      <w:r>
        <w:rPr>
          <w:rFonts w:hint="cs"/>
        </w:rPr>
        <w:t>‌</w:t>
      </w:r>
    </w:p>
    <w:p w14:paraId="7B13AC7B" w14:textId="2384414C" w:rsidR="00497844" w:rsidRDefault="00226217" w:rsidP="00226217">
      <w:pPr>
        <w:pStyle w:val="ListParagraph"/>
        <w:numPr>
          <w:ilvl w:val="0"/>
          <w:numId w:val="11"/>
        </w:numPr>
      </w:pPr>
      <w:r>
        <w:rPr>
          <w:rFonts w:hint="cs"/>
        </w:rPr>
        <w:t>‌</w:t>
      </w:r>
    </w:p>
    <w:p w14:paraId="2FA329B9" w14:textId="3CCCE471" w:rsidR="00497844" w:rsidRDefault="00497844" w:rsidP="00497844">
      <w:pPr>
        <w:pStyle w:val="ListParagraph"/>
        <w:numPr>
          <w:ilvl w:val="0"/>
          <w:numId w:val="11"/>
        </w:numPr>
      </w:pPr>
      <w:r>
        <w:rPr>
          <w:rFonts w:hint="cs"/>
        </w:rPr>
        <w:t>‌</w:t>
      </w:r>
    </w:p>
    <w:p w14:paraId="5F897C8D" w14:textId="21845BE0" w:rsidR="00497844" w:rsidRDefault="00497844" w:rsidP="00497844">
      <w:pPr>
        <w:pStyle w:val="ListParagraph"/>
        <w:numPr>
          <w:ilvl w:val="0"/>
          <w:numId w:val="11"/>
        </w:numPr>
      </w:pPr>
      <w:r>
        <w:rPr>
          <w:rFonts w:hint="cs"/>
        </w:rPr>
        <w:t>‌</w:t>
      </w:r>
    </w:p>
    <w:p w14:paraId="15469BF4" w14:textId="387C2901" w:rsidR="00AC1DD5" w:rsidRDefault="00497844" w:rsidP="00497844">
      <w:pPr>
        <w:pStyle w:val="ListParagraph"/>
        <w:numPr>
          <w:ilvl w:val="0"/>
          <w:numId w:val="11"/>
        </w:numPr>
      </w:pPr>
      <w:r>
        <w:rPr>
          <w:rFonts w:hint="cs"/>
        </w:rPr>
        <w:t>‌</w:t>
      </w:r>
    </w:p>
    <w:p w14:paraId="5BC8C582" w14:textId="50D9AEFD" w:rsidR="00AC1DD5" w:rsidRDefault="00AC1DD5" w:rsidP="00AC1DD5">
      <w:pPr>
        <w:pStyle w:val="ListParagraph"/>
        <w:numPr>
          <w:ilvl w:val="0"/>
          <w:numId w:val="11"/>
        </w:numPr>
      </w:pPr>
      <w:r>
        <w:rPr>
          <w:rFonts w:hint="cs"/>
        </w:rPr>
        <w:t>‌</w:t>
      </w:r>
    </w:p>
    <w:p w14:paraId="50481F77" w14:textId="404DEE75" w:rsidR="00AC1DD5" w:rsidRDefault="00AC1DD5" w:rsidP="00AC1DD5">
      <w:pPr>
        <w:pStyle w:val="ListParagraph"/>
        <w:numPr>
          <w:ilvl w:val="0"/>
          <w:numId w:val="11"/>
        </w:numPr>
      </w:pPr>
      <w:r>
        <w:rPr>
          <w:rFonts w:hint="cs"/>
        </w:rPr>
        <w:t>‌</w:t>
      </w:r>
    </w:p>
    <w:p w14:paraId="05F07C85" w14:textId="79EBF5BD" w:rsidR="00886FDA" w:rsidRDefault="00AC1DD5" w:rsidP="00AC1DD5">
      <w:pPr>
        <w:pStyle w:val="ListParagraph"/>
        <w:numPr>
          <w:ilvl w:val="0"/>
          <w:numId w:val="11"/>
        </w:numPr>
      </w:pPr>
      <w:r>
        <w:rPr>
          <w:rFonts w:hint="cs"/>
        </w:rPr>
        <w:t>‌</w:t>
      </w:r>
    </w:p>
    <w:p w14:paraId="42304F94" w14:textId="75E5AE63" w:rsidR="001759EA" w:rsidRDefault="00886FDA" w:rsidP="00886FDA">
      <w:pPr>
        <w:pStyle w:val="ListParagraph"/>
        <w:numPr>
          <w:ilvl w:val="0"/>
          <w:numId w:val="11"/>
        </w:numPr>
      </w:pPr>
      <w:r>
        <w:rPr>
          <w:rFonts w:hint="cs"/>
        </w:rPr>
        <w:t>‌</w:t>
      </w:r>
    </w:p>
    <w:p w14:paraId="75FB5859" w14:textId="5269C3D2" w:rsidR="001759EA" w:rsidRDefault="001759EA" w:rsidP="001759EA">
      <w:pPr>
        <w:pStyle w:val="ListParagraph"/>
        <w:numPr>
          <w:ilvl w:val="0"/>
          <w:numId w:val="11"/>
        </w:numPr>
      </w:pPr>
      <w:r>
        <w:rPr>
          <w:rFonts w:hint="cs"/>
        </w:rPr>
        <w:t>‌</w:t>
      </w:r>
    </w:p>
    <w:p w14:paraId="6BAF39EE" w14:textId="46795820" w:rsidR="001759EA" w:rsidRDefault="001759EA" w:rsidP="001759EA">
      <w:pPr>
        <w:pStyle w:val="ListParagraph"/>
        <w:numPr>
          <w:ilvl w:val="0"/>
          <w:numId w:val="11"/>
        </w:numPr>
      </w:pPr>
      <w:r>
        <w:rPr>
          <w:rFonts w:hint="cs"/>
        </w:rPr>
        <w:t>‌</w:t>
      </w:r>
    </w:p>
    <w:p w14:paraId="6C7ADB2C" w14:textId="3C4E5759" w:rsidR="00B2707F" w:rsidRDefault="001759EA" w:rsidP="001759EA">
      <w:pPr>
        <w:pStyle w:val="ListParagraph"/>
        <w:numPr>
          <w:ilvl w:val="0"/>
          <w:numId w:val="11"/>
        </w:numPr>
      </w:pPr>
      <w:r>
        <w:rPr>
          <w:rFonts w:hint="cs"/>
        </w:rPr>
        <w:lastRenderedPageBreak/>
        <w:t>‌</w:t>
      </w:r>
    </w:p>
    <w:p w14:paraId="6BC844C0" w14:textId="403718A7" w:rsidR="00B2707F" w:rsidRDefault="00B2707F" w:rsidP="00B2707F">
      <w:pPr>
        <w:pStyle w:val="ListParagraph"/>
        <w:numPr>
          <w:ilvl w:val="0"/>
          <w:numId w:val="11"/>
        </w:numPr>
      </w:pPr>
      <w:r>
        <w:rPr>
          <w:rFonts w:hint="cs"/>
        </w:rPr>
        <w:t>‌</w:t>
      </w:r>
    </w:p>
    <w:p w14:paraId="33CC4F9E" w14:textId="7D02717B" w:rsidR="0018210A" w:rsidRDefault="00B2707F" w:rsidP="00B2707F">
      <w:pPr>
        <w:pStyle w:val="ListParagraph"/>
        <w:numPr>
          <w:ilvl w:val="0"/>
          <w:numId w:val="11"/>
        </w:numPr>
      </w:pPr>
      <w:r>
        <w:rPr>
          <w:rFonts w:hint="cs"/>
        </w:rPr>
        <w:t>‌</w:t>
      </w:r>
    </w:p>
    <w:p w14:paraId="3DED9716" w14:textId="77777777" w:rsidR="0018210A" w:rsidRDefault="0018210A" w:rsidP="0018210A"/>
    <w:p w14:paraId="33B0ACCF" w14:textId="5EC9EDB9" w:rsidR="0018210A" w:rsidRPr="0018210A" w:rsidRDefault="0018210A" w:rsidP="0018210A">
      <w:r>
        <w:rPr>
          <w:rFonts w:hint="cs"/>
        </w:rPr>
        <w:t>‌</w:t>
      </w:r>
    </w:p>
    <w:p w14:paraId="0F3F394A" w14:textId="77777777" w:rsidR="0018210A" w:rsidRPr="0018210A" w:rsidRDefault="0018210A" w:rsidP="0018210A"/>
    <w:sectPr w:rsidR="0018210A" w:rsidRPr="001821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6B0A75"/>
    <w:multiLevelType w:val="hybridMultilevel"/>
    <w:tmpl w:val="B4BC0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DAF5942"/>
    <w:multiLevelType w:val="hybridMultilevel"/>
    <w:tmpl w:val="EF96F3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46891955">
    <w:abstractNumId w:val="8"/>
  </w:num>
  <w:num w:numId="2" w16cid:durableId="133254324">
    <w:abstractNumId w:val="6"/>
  </w:num>
  <w:num w:numId="3" w16cid:durableId="1277715757">
    <w:abstractNumId w:val="5"/>
  </w:num>
  <w:num w:numId="4" w16cid:durableId="1560558859">
    <w:abstractNumId w:val="4"/>
  </w:num>
  <w:num w:numId="5" w16cid:durableId="1005939322">
    <w:abstractNumId w:val="7"/>
  </w:num>
  <w:num w:numId="6" w16cid:durableId="998076747">
    <w:abstractNumId w:val="3"/>
  </w:num>
  <w:num w:numId="7" w16cid:durableId="70932476">
    <w:abstractNumId w:val="2"/>
  </w:num>
  <w:num w:numId="8" w16cid:durableId="1574510909">
    <w:abstractNumId w:val="1"/>
  </w:num>
  <w:num w:numId="9" w16cid:durableId="2021157339">
    <w:abstractNumId w:val="0"/>
  </w:num>
  <w:num w:numId="10" w16cid:durableId="434983062">
    <w:abstractNumId w:val="9"/>
  </w:num>
  <w:num w:numId="11" w16cid:durableId="4482782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D01"/>
    <w:rsid w:val="0006063C"/>
    <w:rsid w:val="000A7962"/>
    <w:rsid w:val="000C3233"/>
    <w:rsid w:val="00103DC7"/>
    <w:rsid w:val="0015074B"/>
    <w:rsid w:val="001759EA"/>
    <w:rsid w:val="0018210A"/>
    <w:rsid w:val="001B3E59"/>
    <w:rsid w:val="001D5FB7"/>
    <w:rsid w:val="00226217"/>
    <w:rsid w:val="00232B28"/>
    <w:rsid w:val="0029639D"/>
    <w:rsid w:val="00326F90"/>
    <w:rsid w:val="00393213"/>
    <w:rsid w:val="004363C4"/>
    <w:rsid w:val="00497844"/>
    <w:rsid w:val="004C0C74"/>
    <w:rsid w:val="004F632E"/>
    <w:rsid w:val="00567702"/>
    <w:rsid w:val="005A7D65"/>
    <w:rsid w:val="0067535B"/>
    <w:rsid w:val="006D5759"/>
    <w:rsid w:val="0078588D"/>
    <w:rsid w:val="007B78FF"/>
    <w:rsid w:val="007D1DC9"/>
    <w:rsid w:val="0081443A"/>
    <w:rsid w:val="00855FED"/>
    <w:rsid w:val="00886FDA"/>
    <w:rsid w:val="008919C4"/>
    <w:rsid w:val="009D3B23"/>
    <w:rsid w:val="009F1BF3"/>
    <w:rsid w:val="00A52464"/>
    <w:rsid w:val="00AA1D8D"/>
    <w:rsid w:val="00AC1DD5"/>
    <w:rsid w:val="00AC7599"/>
    <w:rsid w:val="00B2707F"/>
    <w:rsid w:val="00B47730"/>
    <w:rsid w:val="00CB0664"/>
    <w:rsid w:val="00D43619"/>
    <w:rsid w:val="00D718E4"/>
    <w:rsid w:val="00D83CC7"/>
    <w:rsid w:val="00F048E6"/>
    <w:rsid w:val="00F33FAD"/>
    <w:rsid w:val="00F63D1F"/>
    <w:rsid w:val="00FC693F"/>
    <w:rsid w:val="19BFC032"/>
    <w:rsid w:val="3C8AC8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6D5D3"/>
  <w14:defaultImageDpi w14:val="300"/>
  <w15:docId w15:val="{039DA3A6-D7F5-4E97-9129-E8C92686B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718E4"/>
    <w:pPr>
      <w:spacing w:after="100"/>
    </w:pPr>
  </w:style>
  <w:style w:type="character" w:styleId="Hyperlink">
    <w:name w:val="Hyperlink"/>
    <w:basedOn w:val="DefaultParagraphFont"/>
    <w:uiPriority w:val="99"/>
    <w:unhideWhenUsed/>
    <w:rsid w:val="00D718E4"/>
    <w:rPr>
      <w:color w:val="0000FF" w:themeColor="hyperlink"/>
      <w:u w:val="single"/>
    </w:rPr>
  </w:style>
  <w:style w:type="character" w:styleId="UnresolvedMention">
    <w:name w:val="Unresolved Mention"/>
    <w:basedOn w:val="DefaultParagraphFont"/>
    <w:uiPriority w:val="99"/>
    <w:semiHidden/>
    <w:unhideWhenUsed/>
    <w:rsid w:val="00182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egislation.gov.uk/ukpga/2018/12/contents" TargetMode="External"/><Relationship Id="rId18" Type="http://schemas.openxmlformats.org/officeDocument/2006/relationships/hyperlink" Target="https://advisera.com/13485academy/what-is-iso-13485/" TargetMode="External"/><Relationship Id="rId26" Type="http://schemas.openxmlformats.org/officeDocument/2006/relationships/hyperlink" Target="https://securiti.ai/data-classification-policy/" TargetMode="External"/><Relationship Id="rId3" Type="http://schemas.openxmlformats.org/officeDocument/2006/relationships/customXml" Target="../customXml/item3.xml"/><Relationship Id="rId21" Type="http://schemas.openxmlformats.org/officeDocument/2006/relationships/hyperlink" Target="https://www.isms.online/iso-27017/" TargetMode="External"/><Relationship Id="rId7" Type="http://schemas.openxmlformats.org/officeDocument/2006/relationships/settings" Target="settings.xml"/><Relationship Id="rId12" Type="http://schemas.openxmlformats.org/officeDocument/2006/relationships/hyperlink" Target="https://ico.org.uk/for-organisations/law-enforcement/guide-to-le-processing/penalties/" TargetMode="External"/><Relationship Id="rId17" Type="http://schemas.openxmlformats.org/officeDocument/2006/relationships/hyperlink" Target="https://www.isms.online/iso-27701/" TargetMode="External"/><Relationship Id="rId25" Type="http://schemas.openxmlformats.org/officeDocument/2006/relationships/hyperlink" Target="https://www.centraleyes.com/glossary/access-control-policy/" TargetMode="External"/><Relationship Id="rId2" Type="http://schemas.openxmlformats.org/officeDocument/2006/relationships/customXml" Target="../customXml/item2.xml"/><Relationship Id="rId16" Type="http://schemas.openxmlformats.org/officeDocument/2006/relationships/hyperlink" Target="https://www.isms.online/iso-27001/" TargetMode="External"/><Relationship Id="rId20" Type="http://schemas.openxmlformats.org/officeDocument/2006/relationships/hyperlink" Target="https://www.iso.org/news/2012/06/Ref1602.html" TargetMode="External"/><Relationship Id="rId29" Type="http://schemas.openxmlformats.org/officeDocument/2006/relationships/hyperlink" Target="https://www.theirm.org/what-we-say/thought-leadership/risk-appetite-and-toleran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ortinet.com/uk/resources/cyberglossary/cia-triad" TargetMode="External"/><Relationship Id="rId24" Type="http://schemas.openxmlformats.org/officeDocument/2006/relationships/hyperlink" Target="https://www.techtarget.com/whatis/definition/acceptable-use-policy-AUP"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england.nhs.uk/long-read/nhs-enforcement-guidance/" TargetMode="External"/><Relationship Id="rId23" Type="http://schemas.openxmlformats.org/officeDocument/2006/relationships/hyperlink" Target="https://www.infosecurityeurope.com/en-gb/blog/guides-checklists/what-is-an-information-security-policy.html" TargetMode="External"/><Relationship Id="rId28" Type="http://schemas.openxmlformats.org/officeDocument/2006/relationships/hyperlink" Target="https://www.paubox.com/blog/the-cia-triad-for-hipaa" TargetMode="External"/><Relationship Id="rId10" Type="http://schemas.openxmlformats.org/officeDocument/2006/relationships/hyperlink" Target="https://www.bbc.co.uk/bitesize/guides/znf7nrd/revision/1" TargetMode="External"/><Relationship Id="rId19" Type="http://schemas.openxmlformats.org/officeDocument/2006/relationships/hyperlink" Target="https://www.bsigroup.com/globalassets/localfiles/en-us/images/wp_risk_management_web.pdf"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investopedia.com/terms/s/stakeholder.asp" TargetMode="External"/><Relationship Id="rId14" Type="http://schemas.openxmlformats.org/officeDocument/2006/relationships/hyperlink" Target="https://www.legislation.gov.uk/ukpga/1990/18/contents" TargetMode="External"/><Relationship Id="rId22" Type="http://schemas.openxmlformats.org/officeDocument/2006/relationships/hyperlink" Target="https://www.hbs.net/blog/risk-assessment-likelihood-impact" TargetMode="External"/><Relationship Id="rId27" Type="http://schemas.openxmlformats.org/officeDocument/2006/relationships/hyperlink" Target="https://www.ibm.com/think/topics/backup-disaster-recovery" TargetMode="External"/><Relationship Id="rId30" Type="http://schemas.openxmlformats.org/officeDocument/2006/relationships/hyperlink" Target="https://hightable.io/iso-27001-clause-4-3-determining-the-scope-of-the-information-security-management-system/?gad_source=1&amp;gad_campaignid=21732226205&amp;gbraid=0AAAAACbxnjpvvgJ_4M8mcd1PPIYej-sHT&amp;gclid=Cj0KCQjwj47OBhCmARIsAF5wUEHQpzcB6P4IsSeyxSdnza4NhXSjx9u_4GF16MlEK5ewNRJXfrfwJ6oaAnvfEALw_wc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1BC7FED0F4D504F8B759EA27C8E105B" ma:contentTypeVersion="16" ma:contentTypeDescription="Create a new document." ma:contentTypeScope="" ma:versionID="adeea810082fa00ad0432be1f4f46991">
  <xsd:schema xmlns:xsd="http://www.w3.org/2001/XMLSchema" xmlns:xs="http://www.w3.org/2001/XMLSchema" xmlns:p="http://schemas.microsoft.com/office/2006/metadata/properties" xmlns:ns3="dfb01dc6-817a-45ab-8648-223bdf94a4eb" xmlns:ns4="52598706-196e-4429-9b33-162fd15be063" targetNamespace="http://schemas.microsoft.com/office/2006/metadata/properties" ma:root="true" ma:fieldsID="83c5acb75ec3252b3e8d1d34c8bca164" ns3:_="" ns4:_="">
    <xsd:import namespace="dfb01dc6-817a-45ab-8648-223bdf94a4eb"/>
    <xsd:import namespace="52598706-196e-4429-9b33-162fd15be06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MediaServiceDateTaken" minOccurs="0"/>
                <xsd:element ref="ns3:_activity"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b01dc6-817a-45ab-8648-223bdf94a4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2598706-196e-4429-9b33-162fd15be06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dfb01dc6-817a-45ab-8648-223bdf94a4e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1CAF57A-53D3-44E1-B143-C86D176B5D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b01dc6-817a-45ab-8648-223bdf94a4eb"/>
    <ds:schemaRef ds:uri="52598706-196e-4429-9b33-162fd15be0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00B7B1-4B4C-4D50-8E3F-3FCF67638EDB}">
  <ds:schemaRefs>
    <ds:schemaRef ds:uri="http://schemas.microsoft.com/sharepoint/v3/contenttype/forms"/>
  </ds:schemaRefs>
</ds:datastoreItem>
</file>

<file path=customXml/itemProps4.xml><?xml version="1.0" encoding="utf-8"?>
<ds:datastoreItem xmlns:ds="http://schemas.openxmlformats.org/officeDocument/2006/customXml" ds:itemID="{624F6C70-3390-4AB0-A6CF-6A0D603CFCFE}">
  <ds:schemaRefs>
    <ds:schemaRef ds:uri="http://schemas.microsoft.com/office/2006/metadata/properties"/>
    <ds:schemaRef ds:uri="http://schemas.microsoft.com/office/infopath/2007/PartnerControls"/>
    <ds:schemaRef ds:uri="dfb01dc6-817a-45ab-8648-223bdf94a4e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3643</Words>
  <Characters>20768</Characters>
  <Application>Microsoft Office Word</Application>
  <DocSecurity>0</DocSecurity>
  <Lines>173</Lines>
  <Paragraphs>48</Paragraphs>
  <ScaleCrop>false</ScaleCrop>
  <Manager/>
  <Company/>
  <LinksUpToDate>false</LinksUpToDate>
  <CharactersWithSpaces>24363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 Coleman (5238859)</cp:lastModifiedBy>
  <cp:revision>2</cp:revision>
  <dcterms:created xsi:type="dcterms:W3CDTF">2026-03-26T08:59:00Z</dcterms:created>
  <dcterms:modified xsi:type="dcterms:W3CDTF">2026-03-26T08:59:00Z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c43d9f51-a35a-4957-b1a2-851825df3cda</vt:lpwstr>
  </property>
  <property fmtid="{D5CDD505-2E9C-101B-9397-08002B2CF9AE}" pid="3" name="ContentTypeId">
    <vt:lpwstr>0x01010071BC7FED0F4D504F8B759EA27C8E105B</vt:lpwstr>
  </property>
</Properties>
</file>