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 1. WORKFLOW ARCHITECTURE &amp; PURPOSE</w:t>
      </w:r>
    </w:p>
    <w:p w:rsidR="00000000" w:rsidDel="00000000" w:rsidP="00000000" w:rsidRDefault="00000000" w:rsidRPr="00000000" w14:paraId="00000002">
      <w:pPr>
        <w:rPr/>
      </w:pPr>
      <w:r w:rsidDel="00000000" w:rsidR="00000000" w:rsidRPr="00000000">
        <w:rPr>
          <w:rtl w:val="0"/>
        </w:rPr>
        <w:t xml:space="preserve">The Proactive Code Generation Workflow is a multi-stage pipeline that autonomously transforms natural language requirements into executable Python code. The system operates as a deterministic processing chain where each stage performs distinct validation and transformation operations, feeding structured outputs into downstream consumers.</w:t>
      </w:r>
    </w:p>
    <w:p w:rsidR="00000000" w:rsidDel="00000000" w:rsidP="00000000" w:rsidRDefault="00000000" w:rsidRPr="00000000" w14:paraId="00000003">
      <w:pPr>
        <w:rPr/>
      </w:pPr>
      <w:r w:rsidDel="00000000" w:rsidR="00000000" w:rsidRPr="00000000">
        <w:rPr>
          <w:rtl w:val="0"/>
        </w:rPr>
        <w:t xml:space="preserve">The fundamental principle is progressive enrichment: each phase adds structural information and validation constraints that guide subsequent phases toward reliable code generation. The system prioritizes safety and correctness over feature completeness, enforcing strict validation gates that prevent syntactically invalid or semantically dangerous code from reaching execution.</w:t>
      </w:r>
    </w:p>
    <w:p w:rsidR="00000000" w:rsidDel="00000000" w:rsidP="00000000" w:rsidRDefault="00000000" w:rsidRPr="00000000" w14:paraId="00000004">
      <w:pPr>
        <w:rPr>
          <w:b w:val="1"/>
          <w:bCs w:val="1"/>
        </w:rPr>
      </w:pPr>
      <w:r w:rsidDel="00000000" w:rsidR="00000000" w:rsidRPr="00000000">
        <w:rPr>
          <w:b w:val="1"/>
          <w:bCs w:val="1"/>
          <w:rtl w:val="0"/>
        </w:rPr>
        <w:t xml:space="preserve">2. PHASE 1: USER INPUT</w:t>
      </w:r>
    </w:p>
    <w:p w:rsidR="00000000" w:rsidDel="00000000" w:rsidP="00000000" w:rsidRDefault="00000000" w:rsidRPr="00000000" w14:paraId="00000005">
      <w:pPr>
        <w:rPr/>
      </w:pPr>
      <w:r w:rsidDel="00000000" w:rsidR="00000000" w:rsidRPr="00000000">
        <w:rPr>
          <w:rtl w:val="0"/>
        </w:rPr>
        <w:t xml:space="preserve">The workflow entry point captures natural language prompts without interpretation, filtering, or validation. The user provides an unstructured textual requirement describing the desired code functionality. This phase operates as a pure data collection mechanism—the raw prompt is passed verbatim to downstream processing with timestamp and metadata attached for traceability. </w:t>
      </w:r>
    </w:p>
    <w:p w:rsidR="00000000" w:rsidDel="00000000" w:rsidP="00000000" w:rsidRDefault="00000000" w:rsidRPr="00000000" w14:paraId="00000006">
      <w:pPr>
        <w:rPr>
          <w:b w:val="1"/>
          <w:bCs w:val="1"/>
        </w:rPr>
      </w:pPr>
      <w:r w:rsidDel="00000000" w:rsidR="00000000" w:rsidRPr="00000000">
        <w:rPr>
          <w:b w:val="1"/>
          <w:bCs w:val="1"/>
          <w:rtl w:val="0"/>
        </w:rPr>
        <w:t xml:space="preserve">3. PHASE 2: ENVIRONMENT INFORMATION EXTRACTION</w:t>
      </w:r>
    </w:p>
    <w:p w:rsidR="00000000" w:rsidDel="00000000" w:rsidP="00000000" w:rsidRDefault="00000000" w:rsidRPr="00000000" w14:paraId="00000007">
      <w:pPr>
        <w:rPr/>
      </w:pPr>
      <w:r w:rsidDel="00000000" w:rsidR="00000000" w:rsidRPr="00000000">
        <w:rPr>
          <w:rtl w:val="0"/>
        </w:rPr>
        <w:t xml:space="preserve">Prior to code generation, the system detects and catalogs target environment characteristics that constrain what code can be generated and executed. This phase extracts Python version, operating system and architecture (affecting library availability and system calls), available system resources, pre-installed packages, network connectivity (determining API availability), and file system permissions.</w:t>
      </w:r>
    </w:p>
    <w:p w:rsidR="00000000" w:rsidDel="00000000" w:rsidP="00000000" w:rsidRDefault="00000000" w:rsidRPr="00000000" w14:paraId="00000008">
      <w:pPr>
        <w:rPr/>
      </w:pPr>
      <w:r w:rsidDel="00000000" w:rsidR="00000000" w:rsidRPr="00000000">
        <w:rPr>
          <w:rtl w:val="0"/>
        </w:rPr>
        <w:t xml:space="preserve">The extracted environment profile serves as a constraint document for downstream phases. Code generation incorporates these constraints directly avoiding type hints if Python version is pre-3.9, skipping network-dependent code if connectivity is unavailable, selecting data structures appropriate for available RAM. This phase eliminates a major class of execution failures by making environmental constraints explicit before code synthesis.</w:t>
      </w:r>
    </w:p>
    <w:p w:rsidR="00000000" w:rsidDel="00000000" w:rsidP="00000000" w:rsidRDefault="00000000" w:rsidRPr="00000000" w14:paraId="00000009">
      <w:pPr>
        <w:rPr>
          <w:b w:val="1"/>
          <w:bCs w:val="1"/>
        </w:rPr>
      </w:pPr>
      <w:r w:rsidDel="00000000" w:rsidR="00000000" w:rsidRPr="00000000">
        <w:rPr>
          <w:b w:val="1"/>
          <w:bCs w:val="1"/>
          <w:rtl w:val="0"/>
        </w:rPr>
        <w:t xml:space="preserve">4. PHASE 3: REQUIREMENT PARSER &amp; INTENT CLASSIFIER</w:t>
      </w:r>
    </w:p>
    <w:p w:rsidR="00000000" w:rsidDel="00000000" w:rsidP="00000000" w:rsidRDefault="00000000" w:rsidRPr="00000000" w14:paraId="0000000A">
      <w:pPr>
        <w:rPr/>
      </w:pPr>
      <w:r w:rsidDel="00000000" w:rsidR="00000000" w:rsidRPr="00000000">
        <w:rPr>
          <w:rtl w:val="0"/>
        </w:rPr>
        <w:t xml:space="preserve">The parser converts unstructured natural language into a structured requirement specification through a pipeline of NLP operations. Tokenization and part-of-speech tagging identify syntactic structure, while named entity recognition extracts domain-specific entities (company names, file paths, API endpoints). Intent detection maps keywords to operation categories—fetch (data retrieval), compute (processing), visualize (output formatting), analyze (statistical/ML operations). Domain classification determines the problem domain (finance, data science, web services, computer vision) by analyzing keywords and contextual patterns.</w:t>
      </w:r>
    </w:p>
    <w:p w:rsidR="00000000" w:rsidDel="00000000" w:rsidP="00000000" w:rsidRDefault="00000000" w:rsidRPr="00000000" w14:paraId="0000000B">
      <w:pPr>
        <w:rPr/>
      </w:pPr>
      <w:r w:rsidDel="00000000" w:rsidR="00000000" w:rsidRPr="00000000">
        <w:rPr>
          <w:rtl w:val="0"/>
        </w:rPr>
        <w:t xml:space="preserve">Complexity assessment applies a weighted scoring rubric considering operation count, library diversity, and error handling requirements. The system classifies tasks as simple (1-3 operations, 1-2 libraries), medium (4-6 operations, 3-5 libraries), or complex (7+ operations, 6+ libraries). Library estimation predicts necessary dependencies based on identified operations and domain, generating confidence scores for each prediction. The output structure includes task type, domain classification, identified requirements, complexity level, estimated libraries, and a confidence score reflecting classification certainty. Ambiguity detection flags contradictory or underspecified requirements, enabling early rejection of infeasible prompts.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5. DECISION POINT 1: COMPLEXITY ACCEPTABILITY</w:t>
      </w:r>
    </w:p>
    <w:p w:rsidR="00000000" w:rsidDel="00000000" w:rsidP="00000000" w:rsidRDefault="00000000" w:rsidRPr="00000000" w14:paraId="0000000E">
      <w:pPr>
        <w:rPr/>
      </w:pPr>
      <w:r w:rsidDel="00000000" w:rsidR="00000000" w:rsidRPr="00000000">
        <w:rPr>
          <w:rtl w:val="0"/>
        </w:rPr>
        <w:t xml:space="preserve">The first decision gate evaluates whether parsed requirements fall within the system's supported scope. Complex tasks exceeding acceptable operation counts or those with detected ambiguities trigger rejection, returning to the user with clarification requests. Medium and simple tasks proceed to planning. This gate prevents wasted computation on infeasible tasks and maintains system reliability by refusing requests beyond current architectural boundaries.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6. PHASE 4: MULTI-STEP PLANNER (REACT LOOP)</w:t>
      </w:r>
    </w:p>
    <w:p w:rsidR="00000000" w:rsidDel="00000000" w:rsidP="00000000" w:rsidRDefault="00000000" w:rsidRPr="00000000" w14:paraId="00000011">
      <w:pPr>
        <w:rPr/>
      </w:pPr>
      <w:r w:rsidDel="00000000" w:rsidR="00000000" w:rsidRPr="00000000">
        <w:rPr>
          <w:rtl w:val="0"/>
        </w:rPr>
        <w:t xml:space="preserve">The planner decomposes requirements into detailed implementation steps using the ReAct (Reasoning and Acting) pattern, which alternates between reasoning about what is needed and acting by invoking tools to gather information. Each iteration consists of a thought phase (formulating what step is required), an action phase (selecting and invoking a specific tool), and an observation phase (processing tool results to refine understanding).</w:t>
      </w:r>
    </w:p>
    <w:p w:rsidR="00000000" w:rsidDel="00000000" w:rsidP="00000000" w:rsidRDefault="00000000" w:rsidRPr="00000000" w14:paraId="00000012">
      <w:pPr>
        <w:rPr/>
      </w:pPr>
      <w:r w:rsidDel="00000000" w:rsidR="00000000" w:rsidRPr="00000000">
        <w:rPr>
          <w:rtl w:val="0"/>
        </w:rPr>
        <w:t xml:space="preserve">Available tools include document search for library documentation and tutorials, code example retrieval from GitHub and Stack Overflow, library validation against PyPI metadata, architecture planning for code structure design, and risk identification for flagging potential failure points. The planner outputs a structured plan containing sequential implementation steps, key architectural decisions (library choice, error handling strategy, output formatting), identified libraries confirmed as necessary, flagged error-prone areas requiring defensive programming, and an iteration count demonstrating planning efficiency. This planning phase grounds reasoning in actual library documentation and code examples, substantially reducing LLM hallucination compared to direct code generation.</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7. PHASE 5: LIBRARY IDENTIFIER &amp; VALIDATOR</w:t>
      </w:r>
    </w:p>
    <w:p w:rsidR="00000000" w:rsidDel="00000000" w:rsidP="00000000" w:rsidRDefault="00000000" w:rsidRPr="00000000" w14:paraId="00000015">
      <w:pPr>
        <w:rPr/>
      </w:pPr>
      <w:r w:rsidDel="00000000" w:rsidR="00000000" w:rsidRPr="00000000">
        <w:rPr>
          <w:rtl w:val="0"/>
        </w:rPr>
        <w:t xml:space="preserve">This phase ensures all identified dependencies are legitimate, safe, and compatible with the target environment. Library name extraction from the plan identifies required packages, which are then normalized against a mapping table to resolve common aliases (PIL → Pillow, cv2 → opencv-python). PyPI queries retrieve authoritative metadata including latest version, author, download statistics, and Python version requirements.</w:t>
      </w:r>
    </w:p>
    <w:p w:rsidR="00000000" w:rsidDel="00000000" w:rsidP="00000000" w:rsidRDefault="00000000" w:rsidRPr="00000000" w14:paraId="00000016">
      <w:pPr>
        <w:rPr/>
      </w:pPr>
      <w:r w:rsidDel="00000000" w:rsidR="00000000" w:rsidRPr="00000000">
        <w:rPr>
          <w:rtl w:val="0"/>
        </w:rPr>
        <w:t xml:space="preserve">Version resolution selects the most appropriate version for the target environment, checking Python compatibility and filtering pre-release versions unless explicitly specified. Security vulnerability checks query CVE databases and the Safety.io API, blocking installation of any version with known critical vulnerabilities. Transitive dependency chain resolution ensures all recursive dependencies are available and compatible, using constraint solving to detect conflicts. Dry-run installation verification tests whether pip can successfully resolve and prepare packages without executing installation.</w:t>
      </w:r>
    </w:p>
    <w:p w:rsidR="00000000" w:rsidDel="00000000" w:rsidP="00000000" w:rsidRDefault="00000000" w:rsidRPr="00000000" w14:paraId="00000017">
      <w:pPr>
        <w:rPr/>
      </w:pPr>
      <w:r w:rsidDel="00000000" w:rsidR="00000000" w:rsidRPr="00000000">
        <w:rPr>
          <w:rtl w:val="0"/>
        </w:rPr>
        <w:t xml:space="preserve">The validation output designates each library as approved, deprecated, or unsafe, with detailed justification. Installation plan generation produces pip commands sufficient to fetch all dependencies. Any incompatible library, missing transitive dependency, or critical vulnerability causes the phase to reject the requirement, escalating back to the user for alternative specifications.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8. PHASE 6: CODE GENERATOR (LLM)</w:t>
      </w:r>
    </w:p>
    <w:p w:rsidR="00000000" w:rsidDel="00000000" w:rsidP="00000000" w:rsidRDefault="00000000" w:rsidRPr="00000000" w14:paraId="0000001A">
      <w:pPr>
        <w:rPr/>
      </w:pPr>
      <w:r w:rsidDel="00000000" w:rsidR="00000000" w:rsidRPr="00000000">
        <w:rPr>
          <w:rtl w:val="0"/>
        </w:rPr>
        <w:t xml:space="preserve">Code generation invokes a large language model (GPT-4 or equivalent) with a carefully engineered prompt assembling requirements, plan, validated libraries, environmental constraints, and few-shot examples. The prompt incorporates explicit quality guidelines requiring comprehensive error handling, logging statements, type hints, docstrings, meaningful error messages, appropriate timeouts, PEP 8 compliance, and absence of hardcoded credentials.</w:t>
      </w:r>
    </w:p>
    <w:p w:rsidR="00000000" w:rsidDel="00000000" w:rsidP="00000000" w:rsidRDefault="00000000" w:rsidRPr="00000000" w14:paraId="0000001B">
      <w:pPr>
        <w:rPr/>
      </w:pPr>
      <w:r w:rsidDel="00000000" w:rsidR="00000000" w:rsidRPr="00000000">
        <w:rPr>
          <w:rtl w:val="0"/>
        </w:rPr>
        <w:t xml:space="preserve">Few-shot learning provides 2-3 reference implementations demonstrating the expected code style and quality level. Chain-of-thought reasoning prompts the LLM to articulate its approach before generating code, improving reasoning coherence. Temperature is set to 0.7, balancing creativity and determinism. Maximum output tokens are limited to 4096, with stop sequences preventing overgeneration.</w:t>
      </w:r>
    </w:p>
    <w:p w:rsidR="00000000" w:rsidDel="00000000" w:rsidP="00000000" w:rsidRDefault="00000000" w:rsidRPr="00000000" w14:paraId="0000001C">
      <w:pPr>
        <w:rPr/>
      </w:pPr>
      <w:r w:rsidDel="00000000" w:rsidR="00000000" w:rsidRPr="00000000">
        <w:rPr>
          <w:rtl w:val="0"/>
        </w:rPr>
        <w:t xml:space="preserve">The generated code typically includes imports organized at module top, function definitions with docstrings and type hints, comprehensive try/except error handling for I/O and network operations, logging configuration and strategic log statements, and a main guard protecting entry point logic. Quality assurance checks post-generation verify import statements reference only validated libraries, type hints appear on ≥80% of functions, docstrings are present on ≥80% of functions, error handling covers ≥1 exception per function, and no dangerous constructs (eval, exec, os.system) exist.</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9. PHASE 7: SYNTAX VALIDATOR (AST PARSE)</w:t>
      </w:r>
    </w:p>
    <w:p w:rsidR="00000000" w:rsidDel="00000000" w:rsidP="00000000" w:rsidRDefault="00000000" w:rsidRPr="00000000" w14:paraId="0000001F">
      <w:pPr>
        <w:rPr/>
      </w:pPr>
      <w:r w:rsidDel="00000000" w:rsidR="00000000" w:rsidRPr="00000000">
        <w:rPr>
          <w:rtl w:val="0"/>
        </w:rPr>
        <w:t xml:space="preserve">Syntax validation uses Python's Abstract Syntax Tree parser to verify code is syntactically correct before execution. The AST represents code as a hierarchical tree structure, enabling structural analysis. The parser catches syntax errors (missing colons, unbalanced parentheses), indentation errors (misaligned block structure), and other parse-time failures. Beyond syntax, safety pattern detection applies regex matching to identify dangerous constructs including eval(), exec(), </w:t>
      </w:r>
      <w:r w:rsidDel="00000000" w:rsidR="00000000" w:rsidRPr="00000000">
        <w:rPr>
          <w:b w:val="1"/>
          <w:bCs w:val="1"/>
          <w:rtl w:val="0"/>
        </w:rPr>
        <w:t xml:space="preserve">import</w:t>
      </w:r>
      <w:r w:rsidDel="00000000" w:rsidR="00000000" w:rsidRPr="00000000">
        <w:rPr>
          <w:rtl w:val="0"/>
        </w:rPr>
        <w:t xml:space="preserve">(), subprocess calls with shell=True, and os.system() invocations. All dangerous patterns cause validation failure.</w:t>
      </w:r>
    </w:p>
    <w:p w:rsidR="00000000" w:rsidDel="00000000" w:rsidP="00000000" w:rsidRDefault="00000000" w:rsidRPr="00000000" w14:paraId="00000020">
      <w:pPr>
        <w:rPr/>
      </w:pPr>
      <w:r w:rsidDel="00000000" w:rsidR="00000000" w:rsidRPr="00000000">
        <w:rPr>
          <w:rtl w:val="0"/>
        </w:rPr>
        <w:t xml:space="preserve">Structure validation counts bracket and parenthesis pairs, detecting mismatches. AST visitor traversal implements best-practice checks: functions lack docstrings, functions lacking return type hints despite returning values, and imports restricted to validated libraries only. These checks are warnings rather than failures, logged for developer awareness but not blocking progression. The validation result includes a boolean pass/fail determination and detailed issue lists enabling code regeneration with corrected guidance.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10. DECISION POINT 2: SYNTAX VALIDITY</w:t>
      </w:r>
    </w:p>
    <w:p w:rsidR="00000000" w:rsidDel="00000000" w:rsidP="00000000" w:rsidRDefault="00000000" w:rsidRPr="00000000" w14:paraId="00000023">
      <w:pPr>
        <w:rPr/>
      </w:pPr>
      <w:r w:rsidDel="00000000" w:rsidR="00000000" w:rsidRPr="00000000">
        <w:rPr>
          <w:rtl w:val="0"/>
        </w:rPr>
        <w:t xml:space="preserve">If syntax validation fails, the system triggers code regeneration, routing back to Phase 6 with enhanced prompt guidance specifically addressing detected syntax errors. This retry loop continues until code validates successfully or iteration limits are exceeded. Successful validation permits progression to execution.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11. PHASE 8: EXECUTION ENGINE (SANDBOXED)</w:t>
      </w:r>
    </w:p>
    <w:p w:rsidR="00000000" w:rsidDel="00000000" w:rsidP="00000000" w:rsidRDefault="00000000" w:rsidRPr="00000000" w14:paraId="00000026">
      <w:pPr>
        <w:rPr/>
      </w:pPr>
      <w:r w:rsidDel="00000000" w:rsidR="00000000" w:rsidRPr="00000000">
        <w:rPr>
          <w:rtl w:val="0"/>
        </w:rPr>
        <w:t xml:space="preserve">The execution engine runs generated code in an isolated subprocess with strict resource constraints and timeout protection. Code is written to a temporary file in an isolated directory, executed via subprocess.run() with stdout/stderr capture, 30-second timeout (configurable), and environment variables sanitized to exclude sensitive data. Resource limits include memory constraints (typically 512MB) and CPU restrictions using cgroups in container environments.</w:t>
      </w:r>
    </w:p>
    <w:p w:rsidR="00000000" w:rsidDel="00000000" w:rsidP="00000000" w:rsidRDefault="00000000" w:rsidRPr="00000000" w14:paraId="00000027">
      <w:pPr>
        <w:rPr/>
      </w:pPr>
      <w:r w:rsidDel="00000000" w:rsidR="00000000" w:rsidRPr="00000000">
        <w:rPr>
          <w:rtl w:val="0"/>
        </w:rPr>
        <w:t xml:space="preserve">The execution engine returns structured results including return code, stdout content, stderr content, and execution time. Successful execution (return code 0) with no stderr output is classified as success. Any non-zero return code or stderr output triggers failure classification. The timeout mechanism kills processes exceeding wall-clock limits, capturing that condition as a distinct failure reason.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12. DECISION POINT 3: EXECUTION SUCCESS</w:t>
      </w:r>
    </w:p>
    <w:p w:rsidR="00000000" w:rsidDel="00000000" w:rsidP="00000000" w:rsidRDefault="00000000" w:rsidRPr="00000000" w14:paraId="0000002A">
      <w:pPr>
        <w:rPr/>
      </w:pPr>
      <w:r w:rsidDel="00000000" w:rsidR="00000000" w:rsidRPr="00000000">
        <w:rPr>
          <w:rtl w:val="0"/>
        </w:rPr>
        <w:t xml:space="preserve">Upon successful execution (return code 0, minimal stderr), the system returns generated code and output to the user as Phase 9 (Success). Execution failures (ImportError, runtime exception, timeout) escalate to Phase 10 (Escalate to Self-Correction Loop), which implements error analysis and automated correction strategies beyond Phase 1 scope. Error classification identifies error type (ImportError for missing packages, RuntimeError for logic bugs, TimeoutError for hanging code, API errors for external service failures) and suggests appropriate remediation.</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1352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1352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1352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1352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1352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1352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1352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1352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1352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1352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1352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1352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1352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1352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1352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13521"/>
    <w:rPr>
      <w:i w:val="1"/>
      <w:iCs w:val="1"/>
      <w:color w:val="404040" w:themeColor="text1" w:themeTint="0000BF"/>
    </w:rPr>
  </w:style>
  <w:style w:type="paragraph" w:styleId="ListParagraph">
    <w:name w:val="List Paragraph"/>
    <w:basedOn w:val="Normal"/>
    <w:uiPriority w:val="34"/>
    <w:qFormat w:val="1"/>
    <w:rsid w:val="00713521"/>
    <w:pPr>
      <w:ind w:left="720"/>
      <w:contextualSpacing w:val="1"/>
    </w:pPr>
  </w:style>
  <w:style w:type="character" w:styleId="IntenseEmphasis">
    <w:name w:val="Intense Emphasis"/>
    <w:basedOn w:val="DefaultParagraphFont"/>
    <w:uiPriority w:val="21"/>
    <w:qFormat w:val="1"/>
    <w:rsid w:val="00713521"/>
    <w:rPr>
      <w:i w:val="1"/>
      <w:iCs w:val="1"/>
      <w:color w:val="0f4761" w:themeColor="accent1" w:themeShade="0000BF"/>
    </w:rPr>
  </w:style>
  <w:style w:type="paragraph" w:styleId="IntenseQuote">
    <w:name w:val="Intense Quote"/>
    <w:basedOn w:val="Normal"/>
    <w:next w:val="Normal"/>
    <w:link w:val="IntenseQuoteChar"/>
    <w:uiPriority w:val="30"/>
    <w:qFormat w:val="1"/>
    <w:rsid w:val="0071352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13521"/>
    <w:rPr>
      <w:i w:val="1"/>
      <w:iCs w:val="1"/>
      <w:color w:val="0f4761" w:themeColor="accent1" w:themeShade="0000BF"/>
    </w:rPr>
  </w:style>
  <w:style w:type="character" w:styleId="IntenseReference">
    <w:name w:val="Intense Reference"/>
    <w:basedOn w:val="DefaultParagraphFont"/>
    <w:uiPriority w:val="32"/>
    <w:qFormat w:val="1"/>
    <w:rsid w:val="00713521"/>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zEeUwP8bVU5aex30fEwj/Hv8hQ==">CgMxLjA4AHIhMWZ6b1VWQkRfc3VrX2N6TUJQMGJNTmxrZHhkWHNtUWJ1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2026-02-11T12:24:00Z</dcterms:created>
  <dc:creator>Joe Anthony Daoud</dc:creator>
</cp:coreProperties>
</file>