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63A7" w:rsidRPr="00F963A7" w:rsidRDefault="00F963A7" w:rsidP="00F9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Policy Enforcement for AI in Healthcare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63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HIPAA Compliance for Claude and </w:t>
      </w:r>
      <w:proofErr w:type="spellStart"/>
      <w:r w:rsidRPr="00F963A7">
        <w:rPr>
          <w:rFonts w:ascii="Times New Roman" w:eastAsia="Times New Roman" w:hAnsi="Times New Roman" w:cs="Times New Roman"/>
          <w:b/>
          <w:bCs/>
          <w:sz w:val="36"/>
          <w:szCs w:val="36"/>
        </w:rPr>
        <w:t>ChatGPT</w:t>
      </w:r>
      <w:proofErr w:type="spellEnd"/>
      <w:r w:rsidRPr="00F963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Deployments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White Paper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br/>
        <w:t>Defiant Industries Inc</w:t>
      </w:r>
      <w:proofErr w:type="gramStart"/>
      <w:r w:rsidRPr="00F963A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F963A7">
        <w:rPr>
          <w:rFonts w:ascii="Times New Roman" w:eastAsia="Times New Roman" w:hAnsi="Times New Roman" w:cs="Times New Roman"/>
          <w:sz w:val="24"/>
          <w:szCs w:val="24"/>
        </w:rPr>
        <w:br/>
        <w:t>January 2026</w:t>
      </w:r>
    </w:p>
    <w:p w:rsidR="00F963A7" w:rsidRPr="00F963A7" w:rsidRDefault="00F963A7" w:rsidP="00F96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F963A7" w:rsidRPr="00F963A7" w:rsidRDefault="00F963A7" w:rsidP="00F96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63A7">
        <w:rPr>
          <w:rFonts w:ascii="Times New Roman" w:eastAsia="Times New Roman" w:hAnsi="Times New Roman" w:cs="Times New Roman"/>
          <w:b/>
          <w:bCs/>
          <w:sz w:val="36"/>
          <w:szCs w:val="36"/>
        </w:rPr>
        <w:t>Executive Summary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The January 2026 launches of Claude for Healthcare (Anthropic) and </w:t>
      </w:r>
      <w:proofErr w:type="spellStart"/>
      <w:r w:rsidRPr="00F963A7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Health (</w:t>
      </w:r>
      <w:proofErr w:type="spellStart"/>
      <w:r w:rsidRPr="00F963A7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) mark a pivotal moment: AI agents can now access protected health information (PHI), process medical records, and execute clinical workflows. While both platforms offer "HIPAA-ready infrastructure," they cannot provide what healthcare organizations need most: </w:t>
      </w: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independent policy enforcement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This whitepaper explains why healthcare AI deployments require a security layer separate from the AI provider, and introduces Defiant Guardrail™ as the policy enforcement middleware for AI-driven healthcare workflows.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Key Findings:</w:t>
      </w:r>
    </w:p>
    <w:p w:rsidR="00F963A7" w:rsidRPr="00F963A7" w:rsidRDefault="00F963A7" w:rsidP="00F963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230 million weekly users already discuss health with </w:t>
      </w:r>
      <w:proofErr w:type="spellStart"/>
      <w:r w:rsidRPr="00F963A7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963A7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F963A7">
        <w:rPr>
          <w:rFonts w:ascii="Times New Roman" w:eastAsia="Times New Roman" w:hAnsi="Times New Roman" w:cs="Times New Roman"/>
          <w:sz w:val="24"/>
          <w:szCs w:val="24"/>
        </w:rPr>
        <w:t>, Jan 2026)</w:t>
      </w:r>
    </w:p>
    <w:p w:rsidR="00F963A7" w:rsidRPr="00F963A7" w:rsidRDefault="00F963A7" w:rsidP="00F963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Both platforms enable AI access to complete patient histories and medical records</w:t>
      </w:r>
    </w:p>
    <w:p w:rsidR="00F963A7" w:rsidRPr="00F963A7" w:rsidRDefault="00F963A7" w:rsidP="00F963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HIPAA's "minimum necessary" rule requires limiting PHI access to specific task requirements</w:t>
      </w:r>
    </w:p>
    <w:p w:rsidR="00F963A7" w:rsidRPr="00F963A7" w:rsidRDefault="00F963A7" w:rsidP="00F963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Healthcare organizations face $50M+ fines and legal liability for unauthorized PHI disclosure</w:t>
      </w:r>
    </w:p>
    <w:p w:rsidR="00F963A7" w:rsidRPr="00F963A7" w:rsidRDefault="00F963A7" w:rsidP="00F963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Neither </w:t>
      </w:r>
      <w:proofErr w:type="spellStart"/>
      <w:r w:rsidRPr="00F963A7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nor Anthropic can provide independent proof of policy compliance</w:t>
      </w:r>
    </w:p>
    <w:p w:rsidR="00F963A7" w:rsidRPr="00F963A7" w:rsidRDefault="00F963A7" w:rsidP="00F963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Guardrail provides the missing enforcement layer between AI agents and PHI access</w:t>
      </w:r>
    </w:p>
    <w:p w:rsidR="00F963A7" w:rsidRPr="00F963A7" w:rsidRDefault="00353A8D" w:rsidP="00F96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53A8D" w:rsidRDefault="00353A8D" w:rsidP="00F96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53A8D" w:rsidRDefault="00353A8D" w:rsidP="00F96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53A8D" w:rsidRDefault="00353A8D" w:rsidP="00F96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53A8D" w:rsidRDefault="00353A8D" w:rsidP="00F96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63A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Table of Contents</w:t>
      </w:r>
    </w:p>
    <w:p w:rsidR="00F963A7" w:rsidRPr="00F963A7" w:rsidRDefault="00353A8D" w:rsidP="00F963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anchor="1-the-healthcare-ai-opportunity-and-risk" w:history="1">
        <w:r w:rsidR="00F963A7" w:rsidRPr="00F963A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The Healthcare AI Opportunity and Risk</w:t>
        </w:r>
      </w:hyperlink>
    </w:p>
    <w:p w:rsidR="00F963A7" w:rsidRPr="00F963A7" w:rsidRDefault="00353A8D" w:rsidP="00F963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anchor="2-hipaa-compliance-requirements" w:history="1">
        <w:r w:rsidR="00F963A7" w:rsidRPr="00F963A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HIPAA Compliance Requirements</w:t>
        </w:r>
      </w:hyperlink>
    </w:p>
    <w:p w:rsidR="00F963A7" w:rsidRPr="00F963A7" w:rsidRDefault="00353A8D" w:rsidP="00F963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anchor="3-why-ai-providers-cannot-self-police" w:history="1">
        <w:r w:rsidR="00F963A7" w:rsidRPr="00F963A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Why AI Providers Cannot Self-Police</w:t>
        </w:r>
      </w:hyperlink>
    </w:p>
    <w:p w:rsidR="00F963A7" w:rsidRPr="00F963A7" w:rsidRDefault="00353A8D" w:rsidP="00F963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anchor="4-the-guardrail-architecture" w:history="1">
        <w:r w:rsidR="00F963A7" w:rsidRPr="00F963A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The Guardrail Architecture</w:t>
        </w:r>
      </w:hyperlink>
    </w:p>
    <w:p w:rsidR="00F963A7" w:rsidRPr="00F963A7" w:rsidRDefault="00353A8D" w:rsidP="00F963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anchor="5-healthcare-use-cases" w:history="1">
        <w:r w:rsidR="00F963A7" w:rsidRPr="00F963A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Healthcare Use Cases</w:t>
        </w:r>
      </w:hyperlink>
    </w:p>
    <w:p w:rsidR="00F963A7" w:rsidRPr="00F963A7" w:rsidRDefault="00353A8D" w:rsidP="00F963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anchor="6-implementation-guide" w:history="1">
        <w:r w:rsidR="00F963A7" w:rsidRPr="00F963A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Implementation Guide</w:t>
        </w:r>
      </w:hyperlink>
    </w:p>
    <w:p w:rsidR="00F963A7" w:rsidRPr="00F963A7" w:rsidRDefault="00353A8D" w:rsidP="00F963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anchor="7-compliance-validation" w:history="1">
        <w:r w:rsidR="00F963A7" w:rsidRPr="00F963A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Compliance Validation</w:t>
        </w:r>
      </w:hyperlink>
    </w:p>
    <w:p w:rsidR="00F963A7" w:rsidRPr="00F963A7" w:rsidRDefault="00353A8D" w:rsidP="00F963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anchor="8-conclusion" w:history="1">
        <w:r w:rsidR="00F963A7" w:rsidRPr="00F963A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Conclusion</w:t>
        </w:r>
      </w:hyperlink>
    </w:p>
    <w:p w:rsidR="00F963A7" w:rsidRPr="00F963A7" w:rsidRDefault="00353A8D" w:rsidP="00F96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63A7">
        <w:rPr>
          <w:rFonts w:ascii="Times New Roman" w:eastAsia="Times New Roman" w:hAnsi="Times New Roman" w:cs="Times New Roman"/>
          <w:b/>
          <w:bCs/>
          <w:sz w:val="36"/>
          <w:szCs w:val="36"/>
        </w:rPr>
        <w:t>1. The Healthcare AI Opportunity and Risk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t>1.1 The Promise: Administrative Automation at Scale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Healthcare organizations spend $496 billion annually on administrative costs (Annals of Internal Medicine, 2020). AI agents promise dramatic reductions in:</w:t>
      </w:r>
    </w:p>
    <w:p w:rsidR="00F963A7" w:rsidRPr="00F963A7" w:rsidRDefault="00F963A7" w:rsidP="00F963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Prior authorization processing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>: From 72 hours to minutes</w:t>
      </w:r>
    </w:p>
    <w:p w:rsidR="00F963A7" w:rsidRPr="00F963A7" w:rsidRDefault="00F963A7" w:rsidP="00F963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Clinical documentation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>: From 30 minutes per patient to automated summaries</w:t>
      </w:r>
    </w:p>
    <w:p w:rsidR="00F963A7" w:rsidRPr="00F963A7" w:rsidRDefault="00F963A7" w:rsidP="00F963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Claims appeals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>: From weeks to same-day responses</w:t>
      </w:r>
    </w:p>
    <w:p w:rsidR="00F963A7" w:rsidRPr="00F963A7" w:rsidRDefault="00F963A7" w:rsidP="00F963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Care coordination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>: Real-time triage and patient messaging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Both Claude for Healthcare and </w:t>
      </w:r>
      <w:proofErr w:type="spellStart"/>
      <w:r w:rsidRPr="00F963A7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Health deliver on this promise by:</w:t>
      </w:r>
    </w:p>
    <w:p w:rsidR="00F963A7" w:rsidRPr="00F963A7" w:rsidRDefault="00F963A7" w:rsidP="00F963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Accessing complete electronic health records (EHRs)</w:t>
      </w:r>
    </w:p>
    <w:p w:rsidR="00F963A7" w:rsidRPr="00F963A7" w:rsidRDefault="00F963A7" w:rsidP="00F963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Integrating with insurance databases and clinical guidelines</w:t>
      </w:r>
    </w:p>
    <w:p w:rsidR="00F963A7" w:rsidRPr="00F963A7" w:rsidRDefault="00F963A7" w:rsidP="00F963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Processing natural language requests from clinicians</w:t>
      </w:r>
    </w:p>
    <w:p w:rsidR="00F963A7" w:rsidRPr="00F963A7" w:rsidRDefault="00F963A7" w:rsidP="00F963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Executing multi-step workflows autonomously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t>1.2 The Risk: Unrestricted PHI Access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The same capabilities that enable automation create compliance exposure: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 Prior Authorization Request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Physician request: "Check if insurance covers Medication X for diabetic patient"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What AI SHOULD access: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Current diagnosis (diabetes)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Requested medication (Medication X)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Insurance policy coverage rules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What AI CAN access (with current deployments):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lastRenderedPageBreak/>
        <w:t>- Complete patient history (50+ years of records)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All medications ever prescribed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Mental health history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Substance abuse records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HIV status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Genetic information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Family medical history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Financial information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The problem: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Without policy enforcement, AI agents access far more PHI than necessary for the task, violating HIPAA's "minimum necessary" standard.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t>1.3 Scale Amplifies Risk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When deployed at scale, single security failures become systemic:</w:t>
      </w:r>
    </w:p>
    <w:p w:rsidR="00F963A7" w:rsidRPr="00F963A7" w:rsidRDefault="00F963A7" w:rsidP="00F963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Banner Health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(early adopter): 10,000+ patients</w:t>
      </w:r>
    </w:p>
    <w:p w:rsidR="00F963A7" w:rsidRPr="00F963A7" w:rsidRDefault="00F963A7" w:rsidP="00F963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Regional health system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>: 500,000 patient records</w:t>
      </w:r>
    </w:p>
    <w:p w:rsidR="00F963A7" w:rsidRPr="00F963A7" w:rsidRDefault="00F963A7" w:rsidP="00F963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National payer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>: 50 million members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One misconfigured AI agent × 50 million records = $50 billion theoretical exposure at $1,000 per violation.</w:t>
      </w:r>
    </w:p>
    <w:p w:rsidR="00F963A7" w:rsidRPr="00F963A7" w:rsidRDefault="00F963A7" w:rsidP="00F96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63A7">
        <w:rPr>
          <w:rFonts w:ascii="Times New Roman" w:eastAsia="Times New Roman" w:hAnsi="Times New Roman" w:cs="Times New Roman"/>
          <w:b/>
          <w:bCs/>
          <w:sz w:val="36"/>
          <w:szCs w:val="36"/>
        </w:rPr>
        <w:t>2. HIPAA Compliance Requirements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t>2.1 The Minimum Necessary Standard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HIPAA § 164.502(b):</w:t>
      </w:r>
    </w:p>
    <w:p w:rsidR="00F963A7" w:rsidRPr="00F963A7" w:rsidRDefault="00F963A7" w:rsidP="00F963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"A covered entity must make reasonable efforts to limit protected health information to the minimum necessary to accomplish the intended purpose."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Key requirements:</w:t>
      </w:r>
    </w:p>
    <w:p w:rsidR="00F963A7" w:rsidRPr="00F963A7" w:rsidRDefault="00F963A7" w:rsidP="00F9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Access Control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>: Limit PHI access to what's needed for specific use</w:t>
      </w:r>
    </w:p>
    <w:p w:rsidR="00F963A7" w:rsidRPr="00F963A7" w:rsidRDefault="00F963A7" w:rsidP="00F9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Restrictions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>: Different users need different data</w:t>
      </w:r>
    </w:p>
    <w:p w:rsidR="00F963A7" w:rsidRPr="00F963A7" w:rsidRDefault="00F963A7" w:rsidP="00F9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Purpose Specification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>: Document why PHI access was necessary</w:t>
      </w:r>
    </w:p>
    <w:p w:rsidR="00F963A7" w:rsidRPr="00F963A7" w:rsidRDefault="00F963A7" w:rsidP="00F9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>: Log all PHI access with justification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Current AI deployment gap:</w:t>
      </w:r>
    </w:p>
    <w:p w:rsidR="00F963A7" w:rsidRPr="00F963A7" w:rsidRDefault="00F963A7" w:rsidP="00F963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AI agents receive broad "access to EHR" permissions</w:t>
      </w:r>
    </w:p>
    <w:p w:rsidR="00F963A7" w:rsidRPr="00F963A7" w:rsidRDefault="00F963A7" w:rsidP="00F963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No per-request validation of necessity</w:t>
      </w:r>
    </w:p>
    <w:p w:rsidR="00F963A7" w:rsidRPr="00F963A7" w:rsidRDefault="00F963A7" w:rsidP="00F963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No automated enforcement of access restrictions</w:t>
      </w:r>
    </w:p>
    <w:p w:rsidR="00F963A7" w:rsidRPr="00F963A7" w:rsidRDefault="00F963A7" w:rsidP="00F963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Audit logs show "AI accessed record" without policy validation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2.2 Business Associate Agreements (BAAs)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Healthcare organizations must have BAAs with AI providers (</w:t>
      </w:r>
      <w:proofErr w:type="spellStart"/>
      <w:r w:rsidRPr="00F963A7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F963A7">
        <w:rPr>
          <w:rFonts w:ascii="Times New Roman" w:eastAsia="Times New Roman" w:hAnsi="Times New Roman" w:cs="Times New Roman"/>
          <w:sz w:val="24"/>
          <w:szCs w:val="24"/>
        </w:rPr>
        <w:t>, Anthropic). However: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What BAAs Cover:</w:t>
      </w:r>
    </w:p>
    <w:p w:rsidR="00F963A7" w:rsidRPr="00F963A7" w:rsidRDefault="00F963A7" w:rsidP="00F963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AI provider won't use PHI for training</w:t>
      </w:r>
    </w:p>
    <w:p w:rsidR="00F963A7" w:rsidRPr="00F963A7" w:rsidRDefault="00F963A7" w:rsidP="00F963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AI provider secures data in transit/at rest</w:t>
      </w:r>
    </w:p>
    <w:p w:rsidR="00F963A7" w:rsidRPr="00F963A7" w:rsidRDefault="00F963A7" w:rsidP="00F963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AI provider reports breaches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BAAs DON'T </w:t>
      </w:r>
      <w:proofErr w:type="gramStart"/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Cover:</w:t>
      </w:r>
      <w:proofErr w:type="gramEnd"/>
    </w:p>
    <w:p w:rsidR="00F963A7" w:rsidRPr="00F963A7" w:rsidRDefault="00F963A7" w:rsidP="00F963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How much PHI the AI accesses per request</w:t>
      </w:r>
    </w:p>
    <w:p w:rsidR="00F963A7" w:rsidRPr="00F963A7" w:rsidRDefault="00F963A7" w:rsidP="00F963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Whether access was necessary for the task</w:t>
      </w:r>
    </w:p>
    <w:p w:rsidR="00F963A7" w:rsidRPr="00F963A7" w:rsidRDefault="00F963A7" w:rsidP="00F963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Whether hospital policies were followed</w:t>
      </w:r>
    </w:p>
    <w:p w:rsidR="00F963A7" w:rsidRPr="00F963A7" w:rsidRDefault="00F963A7" w:rsidP="00F963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Independent validation of compliance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t>2.3 The "Qualified Professional" Requirement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63A7">
        <w:rPr>
          <w:rFonts w:ascii="Times New Roman" w:eastAsia="Times New Roman" w:hAnsi="Times New Roman" w:cs="Times New Roman"/>
          <w:sz w:val="24"/>
          <w:szCs w:val="24"/>
        </w:rPr>
        <w:t>Anthropic's</w:t>
      </w:r>
      <w:proofErr w:type="spellEnd"/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acceptable use policy states:</w:t>
      </w:r>
    </w:p>
    <w:p w:rsidR="00F963A7" w:rsidRPr="00F963A7" w:rsidRDefault="00F963A7" w:rsidP="00F963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"A qualified professional must review the content or decision prior to dissemination or finalization when Claude is used for healthcare decisions."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Policy enforcement questions:</w:t>
      </w:r>
    </w:p>
    <w:p w:rsidR="00F963A7" w:rsidRPr="00F963A7" w:rsidRDefault="00F963A7" w:rsidP="00F963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How do you prove review occurred?</w:t>
      </w:r>
    </w:p>
    <w:p w:rsidR="00F963A7" w:rsidRPr="00F963A7" w:rsidRDefault="00F963A7" w:rsidP="00F963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Can AI finalize decisions without approval?</w:t>
      </w:r>
    </w:p>
    <w:p w:rsidR="00F963A7" w:rsidRPr="00F963A7" w:rsidRDefault="00F963A7" w:rsidP="00F963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What happens if professional is unavailable?</w:t>
      </w:r>
    </w:p>
    <w:p w:rsidR="00F963A7" w:rsidRPr="00F963A7" w:rsidRDefault="00F963A7" w:rsidP="00F963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How do you audit compliance at scale?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These require enforcement mechanisms external to the AI.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t>2.4 State-Level Privacy Laws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Beyond HIPAA, states impose additional requirements:</w:t>
      </w:r>
    </w:p>
    <w:p w:rsidR="00F963A7" w:rsidRPr="00F963A7" w:rsidRDefault="00F963A7" w:rsidP="00F963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California CMIA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>: Explicit consent for each PHI disclosure</w:t>
      </w:r>
    </w:p>
    <w:p w:rsidR="00F963A7" w:rsidRPr="00F963A7" w:rsidRDefault="00F963A7" w:rsidP="00F963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New York Public Health Law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>: Stricter HIV/AIDS data protections</w:t>
      </w:r>
    </w:p>
    <w:p w:rsidR="00F963A7" w:rsidRPr="00F963A7" w:rsidRDefault="00F963A7" w:rsidP="00F963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Washington My Health My Data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>: Expanded consumer health privacy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AI agents must comply with the STRICTEST applicable law based on:</w:t>
      </w:r>
    </w:p>
    <w:p w:rsidR="00F963A7" w:rsidRPr="00F963A7" w:rsidRDefault="00F963A7" w:rsidP="00F963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Patient's state of residence</w:t>
      </w:r>
    </w:p>
    <w:p w:rsidR="00F963A7" w:rsidRPr="00F963A7" w:rsidRDefault="00F963A7" w:rsidP="00F963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Healthcare provider's location</w:t>
      </w:r>
    </w:p>
    <w:p w:rsidR="00F963A7" w:rsidRPr="00F963A7" w:rsidRDefault="00F963A7" w:rsidP="00F963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Data storage location</w:t>
      </w:r>
    </w:p>
    <w:p w:rsidR="00F963A7" w:rsidRPr="00F963A7" w:rsidRDefault="00F963A7" w:rsidP="00F96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63A7">
        <w:rPr>
          <w:rFonts w:ascii="Times New Roman" w:eastAsia="Times New Roman" w:hAnsi="Times New Roman" w:cs="Times New Roman"/>
          <w:b/>
          <w:bCs/>
          <w:sz w:val="36"/>
          <w:szCs w:val="36"/>
        </w:rPr>
        <w:t>3. Why AI Providers Cannot Self-Police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t>3.1 The Independence Problem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Fundamental principle: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You cannot audit the entity you're auditing.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When </w:t>
      </w:r>
      <w:proofErr w:type="spellStart"/>
      <w:r w:rsidRPr="00F963A7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or Anthropic claims "our AI respects minimum necessary":</w:t>
      </w:r>
    </w:p>
    <w:p w:rsidR="00F963A7" w:rsidRPr="00F963A7" w:rsidRDefault="00F963A7" w:rsidP="00F963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Who validates this claim?</w:t>
      </w:r>
    </w:p>
    <w:p w:rsidR="00F963A7" w:rsidRPr="00F963A7" w:rsidRDefault="00F963A7" w:rsidP="00F963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How do you prove it to regulators?</w:t>
      </w:r>
    </w:p>
    <w:p w:rsidR="00F963A7" w:rsidRPr="00F963A7" w:rsidRDefault="00F963A7" w:rsidP="00F963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What happens during disputes or breaches?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Analogies:</w:t>
      </w:r>
    </w:p>
    <w:p w:rsidR="00F963A7" w:rsidRPr="00F963A7" w:rsidRDefault="00F963A7" w:rsidP="00F963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Financial audits require independent CPAs, not self-certification</w:t>
      </w:r>
    </w:p>
    <w:p w:rsidR="00F963A7" w:rsidRPr="00F963A7" w:rsidRDefault="00F963A7" w:rsidP="00F963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Drug trials require independent IRBs, not pharma company assurances</w:t>
      </w:r>
    </w:p>
    <w:p w:rsidR="00F963A7" w:rsidRPr="00F963A7" w:rsidRDefault="00F963A7" w:rsidP="00F963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Building inspections require city inspectors, not contractor sign-off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 AI requires independent enforcement.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t>3.2 The Incentive Misalignment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AI providers optimize for:</w:t>
      </w:r>
    </w:p>
    <w:p w:rsidR="00F963A7" w:rsidRPr="00F963A7" w:rsidRDefault="00F963A7" w:rsidP="00F963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Accuracy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>: More context = better answers</w:t>
      </w:r>
    </w:p>
    <w:p w:rsidR="00F963A7" w:rsidRPr="00F963A7" w:rsidRDefault="00F963A7" w:rsidP="00F963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Capability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>: Broad access enables more features</w:t>
      </w:r>
    </w:p>
    <w:p w:rsidR="00F963A7" w:rsidRPr="00F963A7" w:rsidRDefault="00F963A7" w:rsidP="00F963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Simplicity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>: "Access everything" is easier than granular control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Healthcare organizations need:</w:t>
      </w:r>
    </w:p>
    <w:p w:rsidR="00F963A7" w:rsidRPr="00F963A7" w:rsidRDefault="00F963A7" w:rsidP="00F963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>: Minimum necessary access</w:t>
      </w:r>
    </w:p>
    <w:p w:rsidR="00F963A7" w:rsidRPr="00F963A7" w:rsidRDefault="00F963A7" w:rsidP="00F963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Auditability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>: Proof of policy adherence</w:t>
      </w:r>
    </w:p>
    <w:p w:rsidR="00F963A7" w:rsidRPr="00F963A7" w:rsidRDefault="00F963A7" w:rsidP="00F963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Liability protection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>: Independent validation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These incentives conflict. Resolution requires </w:t>
      </w: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neutral third party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t>3.3 The Technical Reality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Neither Claude nor </w:t>
      </w:r>
      <w:proofErr w:type="spellStart"/>
      <w:r w:rsidRPr="00F963A7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can enforce hospital-specific policies: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Example policy requirement:</w:t>
      </w:r>
    </w:p>
    <w:p w:rsidR="00F963A7" w:rsidRPr="00F963A7" w:rsidRDefault="00F963A7" w:rsidP="00F963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lastRenderedPageBreak/>
        <w:t>"AI agents may access substance abuse records ONLY when treatment is directly related to substance abuse OR when required for emergency care. All other access is prohibited."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Why AI can't self-enforce:</w:t>
      </w:r>
    </w:p>
    <w:p w:rsidR="00F963A7" w:rsidRPr="00F963A7" w:rsidRDefault="00F963A7" w:rsidP="00F963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Policy varies by hospital</w:t>
      </w:r>
    </w:p>
    <w:p w:rsidR="00F963A7" w:rsidRPr="00F963A7" w:rsidRDefault="00F963A7" w:rsidP="00F963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Requires contextual understanding of "directly related"</w:t>
      </w:r>
    </w:p>
    <w:p w:rsidR="00F963A7" w:rsidRPr="00F963A7" w:rsidRDefault="00F963A7" w:rsidP="00F963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Needs integration with hospital's policy management system</w:t>
      </w:r>
    </w:p>
    <w:p w:rsidR="00F963A7" w:rsidRPr="00F963A7" w:rsidRDefault="00F963A7" w:rsidP="00F963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Must support real-time updates as policies change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This requires </w:t>
      </w: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middleware layer between AI and data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t>3.4 The Hallucination Risk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AI models hallucinate. In healthcare, this means:</w:t>
      </w:r>
    </w:p>
    <w:p w:rsidR="00F963A7" w:rsidRPr="00F963A7" w:rsidRDefault="00F963A7" w:rsidP="00F963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Inventing test results</w:t>
      </w:r>
    </w:p>
    <w:p w:rsidR="00F963A7" w:rsidRPr="00F963A7" w:rsidRDefault="00F963A7" w:rsidP="00F963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Misinterpreting lab values</w:t>
      </w:r>
    </w:p>
    <w:p w:rsidR="00F963A7" w:rsidRPr="00F963A7" w:rsidRDefault="00F963A7" w:rsidP="00F963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Confusing patient identities</w:t>
      </w:r>
    </w:p>
    <w:p w:rsidR="00F963A7" w:rsidRPr="00F963A7" w:rsidRDefault="00F963A7" w:rsidP="00F963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Creating false medical histories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Example incident: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AI Agent: "Patient has history of penicillin allergy"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Reality: Patient has NO allergies; AI hallucinated from similar patient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Result: Physician prescribes alternative drug unnecessarily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 solution: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Validate AI statements against source data before allowing actions based on those statements.</w:t>
      </w:r>
    </w:p>
    <w:p w:rsidR="00F963A7" w:rsidRPr="00F963A7" w:rsidRDefault="00F963A7" w:rsidP="00F96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3A8D" w:rsidRDefault="00353A8D" w:rsidP="00F96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53A8D" w:rsidRDefault="00353A8D" w:rsidP="00F96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53A8D" w:rsidRDefault="00353A8D" w:rsidP="00F96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53A8D" w:rsidRDefault="00353A8D" w:rsidP="00F96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53A8D" w:rsidRDefault="00353A8D" w:rsidP="00F96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53A8D" w:rsidRDefault="00353A8D" w:rsidP="00F96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63A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The Guardrail Architecture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t>4.1 Middleware Positioning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│                    Healthcare Provider              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│  ┌──────────────┐          ┌──────────────┐       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63A7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F963A7">
        <w:rPr>
          <w:rFonts w:ascii="Courier New" w:eastAsia="Times New Roman" w:hAnsi="Courier New" w:cs="Courier New"/>
          <w:sz w:val="20"/>
          <w:szCs w:val="20"/>
        </w:rPr>
        <w:t xml:space="preserve">  Physician   │◄────────►│   AI Agent   │       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63A7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F963A7">
        <w:rPr>
          <w:rFonts w:ascii="Courier New" w:eastAsia="Times New Roman" w:hAnsi="Courier New" w:cs="Courier New"/>
          <w:sz w:val="20"/>
          <w:szCs w:val="20"/>
        </w:rPr>
        <w:t xml:space="preserve">  Interface   │          │ (Claude/GPT) │       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│  └──────────────┘          └──────┬───────┘       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│                                   │                 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│                                   │ All PHI requests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│                                   ▼                 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│                     ┌─────────────────────────┐    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│                     </w:t>
      </w:r>
      <w:proofErr w:type="gramStart"/>
      <w:r w:rsidRPr="00F963A7">
        <w:rPr>
          <w:rFonts w:ascii="Courier New" w:eastAsia="Times New Roman" w:hAnsi="Courier New" w:cs="Courier New"/>
          <w:sz w:val="20"/>
          <w:szCs w:val="20"/>
        </w:rPr>
        <w:t>│  DEFIANT</w:t>
      </w:r>
      <w:proofErr w:type="gramEnd"/>
      <w:r w:rsidRPr="00F963A7">
        <w:rPr>
          <w:rFonts w:ascii="Courier New" w:eastAsia="Times New Roman" w:hAnsi="Courier New" w:cs="Courier New"/>
          <w:sz w:val="20"/>
          <w:szCs w:val="20"/>
        </w:rPr>
        <w:t xml:space="preserve"> GUARDRAIL™    │    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│                     │                         │    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│                     </w:t>
      </w:r>
      <w:proofErr w:type="gramStart"/>
      <w:r w:rsidRPr="00F963A7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F963A7">
        <w:rPr>
          <w:rFonts w:ascii="Courier New" w:eastAsia="Times New Roman" w:hAnsi="Courier New" w:cs="Courier New"/>
          <w:sz w:val="20"/>
          <w:szCs w:val="20"/>
        </w:rPr>
        <w:t xml:space="preserve"> Policy Validation    │    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│                     </w:t>
      </w:r>
      <w:proofErr w:type="gramStart"/>
      <w:r w:rsidRPr="00F963A7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F963A7">
        <w:rPr>
          <w:rFonts w:ascii="Courier New" w:eastAsia="Times New Roman" w:hAnsi="Courier New" w:cs="Courier New"/>
          <w:sz w:val="20"/>
          <w:szCs w:val="20"/>
        </w:rPr>
        <w:t xml:space="preserve"> Access Control       │    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│                     </w:t>
      </w:r>
      <w:proofErr w:type="gramStart"/>
      <w:r w:rsidRPr="00F963A7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F963A7">
        <w:rPr>
          <w:rFonts w:ascii="Courier New" w:eastAsia="Times New Roman" w:hAnsi="Courier New" w:cs="Courier New"/>
          <w:sz w:val="20"/>
          <w:szCs w:val="20"/>
        </w:rPr>
        <w:t xml:space="preserve"> Audit Logging        │    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│                     </w:t>
      </w:r>
      <w:proofErr w:type="gramStart"/>
      <w:r w:rsidRPr="00F963A7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F963A7">
        <w:rPr>
          <w:rFonts w:ascii="Courier New" w:eastAsia="Times New Roman" w:hAnsi="Courier New" w:cs="Courier New"/>
          <w:sz w:val="20"/>
          <w:szCs w:val="20"/>
        </w:rPr>
        <w:t xml:space="preserve"> Human-in-Loop Gates  │    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│                     └──────────┬──────────────┘    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│                                │ Approved requests  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│                                ▼                    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│                     ┌─────────────────────────┐    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│                     │   Protected Health      │    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│                     │   Information (PHI)     │    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│                     │                         │    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│                     </w:t>
      </w:r>
      <w:proofErr w:type="gramStart"/>
      <w:r w:rsidRPr="00F963A7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F963A7">
        <w:rPr>
          <w:rFonts w:ascii="Courier New" w:eastAsia="Times New Roman" w:hAnsi="Courier New" w:cs="Courier New"/>
          <w:sz w:val="20"/>
          <w:szCs w:val="20"/>
        </w:rPr>
        <w:t xml:space="preserve"> EHR (Epic/Cerner)   │    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│                     </w:t>
      </w:r>
      <w:proofErr w:type="gramStart"/>
      <w:r w:rsidRPr="00F963A7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F963A7">
        <w:rPr>
          <w:rFonts w:ascii="Courier New" w:eastAsia="Times New Roman" w:hAnsi="Courier New" w:cs="Courier New"/>
          <w:sz w:val="20"/>
          <w:szCs w:val="20"/>
        </w:rPr>
        <w:t xml:space="preserve"> PACS (Imaging)      │    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│                     </w:t>
      </w:r>
      <w:proofErr w:type="gramStart"/>
      <w:r w:rsidRPr="00F963A7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F963A7">
        <w:rPr>
          <w:rFonts w:ascii="Courier New" w:eastAsia="Times New Roman" w:hAnsi="Courier New" w:cs="Courier New"/>
          <w:sz w:val="20"/>
          <w:szCs w:val="20"/>
        </w:rPr>
        <w:t xml:space="preserve"> Lab Systems         │    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│                     </w:t>
      </w:r>
      <w:proofErr w:type="gramStart"/>
      <w:r w:rsidRPr="00F963A7">
        <w:rPr>
          <w:rFonts w:ascii="Courier New" w:eastAsia="Times New Roman" w:hAnsi="Courier New" w:cs="Courier New"/>
          <w:sz w:val="20"/>
          <w:szCs w:val="20"/>
        </w:rPr>
        <w:t>│  •</w:t>
      </w:r>
      <w:proofErr w:type="gramEnd"/>
      <w:r w:rsidRPr="00F963A7">
        <w:rPr>
          <w:rFonts w:ascii="Courier New" w:eastAsia="Times New Roman" w:hAnsi="Courier New" w:cs="Courier New"/>
          <w:sz w:val="20"/>
          <w:szCs w:val="20"/>
        </w:rPr>
        <w:t xml:space="preserve"> Claims Databases    │    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│                     └─────────────────────────┘    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Key principle: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Guardrail is the </w:t>
      </w: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only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path between AI agents and PHI.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t>4.2 Policy Graph for Healthcare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Guardrail uses a policy graph to encode HIPAA requirements and hospital-specific rules: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# Example: Prior Authorization Policy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63A7">
        <w:rPr>
          <w:rFonts w:ascii="Courier New" w:eastAsia="Times New Roman" w:hAnsi="Courier New" w:cs="Courier New"/>
          <w:sz w:val="20"/>
          <w:szCs w:val="20"/>
        </w:rPr>
        <w:t>policy</w:t>
      </w:r>
      <w:proofErr w:type="gramEnd"/>
      <w:r w:rsidRPr="00F963A7">
        <w:rPr>
          <w:rFonts w:ascii="Courier New" w:eastAsia="Times New Roman" w:hAnsi="Courier New" w:cs="Courier New"/>
          <w:sz w:val="20"/>
          <w:szCs w:val="20"/>
        </w:rPr>
        <w:t>: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963A7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F963A7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prior_authorization_phi_access</w:t>
      </w:r>
      <w:proofErr w:type="spellEnd"/>
      <w:r w:rsidRPr="00F963A7">
        <w:rPr>
          <w:rFonts w:ascii="Courier New" w:eastAsia="Times New Roman" w:hAnsi="Courier New" w:cs="Courier New"/>
          <w:sz w:val="20"/>
          <w:szCs w:val="20"/>
        </w:rPr>
        <w:t>"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963A7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F963A7">
        <w:rPr>
          <w:rFonts w:ascii="Courier New" w:eastAsia="Times New Roman" w:hAnsi="Courier New" w:cs="Courier New"/>
          <w:sz w:val="20"/>
          <w:szCs w:val="20"/>
        </w:rPr>
        <w:t xml:space="preserve">: "Limits PHI access during prior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F963A7">
        <w:rPr>
          <w:rFonts w:ascii="Courier New" w:eastAsia="Times New Roman" w:hAnsi="Courier New" w:cs="Courier New"/>
          <w:sz w:val="20"/>
          <w:szCs w:val="20"/>
        </w:rPr>
        <w:t xml:space="preserve"> review"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963A7">
        <w:rPr>
          <w:rFonts w:ascii="Courier New" w:eastAsia="Times New Roman" w:hAnsi="Courier New" w:cs="Courier New"/>
          <w:sz w:val="20"/>
          <w:szCs w:val="20"/>
        </w:rPr>
        <w:t>trigger</w:t>
      </w:r>
      <w:proofErr w:type="gramEnd"/>
      <w:r w:rsidRPr="00F963A7">
        <w:rPr>
          <w:rFonts w:ascii="Courier New" w:eastAsia="Times New Roman" w:hAnsi="Courier New" w:cs="Courier New"/>
          <w:sz w:val="20"/>
          <w:szCs w:val="20"/>
        </w:rPr>
        <w:t>: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agent_action</w:t>
      </w:r>
      <w:proofErr w:type="spellEnd"/>
      <w:r w:rsidRPr="00F963A7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access_patient_record</w:t>
      </w:r>
      <w:proofErr w:type="spellEnd"/>
      <w:r w:rsidRPr="00F963A7">
        <w:rPr>
          <w:rFonts w:ascii="Courier New" w:eastAsia="Times New Roman" w:hAnsi="Courier New" w:cs="Courier New"/>
          <w:sz w:val="20"/>
          <w:szCs w:val="20"/>
        </w:rPr>
        <w:t>"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963A7">
        <w:rPr>
          <w:rFonts w:ascii="Courier New" w:eastAsia="Times New Roman" w:hAnsi="Courier New" w:cs="Courier New"/>
          <w:sz w:val="20"/>
          <w:szCs w:val="20"/>
        </w:rPr>
        <w:t>context</w:t>
      </w:r>
      <w:proofErr w:type="gramEnd"/>
      <w:r w:rsidRPr="00F963A7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prior_authorization_workflow</w:t>
      </w:r>
      <w:proofErr w:type="spellEnd"/>
      <w:r w:rsidRPr="00F963A7">
        <w:rPr>
          <w:rFonts w:ascii="Courier New" w:eastAsia="Times New Roman" w:hAnsi="Courier New" w:cs="Courier New"/>
          <w:sz w:val="20"/>
          <w:szCs w:val="20"/>
        </w:rPr>
        <w:t>"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963A7">
        <w:rPr>
          <w:rFonts w:ascii="Courier New" w:eastAsia="Times New Roman" w:hAnsi="Courier New" w:cs="Courier New"/>
          <w:sz w:val="20"/>
          <w:szCs w:val="20"/>
        </w:rPr>
        <w:t>rules</w:t>
      </w:r>
      <w:proofErr w:type="gramEnd"/>
      <w:r w:rsidRPr="00F963A7">
        <w:rPr>
          <w:rFonts w:ascii="Courier New" w:eastAsia="Times New Roman" w:hAnsi="Courier New" w:cs="Courier New"/>
          <w:sz w:val="20"/>
          <w:szCs w:val="20"/>
        </w:rPr>
        <w:t>: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gramStart"/>
      <w:r w:rsidRPr="00F963A7">
        <w:rPr>
          <w:rFonts w:ascii="Courier New" w:eastAsia="Times New Roman" w:hAnsi="Courier New" w:cs="Courier New"/>
          <w:sz w:val="20"/>
          <w:szCs w:val="20"/>
        </w:rPr>
        <w:t>rule</w:t>
      </w:r>
      <w:proofErr w:type="gramEnd"/>
      <w:r w:rsidRPr="00F963A7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minimum_necessary</w:t>
      </w:r>
      <w:proofErr w:type="spellEnd"/>
      <w:r w:rsidRPr="00F963A7">
        <w:rPr>
          <w:rFonts w:ascii="Courier New" w:eastAsia="Times New Roman" w:hAnsi="Courier New" w:cs="Courier New"/>
          <w:sz w:val="20"/>
          <w:szCs w:val="20"/>
        </w:rPr>
        <w:t>"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allowed_data</w:t>
      </w:r>
      <w:proofErr w:type="spellEnd"/>
      <w:r w:rsidRPr="00F963A7">
        <w:rPr>
          <w:rFonts w:ascii="Courier New" w:eastAsia="Times New Roman" w:hAnsi="Courier New" w:cs="Courier New"/>
          <w:sz w:val="20"/>
          <w:szCs w:val="20"/>
        </w:rPr>
        <w:t>: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-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current_diagnosis</w:t>
      </w:r>
      <w:proofErr w:type="spellEnd"/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requested_medication</w:t>
      </w:r>
      <w:proofErr w:type="spellEnd"/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relevant_allergies</w:t>
      </w:r>
      <w:proofErr w:type="spellEnd"/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insurance_policy_id</w:t>
      </w:r>
      <w:proofErr w:type="spellEnd"/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prohibited_data</w:t>
      </w:r>
      <w:proofErr w:type="spellEnd"/>
      <w:r w:rsidRPr="00F963A7">
        <w:rPr>
          <w:rFonts w:ascii="Courier New" w:eastAsia="Times New Roman" w:hAnsi="Courier New" w:cs="Courier New"/>
          <w:sz w:val="20"/>
          <w:szCs w:val="20"/>
        </w:rPr>
        <w:t>: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complete_medical_history</w:t>
      </w:r>
      <w:proofErr w:type="spellEnd"/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mental_health_records</w:t>
      </w:r>
      <w:proofErr w:type="spellEnd"/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substance_abuse_history</w:t>
      </w:r>
      <w:proofErr w:type="spellEnd"/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genetic_information</w:t>
      </w:r>
      <w:proofErr w:type="spellEnd"/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unrelated_diagnoses</w:t>
      </w:r>
      <w:proofErr w:type="spellEnd"/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gramStart"/>
      <w:r w:rsidRPr="00F963A7">
        <w:rPr>
          <w:rFonts w:ascii="Courier New" w:eastAsia="Times New Roman" w:hAnsi="Courier New" w:cs="Courier New"/>
          <w:sz w:val="20"/>
          <w:szCs w:val="20"/>
        </w:rPr>
        <w:t>rule</w:t>
      </w:r>
      <w:proofErr w:type="gramEnd"/>
      <w:r w:rsidRPr="00F963A7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purpose_limitation</w:t>
      </w:r>
      <w:proofErr w:type="spellEnd"/>
      <w:r w:rsidRPr="00F963A7">
        <w:rPr>
          <w:rFonts w:ascii="Courier New" w:eastAsia="Times New Roman" w:hAnsi="Courier New" w:cs="Courier New"/>
          <w:sz w:val="20"/>
          <w:szCs w:val="20"/>
        </w:rPr>
        <w:t>"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F963A7">
        <w:rPr>
          <w:rFonts w:ascii="Courier New" w:eastAsia="Times New Roman" w:hAnsi="Courier New" w:cs="Courier New"/>
          <w:sz w:val="20"/>
          <w:szCs w:val="20"/>
        </w:rPr>
        <w:t>validate</w:t>
      </w:r>
      <w:proofErr w:type="gramEnd"/>
      <w:r w:rsidRPr="00F963A7">
        <w:rPr>
          <w:rFonts w:ascii="Courier New" w:eastAsia="Times New Roman" w:hAnsi="Courier New" w:cs="Courier New"/>
          <w:sz w:val="20"/>
          <w:szCs w:val="20"/>
        </w:rPr>
        <w:t>: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request_includes_clinical_justification</w:t>
      </w:r>
      <w:proofErr w:type="spellEnd"/>
      <w:r w:rsidRPr="00F963A7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medication_related_to_diagnosis</w:t>
      </w:r>
      <w:proofErr w:type="spellEnd"/>
      <w:r w:rsidRPr="00F963A7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gramStart"/>
      <w:r w:rsidRPr="00F963A7">
        <w:rPr>
          <w:rFonts w:ascii="Courier New" w:eastAsia="Times New Roman" w:hAnsi="Courier New" w:cs="Courier New"/>
          <w:sz w:val="20"/>
          <w:szCs w:val="20"/>
        </w:rPr>
        <w:t>rule</w:t>
      </w:r>
      <w:proofErr w:type="gramEnd"/>
      <w:r w:rsidRPr="00F963A7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audit_requirement</w:t>
      </w:r>
      <w:proofErr w:type="spellEnd"/>
      <w:r w:rsidRPr="00F963A7">
        <w:rPr>
          <w:rFonts w:ascii="Courier New" w:eastAsia="Times New Roman" w:hAnsi="Courier New" w:cs="Courier New"/>
          <w:sz w:val="20"/>
          <w:szCs w:val="20"/>
        </w:rPr>
        <w:t>"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log_fields</w:t>
      </w:r>
      <w:proofErr w:type="spellEnd"/>
      <w:r w:rsidRPr="00F963A7">
        <w:rPr>
          <w:rFonts w:ascii="Courier New" w:eastAsia="Times New Roman" w:hAnsi="Courier New" w:cs="Courier New"/>
          <w:sz w:val="20"/>
          <w:szCs w:val="20"/>
        </w:rPr>
        <w:t>: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requesting_physician_npi</w:t>
      </w:r>
      <w:proofErr w:type="spellEnd"/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patient_id</w:t>
      </w:r>
      <w:proofErr w:type="spellEnd"/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requested_data_elements</w:t>
      </w:r>
      <w:proofErr w:type="spellEnd"/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gramStart"/>
      <w:r w:rsidRPr="00F963A7">
        <w:rPr>
          <w:rFonts w:ascii="Courier New" w:eastAsia="Times New Roman" w:hAnsi="Courier New" w:cs="Courier New"/>
          <w:sz w:val="20"/>
          <w:szCs w:val="20"/>
        </w:rPr>
        <w:t>justification</w:t>
      </w:r>
      <w:proofErr w:type="gramEnd"/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approval_timestamp</w:t>
      </w:r>
      <w:proofErr w:type="spellEnd"/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F963A7">
        <w:rPr>
          <w:rFonts w:ascii="Courier New" w:eastAsia="Times New Roman" w:hAnsi="Courier New" w:cs="Courier New"/>
          <w:sz w:val="20"/>
          <w:szCs w:val="20"/>
        </w:rPr>
        <w:t>enforcement</w:t>
      </w:r>
      <w:proofErr w:type="gramEnd"/>
      <w:r w:rsidRPr="00F963A7">
        <w:rPr>
          <w:rFonts w:ascii="Courier New" w:eastAsia="Times New Roman" w:hAnsi="Courier New" w:cs="Courier New"/>
          <w:sz w:val="20"/>
          <w:szCs w:val="20"/>
        </w:rPr>
        <w:t>: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gramStart"/>
      <w:r w:rsidRPr="00F963A7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963A7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rule_violation_detected</w:t>
      </w:r>
      <w:proofErr w:type="spellEnd"/>
      <w:r w:rsidRPr="00F963A7">
        <w:rPr>
          <w:rFonts w:ascii="Courier New" w:eastAsia="Times New Roman" w:hAnsi="Courier New" w:cs="Courier New"/>
          <w:sz w:val="20"/>
          <w:szCs w:val="20"/>
        </w:rPr>
        <w:t>"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F963A7">
        <w:rPr>
          <w:rFonts w:ascii="Courier New" w:eastAsia="Times New Roman" w:hAnsi="Courier New" w:cs="Courier New"/>
          <w:sz w:val="20"/>
          <w:szCs w:val="20"/>
        </w:rPr>
        <w:t>then</w:t>
      </w:r>
      <w:proofErr w:type="gramEnd"/>
      <w:r w:rsidRPr="00F963A7">
        <w:rPr>
          <w:rFonts w:ascii="Courier New" w:eastAsia="Times New Roman" w:hAnsi="Courier New" w:cs="Courier New"/>
          <w:sz w:val="20"/>
          <w:szCs w:val="20"/>
        </w:rPr>
        <w:t xml:space="preserve">: 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block_access</w:t>
      </w:r>
      <w:proofErr w:type="spellEnd"/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alert_compliance_officer</w:t>
      </w:r>
      <w:proofErr w:type="spellEnd"/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log_violation_attempt</w:t>
      </w:r>
      <w:proofErr w:type="spellEnd"/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gramStart"/>
      <w:r w:rsidRPr="00F963A7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963A7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high_risk_data_requested</w:t>
      </w:r>
      <w:proofErr w:type="spellEnd"/>
      <w:r w:rsidRPr="00F963A7">
        <w:rPr>
          <w:rFonts w:ascii="Courier New" w:eastAsia="Times New Roman" w:hAnsi="Courier New" w:cs="Courier New"/>
          <w:sz w:val="20"/>
          <w:szCs w:val="20"/>
        </w:rPr>
        <w:t>"  # HIV, genetic, substance abuse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F963A7">
        <w:rPr>
          <w:rFonts w:ascii="Courier New" w:eastAsia="Times New Roman" w:hAnsi="Courier New" w:cs="Courier New"/>
          <w:sz w:val="20"/>
          <w:szCs w:val="20"/>
        </w:rPr>
        <w:t>then</w:t>
      </w:r>
      <w:proofErr w:type="gramEnd"/>
      <w:r w:rsidRPr="00F963A7">
        <w:rPr>
          <w:rFonts w:ascii="Courier New" w:eastAsia="Times New Roman" w:hAnsi="Courier New" w:cs="Courier New"/>
          <w:sz w:val="20"/>
          <w:szCs w:val="20"/>
        </w:rPr>
        <w:t>: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require_human_approval</w:t>
      </w:r>
      <w:proofErr w:type="spellEnd"/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notify_privacy_officer</w:t>
      </w:r>
      <w:proofErr w:type="spellEnd"/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-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enhanced_audit_logging</w:t>
      </w:r>
      <w:proofErr w:type="spellEnd"/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t>4.3 Request Validation Flow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enforcement:</w:t>
      </w:r>
    </w:p>
    <w:p w:rsidR="00F963A7" w:rsidRPr="00F963A7" w:rsidRDefault="00F963A7" w:rsidP="00F963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AI agent requests PHI</w:t>
      </w:r>
    </w:p>
    <w:p w:rsidR="00F963A7" w:rsidRPr="00F963A7" w:rsidRDefault="00F963A7" w:rsidP="00F963A7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Request: "Retrieve patient medical history for prior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F963A7">
        <w:rPr>
          <w:rFonts w:ascii="Courier New" w:eastAsia="Times New Roman" w:hAnsi="Courier New" w:cs="Courier New"/>
          <w:sz w:val="20"/>
          <w:szCs w:val="20"/>
        </w:rPr>
        <w:t xml:space="preserve"> review"</w:t>
      </w:r>
    </w:p>
    <w:p w:rsidR="00F963A7" w:rsidRPr="00F963A7" w:rsidRDefault="00F963A7" w:rsidP="00F963A7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Patient ID: 12345</w:t>
      </w:r>
    </w:p>
    <w:p w:rsidR="00F963A7" w:rsidRPr="00F963A7" w:rsidRDefault="00F963A7" w:rsidP="00F963A7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Requesting physician: Dr. Smith (NPI: 1234567890)</w:t>
      </w:r>
    </w:p>
    <w:p w:rsidR="00F963A7" w:rsidRPr="00F963A7" w:rsidRDefault="00F963A7" w:rsidP="00F963A7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Purpose: Prior authorization for Medication X</w:t>
      </w:r>
    </w:p>
    <w:p w:rsidR="00F963A7" w:rsidRPr="00F963A7" w:rsidRDefault="00F963A7" w:rsidP="00F963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 intercepts request</w:t>
      </w:r>
    </w:p>
    <w:p w:rsidR="00F963A7" w:rsidRPr="00F963A7" w:rsidRDefault="00F963A7" w:rsidP="00F963A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Identifies workflow context (prior authorization)</w:t>
      </w:r>
    </w:p>
    <w:p w:rsidR="00F963A7" w:rsidRPr="00F963A7" w:rsidRDefault="00F963A7" w:rsidP="00F963A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Loads applicable policies</w:t>
      </w:r>
    </w:p>
    <w:p w:rsidR="00F963A7" w:rsidRPr="00F963A7" w:rsidRDefault="00F963A7" w:rsidP="00F963A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Parses request to determine what data is being requested</w:t>
      </w:r>
    </w:p>
    <w:p w:rsidR="00F963A7" w:rsidRPr="00F963A7" w:rsidRDefault="00F963A7" w:rsidP="00F963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Policy validation</w:t>
      </w:r>
    </w:p>
    <w:p w:rsidR="00F963A7" w:rsidRPr="00F963A7" w:rsidRDefault="00F963A7" w:rsidP="00F963A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Checks if requested data is minimum necessary</w:t>
      </w:r>
    </w:p>
    <w:p w:rsidR="00F963A7" w:rsidRPr="00F963A7" w:rsidRDefault="00F963A7" w:rsidP="00F963A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Validates physician authorization</w:t>
      </w:r>
    </w:p>
    <w:p w:rsidR="00F963A7" w:rsidRPr="00F963A7" w:rsidRDefault="00F963A7" w:rsidP="00F963A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lastRenderedPageBreak/>
        <w:t>Confirms purpose aligns with permitted uses</w:t>
      </w:r>
    </w:p>
    <w:p w:rsidR="00F963A7" w:rsidRPr="00F963A7" w:rsidRDefault="00F963A7" w:rsidP="00F963A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Checks for sensitive data flags (HIV, mental health, etc.)</w:t>
      </w:r>
    </w:p>
    <w:p w:rsidR="00F963A7" w:rsidRPr="00F963A7" w:rsidRDefault="00F963A7" w:rsidP="00F963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and enforcement</w:t>
      </w:r>
    </w:p>
    <w:p w:rsidR="00F963A7" w:rsidRPr="00F963A7" w:rsidRDefault="00F963A7" w:rsidP="00F963A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A: Approved request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963A7">
        <w:rPr>
          <w:rFonts w:ascii="Courier New" w:eastAsia="Times New Roman" w:hAnsi="Courier New" w:cs="Courier New"/>
          <w:sz w:val="20"/>
          <w:szCs w:val="20"/>
        </w:rPr>
        <w:t xml:space="preserve"> Physician authorized for prior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963A7">
        <w:rPr>
          <w:rFonts w:ascii="Courier New" w:eastAsia="Times New Roman" w:hAnsi="Courier New" w:cs="Courier New"/>
          <w:sz w:val="20"/>
          <w:szCs w:val="20"/>
        </w:rPr>
        <w:t xml:space="preserve"> Requested data is minimum necessary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F963A7">
        <w:rPr>
          <w:rFonts w:ascii="Courier New" w:eastAsia="Times New Roman" w:hAnsi="Courier New" w:cs="Courier New"/>
          <w:sz w:val="20"/>
          <w:szCs w:val="20"/>
        </w:rPr>
        <w:t xml:space="preserve"> Purpose is documented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→ Allow access to: current diagnosis, requested med, relevant allergies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→ Log: timestamp, user, patient, data accessed, justification</w:t>
      </w:r>
    </w:p>
    <w:p w:rsidR="00F963A7" w:rsidRPr="00F963A7" w:rsidRDefault="00F963A7" w:rsidP="00F963A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B: Requires approval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Segoe UI Symbol" w:eastAsia="Times New Roman" w:hAnsi="Segoe UI Symbol" w:cs="Segoe UI Symbol"/>
          <w:sz w:val="20"/>
          <w:szCs w:val="20"/>
        </w:rPr>
        <w:t>⚠</w:t>
      </w:r>
      <w:r w:rsidRPr="00F963A7">
        <w:rPr>
          <w:rFonts w:ascii="Courier New" w:eastAsia="Times New Roman" w:hAnsi="Courier New" w:cs="Courier New"/>
          <w:sz w:val="20"/>
          <w:szCs w:val="20"/>
        </w:rPr>
        <w:t xml:space="preserve"> Request includes substance abuse history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→ Block automatic access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→ Notify privacy officer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→ Require manual approval with documented necessity</w:t>
      </w:r>
    </w:p>
    <w:p w:rsidR="00F963A7" w:rsidRPr="00F963A7" w:rsidRDefault="00F963A7" w:rsidP="00F963A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C: Denied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F963A7">
        <w:rPr>
          <w:rFonts w:ascii="Courier New" w:eastAsia="Times New Roman" w:hAnsi="Courier New" w:cs="Courier New"/>
          <w:sz w:val="20"/>
          <w:szCs w:val="20"/>
        </w:rPr>
        <w:t xml:space="preserve"> Requested complete medical history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F963A7">
        <w:rPr>
          <w:rFonts w:ascii="Courier New" w:eastAsia="Times New Roman" w:hAnsi="Courier New" w:cs="Courier New"/>
          <w:sz w:val="20"/>
          <w:szCs w:val="20"/>
        </w:rPr>
        <w:t xml:space="preserve"> Exceeds minimum necessary for prior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→ Block access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→ Alert compliance officer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→ Log violation attempt with AI agent ID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t>4.4 Integration Architecture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 connects to: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Upstream (AI Agents):</w:t>
      </w:r>
    </w:p>
    <w:p w:rsidR="00F963A7" w:rsidRPr="00F963A7" w:rsidRDefault="00F963A7" w:rsidP="00F963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Claude API (Anthropic MCP integration)</w:t>
      </w:r>
    </w:p>
    <w:p w:rsidR="00F963A7" w:rsidRPr="00F963A7" w:rsidRDefault="00F963A7" w:rsidP="00F963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63A7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API (</w:t>
      </w:r>
      <w:proofErr w:type="spellStart"/>
      <w:r w:rsidRPr="00F963A7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function calling)</w:t>
      </w:r>
    </w:p>
    <w:p w:rsidR="00F963A7" w:rsidRPr="00F963A7" w:rsidRDefault="00F963A7" w:rsidP="00F963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Agent frameworks (</w:t>
      </w:r>
      <w:proofErr w:type="spellStart"/>
      <w:r w:rsidRPr="00F963A7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963A7">
        <w:rPr>
          <w:rFonts w:ascii="Times New Roman" w:eastAsia="Times New Roman" w:hAnsi="Times New Roman" w:cs="Times New Roman"/>
          <w:sz w:val="24"/>
          <w:szCs w:val="24"/>
        </w:rPr>
        <w:t>CrewAI</w:t>
      </w:r>
      <w:proofErr w:type="spellEnd"/>
      <w:r w:rsidRPr="00F963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963A7" w:rsidRPr="00F963A7" w:rsidRDefault="00F963A7" w:rsidP="00F963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Custom hospital AI applications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Downstream (PHI Sources):</w:t>
      </w:r>
    </w:p>
    <w:p w:rsidR="00F963A7" w:rsidRPr="00F963A7" w:rsidRDefault="00F963A7" w:rsidP="00F963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EHR systems: Epic, Cerner, </w:t>
      </w:r>
      <w:proofErr w:type="spellStart"/>
      <w:r w:rsidRPr="00F963A7">
        <w:rPr>
          <w:rFonts w:ascii="Times New Roman" w:eastAsia="Times New Roman" w:hAnsi="Times New Roman" w:cs="Times New Roman"/>
          <w:sz w:val="24"/>
          <w:szCs w:val="24"/>
        </w:rPr>
        <w:t>Meditech</w:t>
      </w:r>
      <w:proofErr w:type="spellEnd"/>
    </w:p>
    <w:p w:rsidR="00F963A7" w:rsidRPr="00F963A7" w:rsidRDefault="00F963A7" w:rsidP="00F963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PACS: Medical imaging systems</w:t>
      </w:r>
    </w:p>
    <w:p w:rsidR="00F963A7" w:rsidRPr="00F963A7" w:rsidRDefault="00F963A7" w:rsidP="00F963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Lab information systems</w:t>
      </w:r>
    </w:p>
    <w:p w:rsidR="00F963A7" w:rsidRPr="00F963A7" w:rsidRDefault="00F963A7" w:rsidP="00F963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Claims databases</w:t>
      </w:r>
    </w:p>
    <w:p w:rsidR="00F963A7" w:rsidRPr="00F963A7" w:rsidRDefault="00F963A7" w:rsidP="00F963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Pharmacy systems</w:t>
      </w:r>
    </w:p>
    <w:p w:rsidR="00F963A7" w:rsidRPr="00F963A7" w:rsidRDefault="00F963A7" w:rsidP="00F963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Insurance verification APIs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Lateral (Governance):</w:t>
      </w:r>
    </w:p>
    <w:p w:rsidR="00F963A7" w:rsidRPr="00F963A7" w:rsidRDefault="00F963A7" w:rsidP="00F963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lastRenderedPageBreak/>
        <w:t>Hospital policy management systems</w:t>
      </w:r>
    </w:p>
    <w:p w:rsidR="00F963A7" w:rsidRPr="00F963A7" w:rsidRDefault="00F963A7" w:rsidP="00F963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Access control (Active Directory, </w:t>
      </w:r>
      <w:proofErr w:type="spellStart"/>
      <w:r w:rsidRPr="00F963A7">
        <w:rPr>
          <w:rFonts w:ascii="Times New Roman" w:eastAsia="Times New Roman" w:hAnsi="Times New Roman" w:cs="Times New Roman"/>
          <w:sz w:val="24"/>
          <w:szCs w:val="24"/>
        </w:rPr>
        <w:t>Okta</w:t>
      </w:r>
      <w:proofErr w:type="spellEnd"/>
      <w:r w:rsidRPr="00F963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963A7" w:rsidRPr="00F963A7" w:rsidRDefault="00F963A7" w:rsidP="00F963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SIEM for security monitoring</w:t>
      </w:r>
    </w:p>
    <w:p w:rsidR="00F963A7" w:rsidRPr="00F963A7" w:rsidRDefault="00F963A7" w:rsidP="00F963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Compliance dashboards</w:t>
      </w:r>
    </w:p>
    <w:p w:rsidR="00F963A7" w:rsidRPr="00F963A7" w:rsidRDefault="00F963A7" w:rsidP="00F96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63A7">
        <w:rPr>
          <w:rFonts w:ascii="Times New Roman" w:eastAsia="Times New Roman" w:hAnsi="Times New Roman" w:cs="Times New Roman"/>
          <w:b/>
          <w:bCs/>
          <w:sz w:val="36"/>
          <w:szCs w:val="36"/>
        </w:rPr>
        <w:t>5. Healthcare Use Cases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t>5.1 Prior Authorization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Workflow:</w:t>
      </w:r>
    </w:p>
    <w:p w:rsidR="00F963A7" w:rsidRPr="00F963A7" w:rsidRDefault="00F963A7" w:rsidP="00F963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Physician submits prior </w:t>
      </w:r>
      <w:proofErr w:type="spellStart"/>
      <w:r w:rsidRPr="00F963A7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request through EHR</w:t>
      </w:r>
    </w:p>
    <w:p w:rsidR="00F963A7" w:rsidRPr="00F963A7" w:rsidRDefault="00F963A7" w:rsidP="00F963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AI agent (Claude/</w:t>
      </w:r>
      <w:proofErr w:type="spellStart"/>
      <w:r w:rsidRPr="00F963A7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F963A7">
        <w:rPr>
          <w:rFonts w:ascii="Times New Roman" w:eastAsia="Times New Roman" w:hAnsi="Times New Roman" w:cs="Times New Roman"/>
          <w:sz w:val="24"/>
          <w:szCs w:val="24"/>
        </w:rPr>
        <w:t>) processes request</w:t>
      </w:r>
    </w:p>
    <w:p w:rsidR="00F963A7" w:rsidRPr="00F963A7" w:rsidRDefault="00F963A7" w:rsidP="00F963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 validates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agent can access only: </w:t>
      </w:r>
    </w:p>
    <w:p w:rsidR="00F963A7" w:rsidRPr="00F963A7" w:rsidRDefault="00F963A7" w:rsidP="00F963A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Patient's current diagnosis</w:t>
      </w:r>
    </w:p>
    <w:p w:rsidR="00F963A7" w:rsidRPr="00F963A7" w:rsidRDefault="00F963A7" w:rsidP="00F963A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Requested medication/procedure</w:t>
      </w:r>
    </w:p>
    <w:p w:rsidR="00F963A7" w:rsidRPr="00F963A7" w:rsidRDefault="00F963A7" w:rsidP="00F963A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Relevant contraindications</w:t>
      </w:r>
    </w:p>
    <w:p w:rsidR="00F963A7" w:rsidRPr="00F963A7" w:rsidRDefault="00F963A7" w:rsidP="00F963A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Insurance policy coverage rules</w:t>
      </w:r>
    </w:p>
    <w:p w:rsidR="00F963A7" w:rsidRPr="00F963A7" w:rsidRDefault="00F963A7" w:rsidP="00F963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AI generates authorization request</w:t>
      </w:r>
    </w:p>
    <w:p w:rsidR="00F963A7" w:rsidRPr="00F963A7" w:rsidRDefault="00F963A7" w:rsidP="00F963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 requires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human review before submission</w:t>
      </w:r>
    </w:p>
    <w:p w:rsidR="00F963A7" w:rsidRPr="00F963A7" w:rsidRDefault="00F963A7" w:rsidP="00F963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Approved request sent to payer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Policy enforcement:</w:t>
      </w:r>
    </w:p>
    <w:p w:rsidR="00F963A7" w:rsidRPr="00F963A7" w:rsidRDefault="00F963A7" w:rsidP="00F963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Minimum necessary access</w:t>
      </w:r>
    </w:p>
    <w:p w:rsidR="00F963A7" w:rsidRPr="00F963A7" w:rsidRDefault="00F963A7" w:rsidP="00F963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Purpose limitation (prior </w:t>
      </w:r>
      <w:proofErr w:type="spellStart"/>
      <w:r w:rsidRPr="00F963A7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only)</w:t>
      </w:r>
    </w:p>
    <w:p w:rsidR="00F963A7" w:rsidRPr="00F963A7" w:rsidRDefault="00F963A7" w:rsidP="00F963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Human-in-loop validation</w:t>
      </w:r>
    </w:p>
    <w:p w:rsidR="00F963A7" w:rsidRPr="00F963A7" w:rsidRDefault="00F963A7" w:rsidP="00F963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Complete audit trail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Without Guardrail:</w:t>
      </w:r>
    </w:p>
    <w:p w:rsidR="00F963A7" w:rsidRPr="00F963A7" w:rsidRDefault="00F963A7" w:rsidP="00F963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AI accesses complete patient history</w:t>
      </w:r>
    </w:p>
    <w:p w:rsidR="00F963A7" w:rsidRPr="00F963A7" w:rsidRDefault="00F963A7" w:rsidP="00F963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No validation of necessity</w:t>
      </w:r>
    </w:p>
    <w:p w:rsidR="00F963A7" w:rsidRPr="00F963A7" w:rsidRDefault="00F963A7" w:rsidP="00F963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Automatic submission without review</w:t>
      </w:r>
    </w:p>
    <w:p w:rsidR="00F963A7" w:rsidRPr="00F963A7" w:rsidRDefault="00F963A7" w:rsidP="00F963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Insufficient audit documentation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t>5.2 Clinical Documentation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Workflow:</w:t>
      </w:r>
    </w:p>
    <w:p w:rsidR="00F963A7" w:rsidRPr="00F963A7" w:rsidRDefault="00F963A7" w:rsidP="00F963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Physician completes patient encounter</w:t>
      </w:r>
    </w:p>
    <w:p w:rsidR="00F963A7" w:rsidRPr="00F963A7" w:rsidRDefault="00F963A7" w:rsidP="00F963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AI agent generates clinical note</w:t>
      </w:r>
    </w:p>
    <w:p w:rsidR="00F963A7" w:rsidRPr="00F963A7" w:rsidRDefault="00F963A7" w:rsidP="00F963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 validates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note content matches: </w:t>
      </w:r>
    </w:p>
    <w:p w:rsidR="00F963A7" w:rsidRPr="00F963A7" w:rsidRDefault="00F963A7" w:rsidP="00F963A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lastRenderedPageBreak/>
        <w:t>Actual data from EHR</w:t>
      </w:r>
    </w:p>
    <w:p w:rsidR="00F963A7" w:rsidRPr="00F963A7" w:rsidRDefault="00F963A7" w:rsidP="00F963A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Physician's verbal documentation</w:t>
      </w:r>
    </w:p>
    <w:p w:rsidR="00F963A7" w:rsidRPr="00F963A7" w:rsidRDefault="00F963A7" w:rsidP="00F963A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No hallucinated information</w:t>
      </w:r>
    </w:p>
    <w:p w:rsidR="00F963A7" w:rsidRPr="00F963A7" w:rsidRDefault="00F963A7" w:rsidP="00F963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Physician reviews and approves note</w:t>
      </w:r>
    </w:p>
    <w:p w:rsidR="00F963A7" w:rsidRPr="00F963A7" w:rsidRDefault="00F963A7" w:rsidP="00F963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 logs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approval chain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Policy enforcement:</w:t>
      </w:r>
    </w:p>
    <w:p w:rsidR="00F963A7" w:rsidRPr="00F963A7" w:rsidRDefault="00F963A7" w:rsidP="00F963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Validates AI statements against source data</w:t>
      </w:r>
    </w:p>
    <w:p w:rsidR="00F963A7" w:rsidRPr="00F963A7" w:rsidRDefault="00F963A7" w:rsidP="00F963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Prevents hallucination-based documentation</w:t>
      </w:r>
    </w:p>
    <w:p w:rsidR="00F963A7" w:rsidRPr="00F963A7" w:rsidRDefault="00F963A7" w:rsidP="00F963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Requires physician sign-off</w:t>
      </w:r>
    </w:p>
    <w:p w:rsidR="00F963A7" w:rsidRPr="00F963A7" w:rsidRDefault="00F963A7" w:rsidP="00F963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Audit trail for medical-legal purposes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t>5.3 Care Coordination / Patient Triage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Workflow:</w:t>
      </w:r>
    </w:p>
    <w:p w:rsidR="00F963A7" w:rsidRPr="00F963A7" w:rsidRDefault="00F963A7" w:rsidP="00F963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Patient sends message through portal: "My blood pressure was 160/95 this morning"</w:t>
      </w:r>
    </w:p>
    <w:p w:rsidR="00F963A7" w:rsidRPr="00F963A7" w:rsidRDefault="00F963A7" w:rsidP="00F963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AI agent analyzes message and patient history</w:t>
      </w:r>
    </w:p>
    <w:p w:rsidR="00F963A7" w:rsidRPr="00F963A7" w:rsidRDefault="00F963A7" w:rsidP="00F963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 limits access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to: </w:t>
      </w:r>
    </w:p>
    <w:p w:rsidR="00F963A7" w:rsidRPr="00F963A7" w:rsidRDefault="00F963A7" w:rsidP="00F963A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Patient's blood pressure history</w:t>
      </w:r>
    </w:p>
    <w:p w:rsidR="00F963A7" w:rsidRPr="00F963A7" w:rsidRDefault="00F963A7" w:rsidP="00F963A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Current cardiac medications</w:t>
      </w:r>
    </w:p>
    <w:p w:rsidR="00F963A7" w:rsidRPr="00F963A7" w:rsidRDefault="00F963A7" w:rsidP="00F963A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Relevant vitals from last visit</w:t>
      </w:r>
    </w:p>
    <w:p w:rsidR="00F963A7" w:rsidRPr="00F963A7" w:rsidRDefault="00F963A7" w:rsidP="00F963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 blocks access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to: </w:t>
      </w:r>
    </w:p>
    <w:p w:rsidR="00F963A7" w:rsidRPr="00F963A7" w:rsidRDefault="00F963A7" w:rsidP="00F963A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Unrelated conditions (dermatology, ophthalmology)</w:t>
      </w:r>
    </w:p>
    <w:p w:rsidR="00F963A7" w:rsidRPr="00F963A7" w:rsidRDefault="00F963A7" w:rsidP="00F963A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Mental health history</w:t>
      </w:r>
    </w:p>
    <w:p w:rsidR="00F963A7" w:rsidRPr="00F963A7" w:rsidRDefault="00F963A7" w:rsidP="00F963A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Genetic information</w:t>
      </w:r>
    </w:p>
    <w:p w:rsidR="00F963A7" w:rsidRPr="00F963A7" w:rsidRDefault="00F963A7" w:rsidP="00F963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AI suggests: "Recommend urgent follow-up with cardiologist"</w:t>
      </w:r>
    </w:p>
    <w:p w:rsidR="00F963A7" w:rsidRPr="00F963A7" w:rsidRDefault="00F963A7" w:rsidP="00F963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 requires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RN review before sending message to patient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Policy enforcement:</w:t>
      </w:r>
    </w:p>
    <w:p w:rsidR="00F963A7" w:rsidRPr="00F963A7" w:rsidRDefault="00F963A7" w:rsidP="00F963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Contextual access control (cardiac-related only)</w:t>
      </w:r>
    </w:p>
    <w:p w:rsidR="00F963A7" w:rsidRPr="00F963A7" w:rsidRDefault="00F963A7" w:rsidP="00F963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Prevents scope creep</w:t>
      </w:r>
    </w:p>
    <w:p w:rsidR="00F963A7" w:rsidRPr="00F963A7" w:rsidRDefault="00F963A7" w:rsidP="00F963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Nursing oversight for clinical decisions</w:t>
      </w:r>
    </w:p>
    <w:p w:rsidR="00F963A7" w:rsidRPr="00F963A7" w:rsidRDefault="00F963A7" w:rsidP="00F963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Patient communication audit trail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t>5.4 Clinical Trial Recruitment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Workflow:</w:t>
      </w:r>
    </w:p>
    <w:p w:rsidR="00F963A7" w:rsidRPr="00F963A7" w:rsidRDefault="00F963A7" w:rsidP="00F963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Research team wants to identify patients for diabetes trial</w:t>
      </w:r>
    </w:p>
    <w:p w:rsidR="00F963A7" w:rsidRPr="00F963A7" w:rsidRDefault="00F963A7" w:rsidP="00F963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AI agent queries EHR for eligible patients</w:t>
      </w:r>
    </w:p>
    <w:p w:rsidR="00F963A7" w:rsidRPr="00F963A7" w:rsidRDefault="00F963A7" w:rsidP="00F963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 enforces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IRB-approved data access: </w:t>
      </w:r>
    </w:p>
    <w:p w:rsidR="00F963A7" w:rsidRPr="00F963A7" w:rsidRDefault="00F963A7" w:rsidP="00F963A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Only patients who consented to research contact</w:t>
      </w:r>
    </w:p>
    <w:p w:rsidR="00F963A7" w:rsidRPr="00F963A7" w:rsidRDefault="00F963A7" w:rsidP="00F963A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lastRenderedPageBreak/>
        <w:t>Only diabetes-related data</w:t>
      </w:r>
    </w:p>
    <w:p w:rsidR="00F963A7" w:rsidRPr="00F963A7" w:rsidRDefault="00F963A7" w:rsidP="00F963A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No identifiable information in initial screening</w:t>
      </w:r>
    </w:p>
    <w:p w:rsidR="00F963A7" w:rsidRPr="00F963A7" w:rsidRDefault="00F963A7" w:rsidP="00F963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 logs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research data access separately</w:t>
      </w:r>
    </w:p>
    <w:p w:rsidR="00F963A7" w:rsidRPr="00F963A7" w:rsidRDefault="00F963A7" w:rsidP="00F963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Research team manually reviews candidates before contact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Policy enforcement:</w:t>
      </w:r>
    </w:p>
    <w:p w:rsidR="00F963A7" w:rsidRPr="00F963A7" w:rsidRDefault="00F963A7" w:rsidP="00F963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IRB protocol compliance</w:t>
      </w:r>
    </w:p>
    <w:p w:rsidR="00F963A7" w:rsidRPr="00F963A7" w:rsidRDefault="00F963A7" w:rsidP="00F963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Consent validation</w:t>
      </w:r>
    </w:p>
    <w:p w:rsidR="00F963A7" w:rsidRPr="00F963A7" w:rsidRDefault="00F963A7" w:rsidP="00F963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Research-specific audit requirements</w:t>
      </w:r>
    </w:p>
    <w:p w:rsidR="00F963A7" w:rsidRPr="00F963A7" w:rsidRDefault="00F963A7" w:rsidP="00F963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De-identification where required</w:t>
      </w:r>
    </w:p>
    <w:p w:rsidR="00F963A7" w:rsidRPr="00F963A7" w:rsidRDefault="00F963A7" w:rsidP="00F96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63A7">
        <w:rPr>
          <w:rFonts w:ascii="Times New Roman" w:eastAsia="Times New Roman" w:hAnsi="Times New Roman" w:cs="Times New Roman"/>
          <w:b/>
          <w:bCs/>
          <w:sz w:val="36"/>
          <w:szCs w:val="36"/>
        </w:rPr>
        <w:t>6. Implementation Guide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t>6.1 Phase 1: Assessment (Weeks 1-2)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Objectives:</w:t>
      </w:r>
    </w:p>
    <w:p w:rsidR="00F963A7" w:rsidRPr="00F963A7" w:rsidRDefault="00F963A7" w:rsidP="00F963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Inventory AI use cases involving PHI</w:t>
      </w:r>
    </w:p>
    <w:p w:rsidR="00F963A7" w:rsidRPr="00F963A7" w:rsidRDefault="00F963A7" w:rsidP="00F963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Document current access controls</w:t>
      </w:r>
    </w:p>
    <w:p w:rsidR="00F963A7" w:rsidRPr="00F963A7" w:rsidRDefault="00F963A7" w:rsidP="00F963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Identify compliance gaps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Activities:</w:t>
      </w:r>
    </w:p>
    <w:p w:rsidR="00F963A7" w:rsidRPr="00F963A7" w:rsidRDefault="00F963A7" w:rsidP="00F963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Stakeholder interviews</w:t>
      </w:r>
    </w:p>
    <w:p w:rsidR="00F963A7" w:rsidRPr="00F963A7" w:rsidRDefault="00F963A7" w:rsidP="00F963A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IT: Current AI deployments</w:t>
      </w:r>
    </w:p>
    <w:p w:rsidR="00F963A7" w:rsidRPr="00F963A7" w:rsidRDefault="00F963A7" w:rsidP="00F963A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Compliance: HIPAA risk assessment</w:t>
      </w:r>
    </w:p>
    <w:p w:rsidR="00F963A7" w:rsidRPr="00F963A7" w:rsidRDefault="00F963A7" w:rsidP="00F963A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Clinical: Workflow requirements</w:t>
      </w:r>
    </w:p>
    <w:p w:rsidR="00F963A7" w:rsidRPr="00F963A7" w:rsidRDefault="00F963A7" w:rsidP="00F963A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Legal: Liability concerns</w:t>
      </w:r>
    </w:p>
    <w:p w:rsidR="00F963A7" w:rsidRPr="00F963A7" w:rsidRDefault="00F963A7" w:rsidP="00F963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assessment</w:t>
      </w:r>
    </w:p>
    <w:p w:rsidR="00F963A7" w:rsidRPr="00F963A7" w:rsidRDefault="00F963A7" w:rsidP="00F963A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AI platforms in use (Claude, </w:t>
      </w:r>
      <w:proofErr w:type="spellStart"/>
      <w:r w:rsidRPr="00F963A7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F963A7">
        <w:rPr>
          <w:rFonts w:ascii="Times New Roman" w:eastAsia="Times New Roman" w:hAnsi="Times New Roman" w:cs="Times New Roman"/>
          <w:sz w:val="24"/>
          <w:szCs w:val="24"/>
        </w:rPr>
        <w:t>, custom)</w:t>
      </w:r>
    </w:p>
    <w:p w:rsidR="00F963A7" w:rsidRPr="00F963A7" w:rsidRDefault="00F963A7" w:rsidP="00F963A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PHI data sources accessed</w:t>
      </w:r>
    </w:p>
    <w:p w:rsidR="00F963A7" w:rsidRPr="00F963A7" w:rsidRDefault="00F963A7" w:rsidP="00F963A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Current authentication/authorization</w:t>
      </w:r>
    </w:p>
    <w:p w:rsidR="00F963A7" w:rsidRPr="00F963A7" w:rsidRDefault="00F963A7" w:rsidP="00F963A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Existing audit capabilities</w:t>
      </w:r>
    </w:p>
    <w:p w:rsidR="00F963A7" w:rsidRPr="00F963A7" w:rsidRDefault="00F963A7" w:rsidP="00F963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Policy documentation</w:t>
      </w:r>
    </w:p>
    <w:p w:rsidR="00F963A7" w:rsidRPr="00F963A7" w:rsidRDefault="00F963A7" w:rsidP="00F963A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Hospital-specific minimum necessary rules</w:t>
      </w:r>
    </w:p>
    <w:p w:rsidR="00F963A7" w:rsidRPr="00F963A7" w:rsidRDefault="00F963A7" w:rsidP="00F963A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State-level privacy requirements</w:t>
      </w:r>
    </w:p>
    <w:p w:rsidR="00F963A7" w:rsidRPr="00F963A7" w:rsidRDefault="00F963A7" w:rsidP="00F963A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Research protocol requirements</w:t>
      </w:r>
    </w:p>
    <w:p w:rsidR="00F963A7" w:rsidRPr="00F963A7" w:rsidRDefault="00F963A7" w:rsidP="00F963A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Human oversight policies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Guardrail implementation roadmap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t>6.2 Phase 2: Pilot Deployment (Weeks 3-6)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Scope: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Single use case (typically prior authorization)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┌────────────────┐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│ AI Agent (1)   │──┐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└────────────────┘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             ├─► ┌──────────────┐    ┌─────────────┐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┌────────────────</w:t>
      </w:r>
      <w:proofErr w:type="gramStart"/>
      <w:r w:rsidRPr="00F963A7">
        <w:rPr>
          <w:rFonts w:ascii="Courier New" w:eastAsia="Times New Roman" w:hAnsi="Courier New" w:cs="Courier New"/>
          <w:sz w:val="20"/>
          <w:szCs w:val="20"/>
        </w:rPr>
        <w:t>┐  │</w:t>
      </w:r>
      <w:proofErr w:type="gramEnd"/>
      <w:r w:rsidRPr="00F963A7">
        <w:rPr>
          <w:rFonts w:ascii="Courier New" w:eastAsia="Times New Roman" w:hAnsi="Courier New" w:cs="Courier New"/>
          <w:sz w:val="20"/>
          <w:szCs w:val="20"/>
        </w:rPr>
        <w:t xml:space="preserve">   │  Guardrail   │───►│  EHR (Epic)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│ AI Agent (2)   │──┤   │   (Pilot)    │    └─────────────┘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└────────────────┘  │   └──────────────┘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┌────────────────┐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│ AI Agent (3)   │──┘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└────────────────┘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steps:</w:t>
      </w:r>
    </w:p>
    <w:p w:rsidR="00F963A7" w:rsidRPr="00F963A7" w:rsidRDefault="00F963A7" w:rsidP="00F963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Install Guardrail middleware</w:t>
      </w:r>
    </w:p>
    <w:p w:rsidR="00F963A7" w:rsidRPr="00F963A7" w:rsidRDefault="00F963A7" w:rsidP="00F963A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Deploy on hospital network</w:t>
      </w:r>
    </w:p>
    <w:p w:rsidR="00F963A7" w:rsidRPr="00F963A7" w:rsidRDefault="00F963A7" w:rsidP="00F963A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Configure API endpoints</w:t>
      </w:r>
    </w:p>
    <w:p w:rsidR="00F963A7" w:rsidRPr="00F963A7" w:rsidRDefault="00F963A7" w:rsidP="00F963A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Establish connections to EHR</w:t>
      </w:r>
    </w:p>
    <w:p w:rsidR="00F963A7" w:rsidRPr="00F963A7" w:rsidRDefault="00F963A7" w:rsidP="00F963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policies</w:t>
      </w:r>
    </w:p>
    <w:p w:rsidR="00F963A7" w:rsidRPr="00F963A7" w:rsidRDefault="00F963A7" w:rsidP="00F963A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Import prior </w:t>
      </w:r>
      <w:proofErr w:type="spellStart"/>
      <w:r w:rsidRPr="00F963A7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minimum necessary rules</w:t>
      </w:r>
    </w:p>
    <w:p w:rsidR="00F963A7" w:rsidRPr="00F963A7" w:rsidRDefault="00F963A7" w:rsidP="00F963A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Set up role-based access control</w:t>
      </w:r>
    </w:p>
    <w:p w:rsidR="00F963A7" w:rsidRPr="00F963A7" w:rsidRDefault="00F963A7" w:rsidP="00F963A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Define audit requirements</w:t>
      </w:r>
    </w:p>
    <w:p w:rsidR="00F963A7" w:rsidRPr="00F963A7" w:rsidRDefault="00F963A7" w:rsidP="00F963A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Configure alert thresholds</w:t>
      </w:r>
    </w:p>
    <w:p w:rsidR="00F963A7" w:rsidRPr="00F963A7" w:rsidRDefault="00F963A7" w:rsidP="00F963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 AI agents</w:t>
      </w:r>
    </w:p>
    <w:p w:rsidR="00F963A7" w:rsidRPr="00F963A7" w:rsidRDefault="00F963A7" w:rsidP="00F963A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Update AI agent endpoints to route through Guardrail</w:t>
      </w:r>
    </w:p>
    <w:p w:rsidR="00F963A7" w:rsidRPr="00F963A7" w:rsidRDefault="00F963A7" w:rsidP="00F963A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Implement authentication</w:t>
      </w:r>
    </w:p>
    <w:p w:rsidR="00F963A7" w:rsidRPr="00F963A7" w:rsidRDefault="00F963A7" w:rsidP="00F963A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Test request/response flows</w:t>
      </w:r>
    </w:p>
    <w:p w:rsidR="00F963A7" w:rsidRPr="00F963A7" w:rsidRDefault="00F963A7" w:rsidP="00F963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Pilot testing</w:t>
      </w:r>
    </w:p>
    <w:p w:rsidR="00F963A7" w:rsidRPr="00F963A7" w:rsidRDefault="00F963A7" w:rsidP="00F963A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Process 100 prior </w:t>
      </w:r>
      <w:proofErr w:type="spellStart"/>
      <w:r w:rsidRPr="00F963A7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requests through Guardrail</w:t>
      </w:r>
    </w:p>
    <w:p w:rsidR="00F963A7" w:rsidRPr="00F963A7" w:rsidRDefault="00F963A7" w:rsidP="00F963A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Validate policy enforcement</w:t>
      </w:r>
    </w:p>
    <w:p w:rsidR="00F963A7" w:rsidRPr="00F963A7" w:rsidRDefault="00F963A7" w:rsidP="00F963A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Review audit logs</w:t>
      </w:r>
    </w:p>
    <w:p w:rsidR="00F963A7" w:rsidRPr="00F963A7" w:rsidRDefault="00F963A7" w:rsidP="00F963A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Measure impact on workflow timing</w:t>
      </w:r>
    </w:p>
    <w:p w:rsidR="00F963A7" w:rsidRPr="00F963A7" w:rsidRDefault="00F963A7" w:rsidP="00F963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Stakeholder review</w:t>
      </w:r>
    </w:p>
    <w:p w:rsidR="00F963A7" w:rsidRPr="00F963A7" w:rsidRDefault="00F963A7" w:rsidP="00F963A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Compliance: Review audit completeness</w:t>
      </w:r>
    </w:p>
    <w:p w:rsidR="00F963A7" w:rsidRPr="00F963A7" w:rsidRDefault="00F963A7" w:rsidP="00F963A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Clinical: Validate workflow integration</w:t>
      </w:r>
    </w:p>
    <w:p w:rsidR="00F963A7" w:rsidRPr="00F963A7" w:rsidRDefault="00F963A7" w:rsidP="00F963A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IT: Assess system performance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Success criteria:</w:t>
      </w:r>
    </w:p>
    <w:p w:rsidR="00F963A7" w:rsidRPr="00F963A7" w:rsidRDefault="00F963A7" w:rsidP="00F963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100% of requests routed through Guardrail</w:t>
      </w:r>
    </w:p>
    <w:p w:rsidR="00F963A7" w:rsidRPr="00F963A7" w:rsidRDefault="00F963A7" w:rsidP="00F963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Policy violations blocked automatically</w:t>
      </w:r>
    </w:p>
    <w:p w:rsidR="00F963A7" w:rsidRPr="00F963A7" w:rsidRDefault="00F963A7" w:rsidP="00F963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No false positives (legitimate requests blocked)</w:t>
      </w:r>
    </w:p>
    <w:p w:rsidR="00F963A7" w:rsidRPr="00F963A7" w:rsidRDefault="00F963A7" w:rsidP="00F963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Audit logs meet compliance requirements</w:t>
      </w:r>
    </w:p>
    <w:p w:rsidR="00F963A7" w:rsidRPr="00F963A7" w:rsidRDefault="00F963A7" w:rsidP="00F963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&lt;100ms latency added to requests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6.3 Phase 3: Production Rollout (Weeks 7-12)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Expand to all AI-driven PHI workflows: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Week 7-8: Clinical Documentation</w:t>
      </w:r>
    </w:p>
    <w:p w:rsidR="00F963A7" w:rsidRPr="00F963A7" w:rsidRDefault="00F963A7" w:rsidP="00F963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Configure note generation policies</w:t>
      </w:r>
    </w:p>
    <w:p w:rsidR="00F963A7" w:rsidRPr="00F963A7" w:rsidRDefault="00F963A7" w:rsidP="00F963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Integrate with physician review workflow</w:t>
      </w:r>
    </w:p>
    <w:p w:rsidR="00F963A7" w:rsidRPr="00F963A7" w:rsidRDefault="00F963A7" w:rsidP="00F963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Enable hallucination detection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Week 9-10: Care Coordination</w:t>
      </w:r>
    </w:p>
    <w:p w:rsidR="00F963A7" w:rsidRPr="00F963A7" w:rsidRDefault="00F963A7" w:rsidP="00F963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Deploy patient message triage policies</w:t>
      </w:r>
    </w:p>
    <w:p w:rsidR="00F963A7" w:rsidRPr="00F963A7" w:rsidRDefault="00F963A7" w:rsidP="00F963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Integrate with nursing review queue</w:t>
      </w:r>
    </w:p>
    <w:p w:rsidR="00F963A7" w:rsidRPr="00F963A7" w:rsidRDefault="00F963A7" w:rsidP="00F963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Configure context-aware access control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Week 11-12: Additional Use Cases</w:t>
      </w:r>
    </w:p>
    <w:p w:rsidR="00F963A7" w:rsidRPr="00F963A7" w:rsidRDefault="00F963A7" w:rsidP="00F963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Research recruitment</w:t>
      </w:r>
    </w:p>
    <w:p w:rsidR="00F963A7" w:rsidRPr="00F963A7" w:rsidRDefault="00F963A7" w:rsidP="00F963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Quality measure reporting</w:t>
      </w:r>
    </w:p>
    <w:p w:rsidR="00F963A7" w:rsidRPr="00F963A7" w:rsidRDefault="00F963A7" w:rsidP="00F963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Population health analytics</w:t>
      </w:r>
    </w:p>
    <w:p w:rsidR="00F963A7" w:rsidRPr="00F963A7" w:rsidRDefault="00F963A7" w:rsidP="00F963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Claims processing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at scale: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┌──────────────────────┐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            │   Guardrail </w:t>
      </w:r>
      <w:proofErr w:type="gramStart"/>
      <w:r w:rsidRPr="00F963A7">
        <w:rPr>
          <w:rFonts w:ascii="Courier New" w:eastAsia="Times New Roman" w:hAnsi="Courier New" w:cs="Courier New"/>
          <w:sz w:val="20"/>
          <w:szCs w:val="20"/>
        </w:rPr>
        <w:t>Cluster  │</w:t>
      </w:r>
      <w:proofErr w:type="gramEnd"/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            │   (Load Balanced)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└──────────────────────┘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┌─────────────────────┼─────────────────────┐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│                     │                  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        ▼                     ▼                     ▼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┌──────────────┐      ┌──────────────┐      ┌──────────────┐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│ Prior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F963A7">
        <w:rPr>
          <w:rFonts w:ascii="Courier New" w:eastAsia="Times New Roman" w:hAnsi="Courier New" w:cs="Courier New"/>
          <w:sz w:val="20"/>
          <w:szCs w:val="20"/>
        </w:rPr>
        <w:t xml:space="preserve">   │      │ Clinical Doc │      │ Care </w:t>
      </w:r>
      <w:proofErr w:type="spellStart"/>
      <w:r w:rsidRPr="00F963A7">
        <w:rPr>
          <w:rFonts w:ascii="Courier New" w:eastAsia="Times New Roman" w:hAnsi="Courier New" w:cs="Courier New"/>
          <w:sz w:val="20"/>
          <w:szCs w:val="20"/>
        </w:rPr>
        <w:t>Coord</w:t>
      </w:r>
      <w:proofErr w:type="spellEnd"/>
      <w:r w:rsidRPr="00F963A7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 xml:space="preserve">│   (Claude)   │      </w:t>
      </w:r>
      <w:proofErr w:type="gramStart"/>
      <w:r w:rsidRPr="00F963A7">
        <w:rPr>
          <w:rFonts w:ascii="Courier New" w:eastAsia="Times New Roman" w:hAnsi="Courier New" w:cs="Courier New"/>
          <w:sz w:val="20"/>
          <w:szCs w:val="20"/>
        </w:rPr>
        <w:t>│  (</w:t>
      </w:r>
      <w:proofErr w:type="spellStart"/>
      <w:proofErr w:type="gramEnd"/>
      <w:r w:rsidRPr="00F963A7">
        <w:rPr>
          <w:rFonts w:ascii="Courier New" w:eastAsia="Times New Roman" w:hAnsi="Courier New" w:cs="Courier New"/>
          <w:sz w:val="20"/>
          <w:szCs w:val="20"/>
        </w:rPr>
        <w:t>ChatGPT</w:t>
      </w:r>
      <w:proofErr w:type="spellEnd"/>
      <w:r w:rsidRPr="00F963A7">
        <w:rPr>
          <w:rFonts w:ascii="Courier New" w:eastAsia="Times New Roman" w:hAnsi="Courier New" w:cs="Courier New"/>
          <w:sz w:val="20"/>
          <w:szCs w:val="20"/>
        </w:rPr>
        <w:t>)   │      │   (Claude)   │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└──────────────┘      └──────────────┘      └──────────────┘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requirements:</w:t>
      </w:r>
    </w:p>
    <w:p w:rsidR="00F963A7" w:rsidRPr="00F963A7" w:rsidRDefault="00F963A7" w:rsidP="00F963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High availability (99.9% uptime)</w:t>
      </w:r>
    </w:p>
    <w:p w:rsidR="00F963A7" w:rsidRPr="00F963A7" w:rsidRDefault="00F963A7" w:rsidP="00F963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Disaster recovery</w:t>
      </w:r>
    </w:p>
    <w:p w:rsidR="00F963A7" w:rsidRPr="00F963A7" w:rsidRDefault="00F963A7" w:rsidP="00F963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Performance monitoring</w:t>
      </w:r>
    </w:p>
    <w:p w:rsidR="00F963A7" w:rsidRPr="00F963A7" w:rsidRDefault="00F963A7" w:rsidP="00F963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Security hardening</w:t>
      </w:r>
    </w:p>
    <w:p w:rsidR="00F963A7" w:rsidRPr="00F963A7" w:rsidRDefault="00F963A7" w:rsidP="00F963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Change management process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t>6.4 Phase 4: Optimization (Ongoing)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Continuous improvement:</w:t>
      </w:r>
    </w:p>
    <w:p w:rsidR="00F963A7" w:rsidRPr="00F963A7" w:rsidRDefault="00F963A7" w:rsidP="00F963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Policy refinement</w:t>
      </w:r>
    </w:p>
    <w:p w:rsidR="00F963A7" w:rsidRPr="00F963A7" w:rsidRDefault="00F963A7" w:rsidP="00F963A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Review blocked requests for false positives</w:t>
      </w:r>
    </w:p>
    <w:p w:rsidR="00F963A7" w:rsidRPr="00F963A7" w:rsidRDefault="00F963A7" w:rsidP="00F963A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Update rules based on clinical feedback</w:t>
      </w:r>
    </w:p>
    <w:p w:rsidR="00F963A7" w:rsidRPr="00F963A7" w:rsidRDefault="00F963A7" w:rsidP="00F963A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Adapt to regulatory changes</w:t>
      </w:r>
    </w:p>
    <w:p w:rsidR="00F963A7" w:rsidRPr="00F963A7" w:rsidRDefault="00F963A7" w:rsidP="00F963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tuning</w:t>
      </w:r>
    </w:p>
    <w:p w:rsidR="00F963A7" w:rsidRPr="00F963A7" w:rsidRDefault="00F963A7" w:rsidP="00F963A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Optimize policy evaluation latency</w:t>
      </w:r>
    </w:p>
    <w:p w:rsidR="00F963A7" w:rsidRPr="00F963A7" w:rsidRDefault="00F963A7" w:rsidP="00F963A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Scale infrastructure as usage grows</w:t>
      </w:r>
    </w:p>
    <w:p w:rsidR="00F963A7" w:rsidRPr="00F963A7" w:rsidRDefault="00F963A7" w:rsidP="00F963A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Implement caching where appropriate</w:t>
      </w:r>
    </w:p>
    <w:p w:rsidR="00F963A7" w:rsidRPr="00F963A7" w:rsidRDefault="00F963A7" w:rsidP="00F963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 validation</w:t>
      </w:r>
    </w:p>
    <w:p w:rsidR="00F963A7" w:rsidRPr="00F963A7" w:rsidRDefault="00F963A7" w:rsidP="00F963A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Quarterly audit log reviews</w:t>
      </w:r>
    </w:p>
    <w:p w:rsidR="00F963A7" w:rsidRPr="00F963A7" w:rsidRDefault="00F963A7" w:rsidP="00F963A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Annual HIPAA risk assessment</w:t>
      </w:r>
    </w:p>
    <w:p w:rsidR="00F963A7" w:rsidRPr="00F963A7" w:rsidRDefault="00F963A7" w:rsidP="00F963A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Regulatory filing preparation</w:t>
      </w:r>
    </w:p>
    <w:p w:rsidR="00F963A7" w:rsidRPr="00F963A7" w:rsidRDefault="00F963A7" w:rsidP="00F963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expansion</w:t>
      </w:r>
    </w:p>
    <w:p w:rsidR="00F963A7" w:rsidRPr="00F963A7" w:rsidRDefault="00F963A7" w:rsidP="00F963A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Add new AI use cases</w:t>
      </w:r>
    </w:p>
    <w:p w:rsidR="00F963A7" w:rsidRPr="00F963A7" w:rsidRDefault="00F963A7" w:rsidP="00F963A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Integrate additional data sources</w:t>
      </w:r>
    </w:p>
    <w:p w:rsidR="00F963A7" w:rsidRPr="00F963A7" w:rsidRDefault="00F963A7" w:rsidP="00F963A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Enhance anomaly detection</w:t>
      </w:r>
    </w:p>
    <w:p w:rsidR="00F963A7" w:rsidRPr="00F963A7" w:rsidRDefault="00F963A7" w:rsidP="00F96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63A7">
        <w:rPr>
          <w:rFonts w:ascii="Times New Roman" w:eastAsia="Times New Roman" w:hAnsi="Times New Roman" w:cs="Times New Roman"/>
          <w:b/>
          <w:bCs/>
          <w:sz w:val="36"/>
          <w:szCs w:val="36"/>
        </w:rPr>
        <w:t>7. Compliance Validation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t>7.1 Demonstrating HIPAA Compliance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Auditor questions and Guardrail answers: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Q: "How do you enforce minimum necessary access?"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A: "Guardrail policy engine validates every AI request against documented necessity rules before granting PHI access. We can demonstrate with timestamped logs showing request, policy evaluation, and access decision."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Q: "How do you prove AI only accessed authorized data?"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A: "Guardrail logs show: (1) what data was requested, (2) what was actually provided, (3) policy justification for each element. Sample log attached."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Q: "What happens if AI tries to access unauthorized PHI?"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A: "Request is blocked automatically. Compliance officer receives real-time alert. Incident logged for investigation. We can demonstrate with test cases."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Q: "How do you handle sensitive categories like substance abuse or HIV?"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A: "Guardrail flags high-sensitivity data and requires additional authorization. These accesses are logged separately and require privacy officer approval before access is granted."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Q: "Can you show the complete audit trail for a single patient interaction?"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A: "Yes. For any patient encounter, Guardrail provides:</w:t>
      </w:r>
    </w:p>
    <w:p w:rsidR="00F963A7" w:rsidRPr="00F963A7" w:rsidRDefault="00F963A7" w:rsidP="00F963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lastRenderedPageBreak/>
        <w:t>AI agent identity</w:t>
      </w:r>
    </w:p>
    <w:p w:rsidR="00F963A7" w:rsidRPr="00F963A7" w:rsidRDefault="00F963A7" w:rsidP="00F963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Requesting user (physician/staff)</w:t>
      </w:r>
    </w:p>
    <w:p w:rsidR="00F963A7" w:rsidRPr="00F963A7" w:rsidRDefault="00F963A7" w:rsidP="00F963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Timestamp of each data access</w:t>
      </w:r>
    </w:p>
    <w:p w:rsidR="00F963A7" w:rsidRPr="00F963A7" w:rsidRDefault="00F963A7" w:rsidP="00F963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Specific data elements accessed</w:t>
      </w:r>
    </w:p>
    <w:p w:rsidR="00F963A7" w:rsidRPr="00F963A7" w:rsidRDefault="00F963A7" w:rsidP="00F963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Policy that authorized access</w:t>
      </w:r>
    </w:p>
    <w:p w:rsidR="00F963A7" w:rsidRPr="00F963A7" w:rsidRDefault="00F963A7" w:rsidP="00F963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Purpose documentation</w:t>
      </w:r>
    </w:p>
    <w:p w:rsidR="00F963A7" w:rsidRPr="00F963A7" w:rsidRDefault="00F963A7" w:rsidP="00F963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Any manual approvals required"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t>7.2 Sample Audit Report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=== Guardrail Compliance Audit Report ===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Period: January 1-31, 2026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Organization: Banner Health System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SUMMARY STATISTICS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------------------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Total AI requests: 47,293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Approved requests: 45,801 (96.8%)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Requests requiring manual approval: 1,392 (2.9%)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Blocked requests (policy violation): 100 (0.2%)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MINIMUM NECESSARY COMPLIANCE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------------------------------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Prior Authorization workflows: 15,234 requests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Average data elements accessed: 6.2 (vs. 145.7 available)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- 100% included documented clinical justification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- 0 instances of complete medical history access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Clinical Documentation: 21,789 requests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- 100% validated against source data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- 23 hallucinations detected and blocked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- 100% physician-reviewed before finalization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SENSITIVE DATA HANDLING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------------------------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Substance abuse records accessed: 47 instances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- 47/47 required manual approval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Median approval time: 4.2 minutes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- 0 unauthorized access attempts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HIV status accessed: 12 instances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- 12/12 required privacy officer approval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All had documented clinical necessity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Enhanced audit logging confirmed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VIOLATION ATTEMPTS BLOCKED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---------------------------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Unauthorized access attempts: 100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- 67: AI requested more data than needed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- 21: Wrong user role for requested data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- 9: Access outside approved workflow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- 3: Attempted access to sealed records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All violations blocked automatically.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lastRenderedPageBreak/>
        <w:t>All violation attempts reported to compliance team.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HUMAN OVERSIGHT VALIDATION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---------------------------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Prior authorizations finalized: 12,456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- 100% reviewed by authorized physician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Average review time: 2.3 minutes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- 0 auto-submitted without approval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HIGH-RISK DECISIONS: 892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- 100% required qualified professional review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Average response time: 18.7 minutes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- 0 escalated without human oversight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AUDIT TRAIL COMPLETENESS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-------------------------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Logged fields per request: 27 average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User identity: 100%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Patient identifier: 100%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Data elements accessed: 100%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Purpose documentation: 100%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Authorization timestamp: 100%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- Approval chain: 98.7% (where required)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FINDING: COMPLIANT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Guardrail enforcement met all HIPAA requirements.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No unauthorized PHI disclosures detected.</w:t>
      </w:r>
    </w:p>
    <w:p w:rsidR="00F963A7" w:rsidRPr="00F963A7" w:rsidRDefault="00F963A7" w:rsidP="00F9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63A7">
        <w:rPr>
          <w:rFonts w:ascii="Courier New" w:eastAsia="Times New Roman" w:hAnsi="Courier New" w:cs="Courier New"/>
          <w:sz w:val="20"/>
          <w:szCs w:val="20"/>
        </w:rPr>
        <w:t>Recommendation: Continue quarterly audits.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t>7.3 Regulatory Filing Support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OCR (Office for Civil Rights) Audit Response: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When OCR requests documentation of HIPAA compliance, Guardrail provides:</w:t>
      </w:r>
    </w:p>
    <w:p w:rsidR="00F963A7" w:rsidRPr="00F963A7" w:rsidRDefault="00F963A7" w:rsidP="00F963A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Policy Documentation</w:t>
      </w:r>
    </w:p>
    <w:p w:rsidR="00F963A7" w:rsidRPr="00F963A7" w:rsidRDefault="00F963A7" w:rsidP="00F963A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Minimum necessary rules for each workflow</w:t>
      </w:r>
    </w:p>
    <w:p w:rsidR="00F963A7" w:rsidRPr="00F963A7" w:rsidRDefault="00F963A7" w:rsidP="00F963A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Role-based access control matrix</w:t>
      </w:r>
    </w:p>
    <w:p w:rsidR="00F963A7" w:rsidRPr="00F963A7" w:rsidRDefault="00F963A7" w:rsidP="00F963A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Human oversight requirements</w:t>
      </w:r>
    </w:p>
    <w:p w:rsidR="00F963A7" w:rsidRPr="00F963A7" w:rsidRDefault="00F963A7" w:rsidP="00F963A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Audit procedures</w:t>
      </w:r>
    </w:p>
    <w:p w:rsidR="00F963A7" w:rsidRPr="00F963A7" w:rsidRDefault="00F963A7" w:rsidP="00F963A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Controls Evidence</w:t>
      </w:r>
    </w:p>
    <w:p w:rsidR="00F963A7" w:rsidRPr="00F963A7" w:rsidRDefault="00F963A7" w:rsidP="00F963A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Guardrail architecture diagram</w:t>
      </w:r>
    </w:p>
    <w:p w:rsidR="00F963A7" w:rsidRPr="00F963A7" w:rsidRDefault="00F963A7" w:rsidP="00F963A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Policy enforcement mechanism description</w:t>
      </w:r>
    </w:p>
    <w:p w:rsidR="00F963A7" w:rsidRPr="00F963A7" w:rsidRDefault="00F963A7" w:rsidP="00F963A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Integration security documentation</w:t>
      </w:r>
    </w:p>
    <w:p w:rsidR="00F963A7" w:rsidRPr="00F963A7" w:rsidRDefault="00F963A7" w:rsidP="00F963A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Penetration test results</w:t>
      </w:r>
    </w:p>
    <w:p w:rsidR="00F963A7" w:rsidRPr="00F963A7" w:rsidRDefault="00F963A7" w:rsidP="00F963A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Evidence</w:t>
      </w:r>
    </w:p>
    <w:p w:rsidR="00F963A7" w:rsidRPr="00F963A7" w:rsidRDefault="00F963A7" w:rsidP="00F963A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Training records for staff</w:t>
      </w:r>
    </w:p>
    <w:p w:rsidR="00F963A7" w:rsidRPr="00F963A7" w:rsidRDefault="00F963A7" w:rsidP="00F963A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Incident response procedures</w:t>
      </w:r>
    </w:p>
    <w:p w:rsidR="00F963A7" w:rsidRPr="00F963A7" w:rsidRDefault="00F963A7" w:rsidP="00F963A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Breach notification protocols</w:t>
      </w:r>
    </w:p>
    <w:p w:rsidR="00F963A7" w:rsidRPr="00F963A7" w:rsidRDefault="00F963A7" w:rsidP="00F963A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Business associate agreements</w:t>
      </w:r>
    </w:p>
    <w:p w:rsidR="00F963A7" w:rsidRPr="00F963A7" w:rsidRDefault="00F963A7" w:rsidP="00F963A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</w:p>
    <w:p w:rsidR="00F963A7" w:rsidRPr="00F963A7" w:rsidRDefault="00F963A7" w:rsidP="00F963A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lastRenderedPageBreak/>
        <w:t>Sample logs demonstrating compliance</w:t>
      </w:r>
    </w:p>
    <w:p w:rsidR="00F963A7" w:rsidRPr="00F963A7" w:rsidRDefault="00F963A7" w:rsidP="00F963A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Statistical summaries of access patterns</w:t>
      </w:r>
    </w:p>
    <w:p w:rsidR="00F963A7" w:rsidRPr="00F963A7" w:rsidRDefault="00F963A7" w:rsidP="00F963A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Violation attempt documentation</w:t>
      </w:r>
    </w:p>
    <w:p w:rsidR="00F963A7" w:rsidRPr="00F963A7" w:rsidRDefault="00F963A7" w:rsidP="00F963A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Corrective action records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Guardrail provides the documentation OCR expects, demonstrating active enforcement rather than passive policy statements.</w:t>
      </w:r>
    </w:p>
    <w:p w:rsidR="00F963A7" w:rsidRPr="00F963A7" w:rsidRDefault="00F963A7" w:rsidP="00F96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63A7">
        <w:rPr>
          <w:rFonts w:ascii="Times New Roman" w:eastAsia="Times New Roman" w:hAnsi="Times New Roman" w:cs="Times New Roman"/>
          <w:b/>
          <w:bCs/>
          <w:sz w:val="36"/>
          <w:szCs w:val="36"/>
        </w:rPr>
        <w:t>8. Conclusion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t>8.1 The Healthcare AI Paradox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Healthcare organizations face a paradox:</w:t>
      </w:r>
    </w:p>
    <w:p w:rsidR="00F963A7" w:rsidRPr="00F963A7" w:rsidRDefault="00F963A7" w:rsidP="00F963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Must adopt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AI to remain competitive and reduce costs</w:t>
      </w:r>
    </w:p>
    <w:p w:rsidR="00F963A7" w:rsidRPr="00F963A7" w:rsidRDefault="00F963A7" w:rsidP="00F963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Cannot deploy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AI without robust compliance controls</w:t>
      </w:r>
    </w:p>
    <w:p w:rsidR="00F963A7" w:rsidRPr="00F963A7" w:rsidRDefault="00F963A7" w:rsidP="00F963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AI providers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cannot provide independent compliance validation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Resolution: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Independent policy enforcement layer (Guardrail)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t>8.2 Why Guardrail is Essential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Three fundamental requirements:</w:t>
      </w:r>
    </w:p>
    <w:p w:rsidR="00F963A7" w:rsidRPr="00F963A7" w:rsidRDefault="00F963A7" w:rsidP="00F963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Independence</w:t>
      </w:r>
    </w:p>
    <w:p w:rsidR="00F963A7" w:rsidRPr="00F963A7" w:rsidRDefault="00F963A7" w:rsidP="00F963A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Separate from AI provider</w:t>
      </w:r>
    </w:p>
    <w:p w:rsidR="00F963A7" w:rsidRPr="00F963A7" w:rsidRDefault="00F963A7" w:rsidP="00F963A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Neutral third-party enforcement</w:t>
      </w:r>
    </w:p>
    <w:p w:rsidR="00F963A7" w:rsidRPr="00F963A7" w:rsidRDefault="00F963A7" w:rsidP="00F963A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Auditable by regulators</w:t>
      </w:r>
    </w:p>
    <w:p w:rsidR="00F963A7" w:rsidRPr="00F963A7" w:rsidRDefault="00F963A7" w:rsidP="00F963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capability</w:t>
      </w:r>
    </w:p>
    <w:p w:rsidR="00F963A7" w:rsidRPr="00F963A7" w:rsidRDefault="00F963A7" w:rsidP="00F963A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Real-time policy evaluation</w:t>
      </w:r>
    </w:p>
    <w:p w:rsidR="00F963A7" w:rsidRPr="00F963A7" w:rsidRDefault="00F963A7" w:rsidP="00F963A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Integration with existing systems</w:t>
      </w:r>
    </w:p>
    <w:p w:rsidR="00F963A7" w:rsidRPr="00F963A7" w:rsidRDefault="00F963A7" w:rsidP="00F963A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Hospital-specific rule support</w:t>
      </w:r>
    </w:p>
    <w:p w:rsidR="00F963A7" w:rsidRPr="00F963A7" w:rsidRDefault="00F963A7" w:rsidP="00F963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 expertise</w:t>
      </w:r>
    </w:p>
    <w:p w:rsidR="00F963A7" w:rsidRPr="00F963A7" w:rsidRDefault="00F963A7" w:rsidP="00F963A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HIPAA compliance built-in</w:t>
      </w:r>
    </w:p>
    <w:p w:rsidR="00F963A7" w:rsidRPr="00F963A7" w:rsidRDefault="00F963A7" w:rsidP="00F963A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Clinical workflow understanding</w:t>
      </w:r>
    </w:p>
    <w:p w:rsidR="00F963A7" w:rsidRPr="00F963A7" w:rsidRDefault="00F963A7" w:rsidP="00F963A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Regulatory alignment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 is the only solution providing all three.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t>8.3 The Implementation Imperative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Healthcare organizations evaluating Claude or </w:t>
      </w:r>
      <w:proofErr w:type="spellStart"/>
      <w:r w:rsidRPr="00F963A7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for PHI workflows face a decision: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Option A: Deploy AI without independent enforcement</w:t>
      </w:r>
    </w:p>
    <w:p w:rsidR="00F963A7" w:rsidRPr="00F963A7" w:rsidRDefault="00F963A7" w:rsidP="00F963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Risk: Regulatory non-compliance</w:t>
      </w:r>
    </w:p>
    <w:p w:rsidR="00F963A7" w:rsidRPr="00F963A7" w:rsidRDefault="00F963A7" w:rsidP="00F963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Risk: Unauthorized PHI disclosure</w:t>
      </w:r>
    </w:p>
    <w:p w:rsidR="00F963A7" w:rsidRPr="00F963A7" w:rsidRDefault="00F963A7" w:rsidP="00F963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Risk: Insufficient audit trail</w:t>
      </w:r>
    </w:p>
    <w:p w:rsidR="00F963A7" w:rsidRPr="00F963A7" w:rsidRDefault="00F963A7" w:rsidP="00F963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Risk: Legal liability</w:t>
      </w:r>
    </w:p>
    <w:p w:rsidR="00F963A7" w:rsidRPr="00F963A7" w:rsidRDefault="00F963A7" w:rsidP="00F963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Risk: Reputational damage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Option B: Deploy AI with Guardrail</w:t>
      </w:r>
    </w:p>
    <w:p w:rsidR="00F963A7" w:rsidRPr="00F963A7" w:rsidRDefault="00F963A7" w:rsidP="00F963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Benefit: Documented HIPAA compliance</w:t>
      </w:r>
    </w:p>
    <w:p w:rsidR="00F963A7" w:rsidRPr="00F963A7" w:rsidRDefault="00F963A7" w:rsidP="00F963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Benefit: Automated policy enforcement</w:t>
      </w:r>
    </w:p>
    <w:p w:rsidR="00F963A7" w:rsidRPr="00F963A7" w:rsidRDefault="00F963A7" w:rsidP="00F963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Benefit: Complete audit trails</w:t>
      </w:r>
    </w:p>
    <w:p w:rsidR="00F963A7" w:rsidRPr="00F963A7" w:rsidRDefault="00F963A7" w:rsidP="00F963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Benefit: Reduced legal exposure</w:t>
      </w:r>
    </w:p>
    <w:p w:rsidR="00F963A7" w:rsidRPr="00F963A7" w:rsidRDefault="00F963A7" w:rsidP="00F963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Benefit: Regulatory confidence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Option A is not actually an option.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t>8.4 Call to Action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For healthcare organizations deploying AI agents:</w:t>
      </w:r>
    </w:p>
    <w:p w:rsidR="00F963A7" w:rsidRPr="00F963A7" w:rsidRDefault="00F963A7" w:rsidP="00F963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Assess current AI deployments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involving PHI</w:t>
      </w:r>
    </w:p>
    <w:p w:rsidR="00F963A7" w:rsidRPr="00F963A7" w:rsidRDefault="00F963A7" w:rsidP="00F963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compliance gaps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in access controls</w:t>
      </w:r>
    </w:p>
    <w:p w:rsidR="00F963A7" w:rsidRPr="00F963A7" w:rsidRDefault="00F963A7" w:rsidP="00F963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Guardrail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before production rollout</w:t>
      </w:r>
    </w:p>
    <w:p w:rsidR="00F963A7" w:rsidRPr="00F963A7" w:rsidRDefault="00F963A7" w:rsidP="00F963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enforcement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for regulatory audit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For AI providers (</w:t>
      </w:r>
      <w:proofErr w:type="spellStart"/>
      <w:r w:rsidRPr="00F963A7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F963A7">
        <w:rPr>
          <w:rFonts w:ascii="Times New Roman" w:eastAsia="Times New Roman" w:hAnsi="Times New Roman" w:cs="Times New Roman"/>
          <w:sz w:val="24"/>
          <w:szCs w:val="24"/>
        </w:rPr>
        <w:t>, Anthropic):</w:t>
      </w:r>
    </w:p>
    <w:p w:rsidR="00F963A7" w:rsidRPr="00F963A7" w:rsidRDefault="00F963A7" w:rsidP="00F963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Acknowledge limitation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>: Self-policing is insufficient</w:t>
      </w:r>
    </w:p>
    <w:p w:rsidR="00F963A7" w:rsidRPr="00F963A7" w:rsidRDefault="00F963A7" w:rsidP="00F963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Partner with Guardrail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>: Independent enforcement is necessary</w:t>
      </w:r>
    </w:p>
    <w:p w:rsidR="00F963A7" w:rsidRPr="00F963A7" w:rsidRDefault="00F963A7" w:rsidP="00F963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 integration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>: Best practice for healthcare customers</w:t>
      </w:r>
    </w:p>
    <w:p w:rsidR="00F963A7" w:rsidRPr="00F963A7" w:rsidRDefault="00F963A7" w:rsidP="00F963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Support ecosystem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>: Healthcare AI needs governance layer</w:t>
      </w: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3A7">
        <w:rPr>
          <w:rFonts w:ascii="Times New Roman" w:eastAsia="Times New Roman" w:hAnsi="Times New Roman" w:cs="Times New Roman"/>
          <w:b/>
          <w:bCs/>
          <w:sz w:val="27"/>
          <w:szCs w:val="27"/>
        </w:rPr>
        <w:t>8.5 The Path Forward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The integration of AI into healthcare is inevitable and beneficial. But it requires governance infrastructure to ensure patient safety and regulatory compliance.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 is that infrastructure.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As Claude and </w:t>
      </w:r>
      <w:proofErr w:type="spellStart"/>
      <w:r w:rsidRPr="00F963A7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expand into healthcare workflows—processing millions of patient records, executing clinical decisions, and managing sensitive health information—the need for independent policy enforcement becomes existential.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organizations that succeed in healthcare AI will be those that recognize: </w:t>
      </w: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The AI is not the product. The governed AI system is the product.</w:t>
      </w:r>
    </w:p>
    <w:p w:rsidR="00F963A7" w:rsidRPr="00F963A7" w:rsidRDefault="00F963A7" w:rsidP="00F96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63A7" w:rsidRPr="00F963A7" w:rsidRDefault="00F963A7" w:rsidP="00F96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63A7">
        <w:rPr>
          <w:rFonts w:ascii="Times New Roman" w:eastAsia="Times New Roman" w:hAnsi="Times New Roman" w:cs="Times New Roman"/>
          <w:b/>
          <w:bCs/>
          <w:sz w:val="36"/>
          <w:szCs w:val="36"/>
        </w:rPr>
        <w:t>About Defiant Industries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Defiant Industries Inc. develops security middleware for AI systems. Our flagship product, Defiant Guardrail™, provides policy enforcement for AI agents across industries including healthcare, finance, and government.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Guardrail integrates with major AI platforms (Claude, </w:t>
      </w:r>
      <w:proofErr w:type="spellStart"/>
      <w:r w:rsidRPr="00F963A7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963A7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F963A7">
        <w:rPr>
          <w:rFonts w:ascii="Times New Roman" w:eastAsia="Times New Roman" w:hAnsi="Times New Roman" w:cs="Times New Roman"/>
          <w:sz w:val="24"/>
          <w:szCs w:val="24"/>
        </w:rPr>
        <w:t>CrewAI</w:t>
      </w:r>
      <w:proofErr w:type="spellEnd"/>
      <w:proofErr w:type="gramEnd"/>
      <w:r w:rsidRPr="00F963A7">
        <w:rPr>
          <w:rFonts w:ascii="Times New Roman" w:eastAsia="Times New Roman" w:hAnsi="Times New Roman" w:cs="Times New Roman"/>
          <w:sz w:val="24"/>
          <w:szCs w:val="24"/>
        </w:rPr>
        <w:t>) and enforces organization-specific policies through a patent-pending Policy Graph Layer architecture.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For more information:</w:t>
      </w:r>
    </w:p>
    <w:p w:rsidR="00F963A7" w:rsidRPr="00F963A7" w:rsidRDefault="00F963A7" w:rsidP="00F963A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Website: defiantindustries.com</w:t>
      </w:r>
    </w:p>
    <w:p w:rsidR="00F963A7" w:rsidRPr="00F963A7" w:rsidRDefault="00F963A7" w:rsidP="00F963A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Email: healthcare@defiantindustries.com</w:t>
      </w:r>
    </w:p>
    <w:p w:rsidR="00F963A7" w:rsidRPr="00F963A7" w:rsidRDefault="00F963A7" w:rsidP="00F963A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Schedule demo: defiantindustries.com/healthcare-demo</w:t>
      </w:r>
    </w:p>
    <w:p w:rsidR="00F963A7" w:rsidRPr="00F963A7" w:rsidRDefault="00F963A7" w:rsidP="00F96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Version: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br/>
      </w: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Last Updated: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January 2026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br/>
      </w:r>
      <w:r w:rsidRPr="00F963A7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F963A7">
        <w:rPr>
          <w:rFonts w:ascii="Times New Roman" w:eastAsia="Times New Roman" w:hAnsi="Times New Roman" w:cs="Times New Roman"/>
          <w:sz w:val="24"/>
          <w:szCs w:val="24"/>
        </w:rPr>
        <w:t xml:space="preserve"> Public</w:t>
      </w:r>
    </w:p>
    <w:p w:rsidR="00F963A7" w:rsidRPr="00F963A7" w:rsidRDefault="00F963A7" w:rsidP="00F9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3A7">
        <w:rPr>
          <w:rFonts w:ascii="Times New Roman" w:eastAsia="Times New Roman" w:hAnsi="Times New Roman" w:cs="Times New Roman"/>
          <w:sz w:val="24"/>
          <w:szCs w:val="24"/>
        </w:rPr>
        <w:t>© 2026 Defiant Industries Inc. All rights reserved.</w:t>
      </w:r>
    </w:p>
    <w:p w:rsidR="00A41B67" w:rsidRDefault="00A41B67"/>
    <w:sectPr w:rsidR="00A41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22740"/>
    <w:multiLevelType w:val="multilevel"/>
    <w:tmpl w:val="0962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F0C9D"/>
    <w:multiLevelType w:val="multilevel"/>
    <w:tmpl w:val="352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41C98"/>
    <w:multiLevelType w:val="multilevel"/>
    <w:tmpl w:val="3C364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F294E"/>
    <w:multiLevelType w:val="multilevel"/>
    <w:tmpl w:val="8FA0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D4DB3"/>
    <w:multiLevelType w:val="multilevel"/>
    <w:tmpl w:val="425E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874BF"/>
    <w:multiLevelType w:val="multilevel"/>
    <w:tmpl w:val="13D6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C6D3B"/>
    <w:multiLevelType w:val="multilevel"/>
    <w:tmpl w:val="7C1A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64DC1"/>
    <w:multiLevelType w:val="multilevel"/>
    <w:tmpl w:val="56B4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33039"/>
    <w:multiLevelType w:val="multilevel"/>
    <w:tmpl w:val="6F4A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96060"/>
    <w:multiLevelType w:val="multilevel"/>
    <w:tmpl w:val="0E80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B256B"/>
    <w:multiLevelType w:val="multilevel"/>
    <w:tmpl w:val="52E6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50368"/>
    <w:multiLevelType w:val="multilevel"/>
    <w:tmpl w:val="B45A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D0F61"/>
    <w:multiLevelType w:val="multilevel"/>
    <w:tmpl w:val="6FEC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E3751"/>
    <w:multiLevelType w:val="multilevel"/>
    <w:tmpl w:val="AADC3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4A67FE"/>
    <w:multiLevelType w:val="multilevel"/>
    <w:tmpl w:val="8B9C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AE3935"/>
    <w:multiLevelType w:val="multilevel"/>
    <w:tmpl w:val="B73C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E7BCC"/>
    <w:multiLevelType w:val="multilevel"/>
    <w:tmpl w:val="494E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4F1BA8"/>
    <w:multiLevelType w:val="multilevel"/>
    <w:tmpl w:val="662A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A35DF0"/>
    <w:multiLevelType w:val="multilevel"/>
    <w:tmpl w:val="0F6AC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203EF6"/>
    <w:multiLevelType w:val="multilevel"/>
    <w:tmpl w:val="3948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E674B3"/>
    <w:multiLevelType w:val="multilevel"/>
    <w:tmpl w:val="848A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7357F3"/>
    <w:multiLevelType w:val="multilevel"/>
    <w:tmpl w:val="85EC2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666FE2"/>
    <w:multiLevelType w:val="multilevel"/>
    <w:tmpl w:val="149E3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285579"/>
    <w:multiLevelType w:val="multilevel"/>
    <w:tmpl w:val="77A2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CE3097"/>
    <w:multiLevelType w:val="multilevel"/>
    <w:tmpl w:val="9CF6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021009"/>
    <w:multiLevelType w:val="multilevel"/>
    <w:tmpl w:val="AC36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763159"/>
    <w:multiLevelType w:val="multilevel"/>
    <w:tmpl w:val="D8A2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BE60CC"/>
    <w:multiLevelType w:val="multilevel"/>
    <w:tmpl w:val="5456F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DE25E7"/>
    <w:multiLevelType w:val="multilevel"/>
    <w:tmpl w:val="77C4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733D16"/>
    <w:multiLevelType w:val="multilevel"/>
    <w:tmpl w:val="59C0A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C97064"/>
    <w:multiLevelType w:val="multilevel"/>
    <w:tmpl w:val="027CB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470FFB"/>
    <w:multiLevelType w:val="multilevel"/>
    <w:tmpl w:val="7D64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B62DD5"/>
    <w:multiLevelType w:val="multilevel"/>
    <w:tmpl w:val="1B24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7C476E"/>
    <w:multiLevelType w:val="multilevel"/>
    <w:tmpl w:val="F5905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E259B0"/>
    <w:multiLevelType w:val="multilevel"/>
    <w:tmpl w:val="084A3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5350A"/>
    <w:multiLevelType w:val="multilevel"/>
    <w:tmpl w:val="1D48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6A7EDE"/>
    <w:multiLevelType w:val="multilevel"/>
    <w:tmpl w:val="D5E6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7A62E6"/>
    <w:multiLevelType w:val="multilevel"/>
    <w:tmpl w:val="BC28C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6642F8"/>
    <w:multiLevelType w:val="multilevel"/>
    <w:tmpl w:val="D964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C56B63"/>
    <w:multiLevelType w:val="multilevel"/>
    <w:tmpl w:val="26D2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7627E9"/>
    <w:multiLevelType w:val="multilevel"/>
    <w:tmpl w:val="A36C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53416F"/>
    <w:multiLevelType w:val="multilevel"/>
    <w:tmpl w:val="0B9A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DA3F47"/>
    <w:multiLevelType w:val="multilevel"/>
    <w:tmpl w:val="834E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040FF0"/>
    <w:multiLevelType w:val="multilevel"/>
    <w:tmpl w:val="5B229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745730"/>
    <w:multiLevelType w:val="multilevel"/>
    <w:tmpl w:val="287C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AB101B"/>
    <w:multiLevelType w:val="multilevel"/>
    <w:tmpl w:val="25E40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C56A02"/>
    <w:multiLevelType w:val="multilevel"/>
    <w:tmpl w:val="2656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0F04DE"/>
    <w:multiLevelType w:val="multilevel"/>
    <w:tmpl w:val="E6D6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3F5758"/>
    <w:multiLevelType w:val="multilevel"/>
    <w:tmpl w:val="47EC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34"/>
  </w:num>
  <w:num w:numId="3">
    <w:abstractNumId w:val="23"/>
  </w:num>
  <w:num w:numId="4">
    <w:abstractNumId w:val="42"/>
  </w:num>
  <w:num w:numId="5">
    <w:abstractNumId w:val="35"/>
  </w:num>
  <w:num w:numId="6">
    <w:abstractNumId w:val="2"/>
  </w:num>
  <w:num w:numId="7">
    <w:abstractNumId w:val="46"/>
  </w:num>
  <w:num w:numId="8">
    <w:abstractNumId w:val="15"/>
  </w:num>
  <w:num w:numId="9">
    <w:abstractNumId w:val="38"/>
  </w:num>
  <w:num w:numId="10">
    <w:abstractNumId w:val="11"/>
  </w:num>
  <w:num w:numId="11">
    <w:abstractNumId w:val="12"/>
  </w:num>
  <w:num w:numId="12">
    <w:abstractNumId w:val="24"/>
  </w:num>
  <w:num w:numId="13">
    <w:abstractNumId w:val="1"/>
  </w:num>
  <w:num w:numId="14">
    <w:abstractNumId w:val="3"/>
  </w:num>
  <w:num w:numId="15">
    <w:abstractNumId w:val="7"/>
  </w:num>
  <w:num w:numId="16">
    <w:abstractNumId w:val="20"/>
  </w:num>
  <w:num w:numId="17">
    <w:abstractNumId w:val="14"/>
  </w:num>
  <w:num w:numId="18">
    <w:abstractNumId w:val="9"/>
  </w:num>
  <w:num w:numId="19">
    <w:abstractNumId w:val="27"/>
  </w:num>
  <w:num w:numId="20">
    <w:abstractNumId w:val="5"/>
  </w:num>
  <w:num w:numId="21">
    <w:abstractNumId w:val="0"/>
  </w:num>
  <w:num w:numId="22">
    <w:abstractNumId w:val="44"/>
  </w:num>
  <w:num w:numId="23">
    <w:abstractNumId w:val="18"/>
  </w:num>
  <w:num w:numId="24">
    <w:abstractNumId w:val="4"/>
  </w:num>
  <w:num w:numId="25">
    <w:abstractNumId w:val="8"/>
  </w:num>
  <w:num w:numId="26">
    <w:abstractNumId w:val="30"/>
  </w:num>
  <w:num w:numId="27">
    <w:abstractNumId w:val="31"/>
  </w:num>
  <w:num w:numId="28">
    <w:abstractNumId w:val="22"/>
  </w:num>
  <w:num w:numId="29">
    <w:abstractNumId w:val="41"/>
  </w:num>
  <w:num w:numId="30">
    <w:abstractNumId w:val="13"/>
  </w:num>
  <w:num w:numId="31">
    <w:abstractNumId w:val="6"/>
  </w:num>
  <w:num w:numId="32">
    <w:abstractNumId w:val="17"/>
  </w:num>
  <w:num w:numId="33">
    <w:abstractNumId w:val="45"/>
  </w:num>
  <w:num w:numId="34">
    <w:abstractNumId w:val="33"/>
  </w:num>
  <w:num w:numId="35">
    <w:abstractNumId w:val="16"/>
  </w:num>
  <w:num w:numId="36">
    <w:abstractNumId w:val="19"/>
  </w:num>
  <w:num w:numId="37">
    <w:abstractNumId w:val="48"/>
  </w:num>
  <w:num w:numId="38">
    <w:abstractNumId w:val="47"/>
  </w:num>
  <w:num w:numId="39">
    <w:abstractNumId w:val="25"/>
  </w:num>
  <w:num w:numId="40">
    <w:abstractNumId w:val="37"/>
  </w:num>
  <w:num w:numId="41">
    <w:abstractNumId w:val="10"/>
  </w:num>
  <w:num w:numId="42">
    <w:abstractNumId w:val="43"/>
  </w:num>
  <w:num w:numId="43">
    <w:abstractNumId w:val="39"/>
  </w:num>
  <w:num w:numId="44">
    <w:abstractNumId w:val="26"/>
  </w:num>
  <w:num w:numId="45">
    <w:abstractNumId w:val="40"/>
  </w:num>
  <w:num w:numId="46">
    <w:abstractNumId w:val="36"/>
  </w:num>
  <w:num w:numId="47">
    <w:abstractNumId w:val="21"/>
  </w:num>
  <w:num w:numId="48">
    <w:abstractNumId w:val="29"/>
  </w:num>
  <w:num w:numId="4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3A7"/>
    <w:rsid w:val="00353A8D"/>
    <w:rsid w:val="00A41B67"/>
    <w:rsid w:val="00F9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9747F0-8130-49DA-885D-C448A80CF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10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57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8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3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5db4b501-ca9b-43f5-a448-638e5cce4fc6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ude.ai/chat/5db4b501-ca9b-43f5-a448-638e5cce4fc6" TargetMode="External"/><Relationship Id="rId12" Type="http://schemas.openxmlformats.org/officeDocument/2006/relationships/hyperlink" Target="https://claude.ai/chat/5db4b501-ca9b-43f5-a448-638e5cce4fc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5db4b501-ca9b-43f5-a448-638e5cce4fc6" TargetMode="External"/><Relationship Id="rId11" Type="http://schemas.openxmlformats.org/officeDocument/2006/relationships/hyperlink" Target="https://claude.ai/chat/5db4b501-ca9b-43f5-a448-638e5cce4fc6" TargetMode="External"/><Relationship Id="rId5" Type="http://schemas.openxmlformats.org/officeDocument/2006/relationships/hyperlink" Target="https://claude.ai/chat/5db4b501-ca9b-43f5-a448-638e5cce4fc6" TargetMode="External"/><Relationship Id="rId10" Type="http://schemas.openxmlformats.org/officeDocument/2006/relationships/hyperlink" Target="https://claude.ai/chat/5db4b501-ca9b-43f5-a448-638e5cce4fc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5db4b501-ca9b-43f5-a448-638e5cce4fc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4101</Words>
  <Characters>23377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2026-01-18T18:29:00Z</dcterms:created>
  <dcterms:modified xsi:type="dcterms:W3CDTF">2026-01-18T18:43:00Z</dcterms:modified>
</cp:coreProperties>
</file>