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yxwy7jae7omi" w:id="0"/>
      <w:bookmarkEnd w:id="0"/>
      <w:r w:rsidDel="00000000" w:rsidR="00000000" w:rsidRPr="00000000">
        <w:rPr>
          <w:rFonts w:ascii="Google Sans" w:cs="Google Sans" w:eastAsia="Google Sans" w:hAnsi="Google Sans"/>
          <w:b w:val="1"/>
          <w:rtl w:val="0"/>
        </w:rPr>
        <w:t xml:space="preserve">Parking lot USB exercise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The USB drive contains a variety of personal and work-related files, including family and pet photos, a new hire letter, and an employee shift schedule. The new hire letter and shift schedule could contain personally identifiable information (PII), such as names, addresses, and employment details, which are sensitive work files. Mixing personal and work files on the same device can be risky, as it increases the potential for sensitive data exposure or misuse.</w:t>
            </w:r>
          </w:p>
          <w:p w:rsidR="00000000" w:rsidDel="00000000" w:rsidP="00000000" w:rsidRDefault="00000000" w:rsidRPr="00000000" w14:paraId="00000006">
            <w:pPr>
              <w:widowControl w:val="0"/>
              <w:spacing w:after="240" w:before="240" w:line="240" w:lineRule="auto"/>
              <w:rPr>
                <w:rFonts w:ascii="Google Sans" w:cs="Google Sans" w:eastAsia="Google Sans" w:hAnsi="Google Sans"/>
                <w:b w:val="1"/>
                <w:i w:val="1"/>
              </w:rPr>
            </w:pPr>
            <w:r w:rsidDel="00000000" w:rsidR="00000000" w:rsidRPr="00000000">
              <w:rPr>
                <w:rFonts w:ascii="Google Sans" w:cs="Google Sans" w:eastAsia="Google Sans" w:hAnsi="Google Sans"/>
                <w:b w:val="1"/>
                <w:i w:val="1"/>
                <w:rtl w:val="0"/>
              </w:rPr>
              <w:t xml:space="preserve">Review:</w:t>
            </w:r>
          </w:p>
          <w:p w:rsidR="00000000" w:rsidDel="00000000" w:rsidP="00000000" w:rsidRDefault="00000000" w:rsidRPr="00000000" w14:paraId="00000007">
            <w:pPr>
              <w:widowControl w:val="0"/>
              <w:numPr>
                <w:ilvl w:val="0"/>
                <w:numId w:val="1"/>
              </w:numPr>
              <w:spacing w:after="0" w:afterAutospacing="0" w:before="240"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b w:val="1"/>
                <w:i w:val="1"/>
                <w:rtl w:val="0"/>
              </w:rPr>
              <w:t xml:space="preserve">PII:</w:t>
            </w:r>
            <w:r w:rsidDel="00000000" w:rsidR="00000000" w:rsidRPr="00000000">
              <w:rPr>
                <w:rFonts w:ascii="Google Sans" w:cs="Google Sans" w:eastAsia="Google Sans" w:hAnsi="Google Sans"/>
                <w:i w:val="1"/>
                <w:rtl w:val="0"/>
              </w:rPr>
              <w:t xml:space="preserve"> Yes, files such as the new hire letter and employee shift schedule can contain PII, such as names, contact information, and job details.</w:t>
              <w:br w:type="textWrapping"/>
            </w:r>
          </w:p>
          <w:p w:rsidR="00000000" w:rsidDel="00000000" w:rsidP="00000000" w:rsidRDefault="00000000" w:rsidRPr="00000000" w14:paraId="00000008">
            <w:pPr>
              <w:widowControl w:val="0"/>
              <w:numPr>
                <w:ilvl w:val="0"/>
                <w:numId w:val="1"/>
              </w:numPr>
              <w:spacing w:after="0" w:afterAutospacing="0" w:before="0" w:beforeAutospacing="0"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b w:val="1"/>
                <w:i w:val="1"/>
                <w:rtl w:val="0"/>
              </w:rPr>
              <w:t xml:space="preserve">Sensitive work files:</w:t>
            </w:r>
            <w:r w:rsidDel="00000000" w:rsidR="00000000" w:rsidRPr="00000000">
              <w:rPr>
                <w:rFonts w:ascii="Google Sans" w:cs="Google Sans" w:eastAsia="Google Sans" w:hAnsi="Google Sans"/>
                <w:i w:val="1"/>
                <w:rtl w:val="0"/>
              </w:rPr>
              <w:t xml:space="preserve"> Yes, the new hire letter and shift schedule are sensitive work files.</w:t>
              <w:br w:type="textWrapping"/>
            </w:r>
          </w:p>
          <w:p w:rsidR="00000000" w:rsidDel="00000000" w:rsidP="00000000" w:rsidRDefault="00000000" w:rsidRPr="00000000" w14:paraId="00000009">
            <w:pPr>
              <w:widowControl w:val="0"/>
              <w:numPr>
                <w:ilvl w:val="0"/>
                <w:numId w:val="1"/>
              </w:numPr>
              <w:spacing w:after="0" w:afterAutospacing="0" w:before="0" w:beforeAutospacing="0"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b w:val="1"/>
                <w:i w:val="1"/>
                <w:rtl w:val="0"/>
              </w:rPr>
              <w:t xml:space="preserve">Is it safe to store personal files with work files?</w:t>
            </w:r>
            <w:r w:rsidDel="00000000" w:rsidR="00000000" w:rsidRPr="00000000">
              <w:rPr>
                <w:rFonts w:ascii="Google Sans" w:cs="Google Sans" w:eastAsia="Google Sans" w:hAnsi="Google Sans"/>
                <w:i w:val="1"/>
                <w:rtl w:val="0"/>
              </w:rPr>
              <w:t xml:space="preserve"> No, it’s not safe. Mixing personal and work files on the same USB drive increases the risk of data breaches, as personal files could lead to security vulnerabilities that compromise work-related sensitive data.</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tl w:val="0"/>
              </w:rPr>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Attacker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An attacker could have intentionally loaded the USB drive with personal and work-related files to make it appear lost and harmless. If someone plugged it into a workstation, malware hidden on the device could create a backdoor into the hospital's systems. This would allow the attacker to access sensitive employee data or disrupt hospital operations while avoiding immediate detection.</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USB baiting attacks can deliver malware such as keyloggers, ransomware, or remote access trojans (RATs) that compromise systems and steal data. If an unsuspecting employee plugged in an infected device, it could lead to a widespread breach of hospital networks. To mitigate these risks, technical controls like disabling USB ports, using endpoint protection, and scanning all external devices are essential. Operational and managerial controls should include employee training, strict policies against using unknown USBs, and incident response procedures for found devices.</w:t>
            </w:r>
          </w:p>
        </w:tc>
      </w:tr>
    </w:tbl>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