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64B3A" w14:textId="77274E59" w:rsidR="00FD4979" w:rsidRDefault="004C3E3C">
      <w:pPr>
        <w:rPr>
          <w:i/>
          <w:sz w:val="36"/>
          <w:szCs w:val="36"/>
          <w:u w:val="single"/>
        </w:rPr>
      </w:pPr>
      <w:r>
        <w:rPr>
          <w:i/>
          <w:sz w:val="36"/>
          <w:szCs w:val="36"/>
          <w:u w:val="single"/>
        </w:rPr>
        <w:t>Prototype</w:t>
      </w:r>
      <w:r w:rsidR="004B7585">
        <w:rPr>
          <w:i/>
          <w:sz w:val="36"/>
          <w:szCs w:val="36"/>
          <w:u w:val="single"/>
        </w:rPr>
        <w:t xml:space="preserve"> hosting / development</w:t>
      </w:r>
      <w:r w:rsidR="004F61E2">
        <w:rPr>
          <w:i/>
          <w:sz w:val="36"/>
          <w:szCs w:val="36"/>
          <w:u w:val="single"/>
        </w:rPr>
        <w:t xml:space="preserve"> – team 26</w:t>
      </w:r>
      <w:r w:rsidR="004B7585">
        <w:rPr>
          <w:i/>
          <w:sz w:val="36"/>
          <w:szCs w:val="36"/>
          <w:u w:val="single"/>
        </w:rPr>
        <w:t xml:space="preserve"> </w:t>
      </w:r>
    </w:p>
    <w:p w14:paraId="2923E2DF" w14:textId="7B99BAD7" w:rsidR="004B7585" w:rsidRDefault="004B7585">
      <w:pPr>
        <w:rPr>
          <w:sz w:val="22"/>
          <w:szCs w:val="22"/>
        </w:rPr>
      </w:pPr>
      <w:r>
        <w:rPr>
          <w:sz w:val="22"/>
          <w:szCs w:val="22"/>
        </w:rPr>
        <w:t xml:space="preserve">By </w:t>
      </w:r>
      <w:r w:rsidRPr="004B7585">
        <w:rPr>
          <w:sz w:val="22"/>
          <w:szCs w:val="22"/>
        </w:rPr>
        <w:t>Joel Waterhouse</w:t>
      </w:r>
      <w:r>
        <w:rPr>
          <w:sz w:val="22"/>
          <w:szCs w:val="22"/>
        </w:rPr>
        <w:t xml:space="preserve"> s4094140</w:t>
      </w:r>
    </w:p>
    <w:p w14:paraId="7F5CBBB8" w14:textId="77777777" w:rsidR="004B7585" w:rsidRDefault="004B7585">
      <w:pPr>
        <w:rPr>
          <w:sz w:val="22"/>
          <w:szCs w:val="22"/>
        </w:rPr>
      </w:pPr>
    </w:p>
    <w:p w14:paraId="7768101A" w14:textId="63FF516C" w:rsidR="004B7585" w:rsidRDefault="004B7585">
      <w:pPr>
        <w:rPr>
          <w:sz w:val="22"/>
          <w:szCs w:val="22"/>
        </w:rPr>
      </w:pPr>
      <w:r>
        <w:rPr>
          <w:sz w:val="22"/>
          <w:szCs w:val="22"/>
        </w:rPr>
        <w:t>To host the prototype, there is two routes, as developers, we can go (depending on client requirements):</w:t>
      </w:r>
    </w:p>
    <w:p w14:paraId="391BAD04" w14:textId="0FF2CF14" w:rsidR="004B7585" w:rsidRPr="004F61E2" w:rsidRDefault="004B7585" w:rsidP="004B7585">
      <w:pPr>
        <w:pStyle w:val="ListParagraph"/>
        <w:numPr>
          <w:ilvl w:val="0"/>
          <w:numId w:val="1"/>
        </w:numPr>
        <w:rPr>
          <w:b/>
          <w:bCs/>
          <w:sz w:val="22"/>
          <w:szCs w:val="22"/>
        </w:rPr>
      </w:pPr>
      <w:r w:rsidRPr="004F61E2">
        <w:rPr>
          <w:b/>
          <w:bCs/>
          <w:sz w:val="22"/>
          <w:szCs w:val="22"/>
        </w:rPr>
        <w:t xml:space="preserve">Monday.com Developer </w:t>
      </w:r>
    </w:p>
    <w:p w14:paraId="7F9AC65A" w14:textId="517E981F" w:rsidR="004B7585" w:rsidRPr="004F61E2" w:rsidRDefault="004B7585" w:rsidP="004B7585">
      <w:pPr>
        <w:pStyle w:val="ListParagraph"/>
        <w:numPr>
          <w:ilvl w:val="0"/>
          <w:numId w:val="1"/>
        </w:numPr>
        <w:rPr>
          <w:b/>
          <w:bCs/>
          <w:sz w:val="22"/>
          <w:szCs w:val="22"/>
        </w:rPr>
      </w:pPr>
      <w:r w:rsidRPr="004F61E2">
        <w:rPr>
          <w:b/>
          <w:bCs/>
          <w:sz w:val="22"/>
          <w:szCs w:val="22"/>
        </w:rPr>
        <w:t>Externally hosted on Firebase</w:t>
      </w:r>
    </w:p>
    <w:p w14:paraId="361E5E1A" w14:textId="77777777" w:rsidR="004B7585" w:rsidRDefault="004B7585" w:rsidP="004B7585">
      <w:pPr>
        <w:rPr>
          <w:sz w:val="22"/>
          <w:szCs w:val="22"/>
        </w:rPr>
      </w:pPr>
    </w:p>
    <w:p w14:paraId="610D7815" w14:textId="3A433015" w:rsidR="004B7585" w:rsidRDefault="004B7585" w:rsidP="004B7585">
      <w:pPr>
        <w:rPr>
          <w:b/>
          <w:bCs/>
          <w:sz w:val="28"/>
          <w:szCs w:val="28"/>
        </w:rPr>
      </w:pPr>
      <w:r w:rsidRPr="006F4C46">
        <w:rPr>
          <w:b/>
          <w:bCs/>
          <w:sz w:val="28"/>
          <w:szCs w:val="28"/>
        </w:rPr>
        <w:t>1. Monday.com Developer:</w:t>
      </w:r>
    </w:p>
    <w:p w14:paraId="4B587BEC" w14:textId="77777777" w:rsidR="004C3E3C" w:rsidRPr="004C3E3C" w:rsidRDefault="004C3E3C" w:rsidP="004C3E3C">
      <w:pPr>
        <w:rPr>
          <w:sz w:val="22"/>
          <w:szCs w:val="22"/>
        </w:rPr>
      </w:pPr>
      <w:r w:rsidRPr="004C3E3C">
        <w:rPr>
          <w:sz w:val="22"/>
          <w:szCs w:val="22"/>
        </w:rPr>
        <w:t>On Monday.com, several types of applications can be built, including board views, item views, board menu features, dashboard widgets, custom objects, account settings views, Doc actions, AI assistants, integrations, and workspace templates. (</w:t>
      </w:r>
      <w:hyperlink r:id="rId5" w:history="1">
        <w:r w:rsidRPr="004C3E3C">
          <w:rPr>
            <w:rStyle w:val="Hyperlink"/>
            <w:sz w:val="22"/>
            <w:szCs w:val="22"/>
          </w:rPr>
          <w:t>Monday.com Developer Documentation</w:t>
        </w:r>
      </w:hyperlink>
      <w:r w:rsidRPr="004C3E3C">
        <w:rPr>
          <w:sz w:val="22"/>
          <w:szCs w:val="22"/>
        </w:rPr>
        <w:t>)</w:t>
      </w:r>
    </w:p>
    <w:p w14:paraId="1C96E19F" w14:textId="77777777" w:rsidR="004C3E3C" w:rsidRPr="004C3E3C" w:rsidRDefault="004C3E3C" w:rsidP="004C3E3C">
      <w:pPr>
        <w:rPr>
          <w:sz w:val="22"/>
          <w:szCs w:val="22"/>
        </w:rPr>
      </w:pPr>
      <w:r w:rsidRPr="004C3E3C">
        <w:rPr>
          <w:sz w:val="22"/>
          <w:szCs w:val="22"/>
        </w:rPr>
        <w:t xml:space="preserve">A Monday.com app can be developed as a </w:t>
      </w:r>
      <w:r w:rsidRPr="004C3E3C">
        <w:rPr>
          <w:b/>
          <w:bCs/>
          <w:sz w:val="22"/>
          <w:szCs w:val="22"/>
        </w:rPr>
        <w:t>Public App</w:t>
      </w:r>
      <w:r w:rsidRPr="004C3E3C">
        <w:rPr>
          <w:sz w:val="22"/>
          <w:szCs w:val="22"/>
        </w:rPr>
        <w:t xml:space="preserve">, allowing it to be installed and used by other Monday.com accounts. However, this does </w:t>
      </w:r>
      <w:r w:rsidRPr="004C3E3C">
        <w:rPr>
          <w:b/>
          <w:bCs/>
          <w:sz w:val="22"/>
          <w:szCs w:val="22"/>
        </w:rPr>
        <w:t>not necessarily mean that external vendors must have Monday.com accounts</w:t>
      </w:r>
      <w:r w:rsidRPr="004C3E3C">
        <w:rPr>
          <w:sz w:val="22"/>
          <w:szCs w:val="22"/>
        </w:rPr>
        <w:t>. If the vendor-facing questionnaire is implemented as an independently hosted external web application, vendors can interact with that application without accessing the Monday.com workspace.</w:t>
      </w:r>
    </w:p>
    <w:p w14:paraId="635A5399" w14:textId="77777777" w:rsidR="004C3E3C" w:rsidRPr="004C3E3C" w:rsidRDefault="004C3E3C" w:rsidP="004C3E3C">
      <w:pPr>
        <w:rPr>
          <w:sz w:val="22"/>
          <w:szCs w:val="22"/>
        </w:rPr>
      </w:pPr>
      <w:r w:rsidRPr="004C3E3C">
        <w:rPr>
          <w:sz w:val="22"/>
          <w:szCs w:val="22"/>
        </w:rPr>
        <w:t>For this approach, the Monday.com application could provide the internal interface for the Grand Prix team. The team could use it to create an assessment, provide vendor information, and generate a unique URL for the vendor.</w:t>
      </w:r>
    </w:p>
    <w:p w14:paraId="1B45EF53" w14:textId="77777777" w:rsidR="004C3E3C" w:rsidRPr="004C3E3C" w:rsidRDefault="004C3E3C" w:rsidP="004C3E3C">
      <w:pPr>
        <w:rPr>
          <w:sz w:val="22"/>
          <w:szCs w:val="22"/>
        </w:rPr>
      </w:pPr>
      <w:r w:rsidRPr="004C3E3C">
        <w:rPr>
          <w:sz w:val="22"/>
          <w:szCs w:val="22"/>
        </w:rPr>
        <w:t>The vendor could then access the questionnaire through an external web interface, while the backend manages the assessment, communicates with the LLM, and uses the Monday.com API to update the relevant boards.</w:t>
      </w:r>
    </w:p>
    <w:p w14:paraId="7A970DA4" w14:textId="77777777" w:rsidR="004C3E3C" w:rsidRPr="004C3E3C" w:rsidRDefault="004C3E3C" w:rsidP="004B7585">
      <w:pPr>
        <w:rPr>
          <w:sz w:val="22"/>
          <w:szCs w:val="22"/>
        </w:rPr>
      </w:pPr>
    </w:p>
    <w:p w14:paraId="75E5D2CE" w14:textId="7F97446D" w:rsidR="00980FA9" w:rsidRDefault="00980FA9" w:rsidP="004B7585">
      <w:pPr>
        <w:rPr>
          <w:sz w:val="22"/>
          <w:szCs w:val="22"/>
        </w:rPr>
      </w:pPr>
      <w:r>
        <w:rPr>
          <w:sz w:val="22"/>
          <w:szCs w:val="22"/>
        </w:rPr>
        <w:t>For this pathway, there’d be three separate areas of code:</w:t>
      </w:r>
    </w:p>
    <w:p w14:paraId="64BAA29E" w14:textId="27859375" w:rsidR="00980FA9" w:rsidRDefault="00980FA9" w:rsidP="00980FA9">
      <w:pPr>
        <w:pStyle w:val="ListParagraph"/>
        <w:numPr>
          <w:ilvl w:val="0"/>
          <w:numId w:val="1"/>
        </w:numPr>
        <w:rPr>
          <w:sz w:val="22"/>
          <w:szCs w:val="22"/>
        </w:rPr>
      </w:pPr>
      <w:r>
        <w:rPr>
          <w:sz w:val="22"/>
          <w:szCs w:val="22"/>
        </w:rPr>
        <w:t>Internal Monday App for Grand Prix team</w:t>
      </w:r>
    </w:p>
    <w:p w14:paraId="46C9ECAA" w14:textId="5CFE82C4" w:rsidR="00980FA9" w:rsidRDefault="00980FA9" w:rsidP="00980FA9">
      <w:pPr>
        <w:pStyle w:val="ListParagraph"/>
        <w:numPr>
          <w:ilvl w:val="0"/>
          <w:numId w:val="1"/>
        </w:numPr>
        <w:rPr>
          <w:sz w:val="22"/>
          <w:szCs w:val="22"/>
        </w:rPr>
      </w:pPr>
      <w:r>
        <w:rPr>
          <w:sz w:val="22"/>
          <w:szCs w:val="22"/>
        </w:rPr>
        <w:t>External Monday App for the vendors</w:t>
      </w:r>
    </w:p>
    <w:p w14:paraId="2932B5EF" w14:textId="79F42BE8" w:rsidR="00980FA9" w:rsidRDefault="00980FA9" w:rsidP="00980FA9">
      <w:pPr>
        <w:pStyle w:val="ListParagraph"/>
        <w:numPr>
          <w:ilvl w:val="0"/>
          <w:numId w:val="1"/>
        </w:numPr>
        <w:rPr>
          <w:sz w:val="22"/>
          <w:szCs w:val="22"/>
        </w:rPr>
      </w:pPr>
      <w:r>
        <w:rPr>
          <w:sz w:val="22"/>
          <w:szCs w:val="22"/>
        </w:rPr>
        <w:t>Backend created on VS code for LLM contribution</w:t>
      </w:r>
      <w:r w:rsidR="004C3E3C">
        <w:rPr>
          <w:sz w:val="22"/>
          <w:szCs w:val="22"/>
        </w:rPr>
        <w:t>, authentication, communication with Monday API</w:t>
      </w:r>
    </w:p>
    <w:p w14:paraId="1C248E40" w14:textId="77777777" w:rsidR="006F4C46" w:rsidRDefault="006F4C46" w:rsidP="006F4C46">
      <w:pPr>
        <w:rPr>
          <w:sz w:val="22"/>
          <w:szCs w:val="22"/>
        </w:rPr>
      </w:pPr>
    </w:p>
    <w:p w14:paraId="31E5F9DD" w14:textId="6995F62B" w:rsidR="006F4C46" w:rsidRDefault="006F4C46" w:rsidP="006F4C46">
      <w:pPr>
        <w:rPr>
          <w:sz w:val="22"/>
          <w:szCs w:val="22"/>
        </w:rPr>
      </w:pPr>
      <w:r>
        <w:rPr>
          <w:sz w:val="22"/>
          <w:szCs w:val="22"/>
        </w:rPr>
        <w:t>Limitations:</w:t>
      </w:r>
    </w:p>
    <w:p w14:paraId="799597E2" w14:textId="7B29B43C" w:rsidR="006F4C46" w:rsidRDefault="006F4C46" w:rsidP="006F4C46">
      <w:pPr>
        <w:pStyle w:val="ListParagraph"/>
        <w:numPr>
          <w:ilvl w:val="0"/>
          <w:numId w:val="1"/>
        </w:numPr>
        <w:rPr>
          <w:sz w:val="22"/>
          <w:szCs w:val="22"/>
        </w:rPr>
      </w:pPr>
      <w:r>
        <w:rPr>
          <w:sz w:val="22"/>
          <w:szCs w:val="22"/>
        </w:rPr>
        <w:t>Monday.com should not interact with the LLM API, security issues</w:t>
      </w:r>
    </w:p>
    <w:p w14:paraId="7FCDA6D4" w14:textId="584CCE8F" w:rsidR="006F4C46" w:rsidRDefault="006F4C46" w:rsidP="006F4C46">
      <w:pPr>
        <w:pStyle w:val="ListParagraph"/>
        <w:numPr>
          <w:ilvl w:val="0"/>
          <w:numId w:val="1"/>
        </w:numPr>
        <w:rPr>
          <w:sz w:val="22"/>
          <w:szCs w:val="22"/>
        </w:rPr>
      </w:pPr>
      <w:r>
        <w:rPr>
          <w:sz w:val="22"/>
          <w:szCs w:val="22"/>
        </w:rPr>
        <w:t>Vendors MUST create Monday.com accounts</w:t>
      </w:r>
    </w:p>
    <w:p w14:paraId="4A0DA337" w14:textId="2BAC186C" w:rsidR="006F4C46" w:rsidRDefault="006F4C46" w:rsidP="006F4C46">
      <w:pPr>
        <w:pStyle w:val="ListParagraph"/>
        <w:numPr>
          <w:ilvl w:val="0"/>
          <w:numId w:val="1"/>
        </w:numPr>
        <w:rPr>
          <w:sz w:val="22"/>
          <w:szCs w:val="22"/>
        </w:rPr>
      </w:pPr>
      <w:r>
        <w:rPr>
          <w:sz w:val="22"/>
          <w:szCs w:val="22"/>
        </w:rPr>
        <w:t>Potential costs due to API calls and board mutations</w:t>
      </w:r>
    </w:p>
    <w:p w14:paraId="041F03B3" w14:textId="4B9123A0" w:rsidR="006F4C46" w:rsidRPr="004C3E3C" w:rsidRDefault="004C3E3C" w:rsidP="006F4C46">
      <w:pPr>
        <w:pStyle w:val="ListParagraph"/>
        <w:numPr>
          <w:ilvl w:val="0"/>
          <w:numId w:val="1"/>
        </w:numPr>
        <w:rPr>
          <w:sz w:val="22"/>
          <w:szCs w:val="22"/>
        </w:rPr>
      </w:pPr>
      <w:r w:rsidRPr="004C3E3C">
        <w:rPr>
          <w:sz w:val="22"/>
          <w:szCs w:val="22"/>
        </w:rPr>
        <w:lastRenderedPageBreak/>
        <w:t xml:space="preserve">If the application relies heavily on Monday.com for every interaction, API usage could increase significantly. </w:t>
      </w:r>
    </w:p>
    <w:p w14:paraId="20A3B492" w14:textId="77777777" w:rsidR="006F4C46" w:rsidRDefault="006F4C46" w:rsidP="006F4C46">
      <w:pPr>
        <w:rPr>
          <w:sz w:val="22"/>
          <w:szCs w:val="22"/>
        </w:rPr>
      </w:pPr>
    </w:p>
    <w:p w14:paraId="65368208" w14:textId="4A8B466F" w:rsidR="006F4C46" w:rsidRDefault="006F4C46" w:rsidP="006F4C46">
      <w:pPr>
        <w:rPr>
          <w:b/>
          <w:bCs/>
          <w:sz w:val="28"/>
          <w:szCs w:val="28"/>
        </w:rPr>
      </w:pPr>
      <w:r w:rsidRPr="006F4C46">
        <w:rPr>
          <w:b/>
          <w:bCs/>
          <w:sz w:val="28"/>
          <w:szCs w:val="28"/>
        </w:rPr>
        <w:t xml:space="preserve">2. </w:t>
      </w:r>
      <w:r>
        <w:rPr>
          <w:b/>
          <w:bCs/>
          <w:sz w:val="28"/>
          <w:szCs w:val="28"/>
        </w:rPr>
        <w:t>Externally hosted on Firebase</w:t>
      </w:r>
    </w:p>
    <w:p w14:paraId="6A8F2F8A" w14:textId="6E89D996" w:rsidR="006F4C46" w:rsidRDefault="006F4C46" w:rsidP="006F4C46">
      <w:pPr>
        <w:rPr>
          <w:sz w:val="22"/>
          <w:szCs w:val="22"/>
        </w:rPr>
      </w:pPr>
      <w:r>
        <w:rPr>
          <w:sz w:val="22"/>
          <w:szCs w:val="22"/>
        </w:rPr>
        <w:t xml:space="preserve">Firebase can be used to host the new application, generating the URLs for specific vendors, and have no need for the internal team to access Monday.com as the internal application would also be hosted by firebase. </w:t>
      </w:r>
    </w:p>
    <w:p w14:paraId="690D2EAD" w14:textId="77777777" w:rsidR="004C3E3C" w:rsidRPr="004C3E3C" w:rsidRDefault="004C3E3C" w:rsidP="004C3E3C">
      <w:pPr>
        <w:rPr>
          <w:sz w:val="22"/>
          <w:szCs w:val="22"/>
        </w:rPr>
      </w:pPr>
      <w:r w:rsidRPr="004C3E3C">
        <w:rPr>
          <w:sz w:val="22"/>
          <w:szCs w:val="22"/>
        </w:rPr>
        <w:t>For example:</w:t>
      </w:r>
    </w:p>
    <w:p w14:paraId="0901C59A" w14:textId="685146F0" w:rsidR="004C3E3C" w:rsidRPr="004C3E3C" w:rsidRDefault="004C3E3C" w:rsidP="006F4C46">
      <w:pPr>
        <w:rPr>
          <w:b/>
          <w:bCs/>
          <w:sz w:val="22"/>
          <w:szCs w:val="22"/>
        </w:rPr>
      </w:pPr>
      <w:hyperlink r:id="rId6" w:history="1">
        <w:r w:rsidRPr="00DD17B8">
          <w:rPr>
            <w:rStyle w:val="Hyperlink"/>
            <w:b/>
            <w:bCs/>
            <w:sz w:val="22"/>
            <w:szCs w:val="22"/>
          </w:rPr>
          <w:t>https://assessment.example.com/vendor/abc123</w:t>
        </w:r>
      </w:hyperlink>
    </w:p>
    <w:p w14:paraId="2BD1CC87" w14:textId="77777777" w:rsidR="004C3E3C" w:rsidRDefault="004C3E3C" w:rsidP="006F4C46">
      <w:pPr>
        <w:rPr>
          <w:sz w:val="22"/>
          <w:szCs w:val="22"/>
        </w:rPr>
      </w:pPr>
      <w:r w:rsidRPr="004C3E3C">
        <w:rPr>
          <w:sz w:val="22"/>
          <w:szCs w:val="22"/>
        </w:rPr>
        <w:t>The vendor could access this URL without requiring a Monday.com account. The vendor would interact entirely with the external application, while the backend would communicate with the Monday.com API when information needs to be read from or written to a Monday.com board.</w:t>
      </w:r>
    </w:p>
    <w:p w14:paraId="1FB0B57C" w14:textId="44D49E82" w:rsidR="006F4C46" w:rsidRDefault="006F4C46" w:rsidP="006F4C46">
      <w:pPr>
        <w:rPr>
          <w:sz w:val="22"/>
          <w:szCs w:val="22"/>
        </w:rPr>
      </w:pPr>
      <w:r>
        <w:rPr>
          <w:sz w:val="22"/>
          <w:szCs w:val="22"/>
        </w:rPr>
        <w:t>This app would however require API calls to Monday to access and mutate boards. This means tokens would need to be generated and stored securely and safely as it will be public facing.</w:t>
      </w:r>
    </w:p>
    <w:p w14:paraId="1CCDC754" w14:textId="3A22C110" w:rsidR="006F4C46" w:rsidRDefault="006F4C46" w:rsidP="006F4C46">
      <w:pPr>
        <w:rPr>
          <w:b/>
          <w:bCs/>
          <w:sz w:val="22"/>
          <w:szCs w:val="22"/>
        </w:rPr>
      </w:pPr>
      <w:r>
        <w:rPr>
          <w:b/>
          <w:bCs/>
          <w:sz w:val="22"/>
          <w:szCs w:val="22"/>
        </w:rPr>
        <w:t>Areas of code:</w:t>
      </w:r>
    </w:p>
    <w:p w14:paraId="7E6054E4" w14:textId="4FCC2DAD" w:rsidR="006F4C46" w:rsidRDefault="006F4C46" w:rsidP="006F4C46">
      <w:pPr>
        <w:pStyle w:val="ListParagraph"/>
        <w:numPr>
          <w:ilvl w:val="0"/>
          <w:numId w:val="1"/>
        </w:numPr>
        <w:rPr>
          <w:sz w:val="22"/>
          <w:szCs w:val="22"/>
        </w:rPr>
      </w:pPr>
      <w:r>
        <w:rPr>
          <w:sz w:val="22"/>
          <w:szCs w:val="22"/>
        </w:rPr>
        <w:t xml:space="preserve">Internal app </w:t>
      </w:r>
    </w:p>
    <w:p w14:paraId="2FCDA442" w14:textId="13428D4C" w:rsidR="006F4C46" w:rsidRDefault="006F4C46" w:rsidP="006F4C46">
      <w:pPr>
        <w:pStyle w:val="ListParagraph"/>
        <w:numPr>
          <w:ilvl w:val="0"/>
          <w:numId w:val="1"/>
        </w:numPr>
        <w:rPr>
          <w:sz w:val="22"/>
          <w:szCs w:val="22"/>
        </w:rPr>
      </w:pPr>
      <w:r>
        <w:rPr>
          <w:sz w:val="22"/>
          <w:szCs w:val="22"/>
        </w:rPr>
        <w:t>External app</w:t>
      </w:r>
    </w:p>
    <w:p w14:paraId="59615ABF" w14:textId="6D1F6421" w:rsidR="004C3E3C" w:rsidRPr="004C3E3C" w:rsidRDefault="006F4C46" w:rsidP="004C3E3C">
      <w:pPr>
        <w:pStyle w:val="ListParagraph"/>
        <w:numPr>
          <w:ilvl w:val="0"/>
          <w:numId w:val="1"/>
        </w:numPr>
        <w:rPr>
          <w:sz w:val="22"/>
          <w:szCs w:val="22"/>
        </w:rPr>
      </w:pPr>
      <w:r>
        <w:rPr>
          <w:sz w:val="22"/>
          <w:szCs w:val="22"/>
        </w:rPr>
        <w:t>Backend</w:t>
      </w:r>
    </w:p>
    <w:p w14:paraId="708F4E0D" w14:textId="0A7993DC" w:rsidR="006F4C46" w:rsidRDefault="006F4C46" w:rsidP="006F4C46">
      <w:pPr>
        <w:rPr>
          <w:sz w:val="22"/>
          <w:szCs w:val="22"/>
        </w:rPr>
      </w:pPr>
      <w:r>
        <w:rPr>
          <w:sz w:val="22"/>
          <w:szCs w:val="22"/>
        </w:rPr>
        <w:t>All areas will be created on a tool such as VS code</w:t>
      </w:r>
      <w:r w:rsidR="004C3E3C">
        <w:rPr>
          <w:sz w:val="22"/>
          <w:szCs w:val="22"/>
        </w:rPr>
        <w:t>.</w:t>
      </w:r>
    </w:p>
    <w:p w14:paraId="6CA0073D" w14:textId="77777777" w:rsidR="004C3E3C" w:rsidRDefault="004C3E3C" w:rsidP="006F4C46">
      <w:pPr>
        <w:rPr>
          <w:sz w:val="22"/>
          <w:szCs w:val="22"/>
        </w:rPr>
      </w:pPr>
    </w:p>
    <w:p w14:paraId="606E75A3" w14:textId="2B48A94D" w:rsidR="004C3E3C" w:rsidRDefault="004C3E3C" w:rsidP="006F4C46">
      <w:pPr>
        <w:rPr>
          <w:sz w:val="22"/>
          <w:szCs w:val="22"/>
        </w:rPr>
      </w:pPr>
      <w:r>
        <w:rPr>
          <w:b/>
          <w:bCs/>
          <w:sz w:val="22"/>
          <w:szCs w:val="22"/>
        </w:rPr>
        <w:t>Limitations</w:t>
      </w:r>
      <w:r>
        <w:rPr>
          <w:sz w:val="22"/>
          <w:szCs w:val="22"/>
        </w:rPr>
        <w:t>:</w:t>
      </w:r>
    </w:p>
    <w:p w14:paraId="4578342E" w14:textId="33318961" w:rsidR="004C3E3C" w:rsidRDefault="004C3E3C" w:rsidP="004C3E3C">
      <w:pPr>
        <w:pStyle w:val="ListParagraph"/>
        <w:numPr>
          <w:ilvl w:val="0"/>
          <w:numId w:val="1"/>
        </w:numPr>
        <w:rPr>
          <w:sz w:val="22"/>
          <w:szCs w:val="22"/>
        </w:rPr>
      </w:pPr>
      <w:r>
        <w:rPr>
          <w:sz w:val="22"/>
          <w:szCs w:val="22"/>
        </w:rPr>
        <w:t>Monday API calls and costs, token restrictions for different tiers of API</w:t>
      </w:r>
    </w:p>
    <w:p w14:paraId="7DE6EE25" w14:textId="1DC9A69D" w:rsidR="004C3E3C" w:rsidRDefault="004C3E3C" w:rsidP="004C3E3C">
      <w:pPr>
        <w:pStyle w:val="ListParagraph"/>
        <w:numPr>
          <w:ilvl w:val="0"/>
          <w:numId w:val="1"/>
        </w:numPr>
        <w:rPr>
          <w:sz w:val="22"/>
          <w:szCs w:val="22"/>
        </w:rPr>
      </w:pPr>
      <w:r>
        <w:rPr>
          <w:sz w:val="22"/>
          <w:szCs w:val="22"/>
        </w:rPr>
        <w:t>Authentication, Firebase and the backend must have authentication to mutate the Monday.com boards</w:t>
      </w:r>
    </w:p>
    <w:p w14:paraId="60C8D91F" w14:textId="2B6AA547" w:rsidR="004C3E3C" w:rsidRDefault="004C3E3C" w:rsidP="004C3E3C">
      <w:pPr>
        <w:pStyle w:val="ListParagraph"/>
        <w:numPr>
          <w:ilvl w:val="0"/>
          <w:numId w:val="1"/>
        </w:numPr>
        <w:rPr>
          <w:sz w:val="22"/>
          <w:szCs w:val="22"/>
        </w:rPr>
      </w:pPr>
      <w:r w:rsidRPr="004C3E3C">
        <w:rPr>
          <w:sz w:val="22"/>
          <w:szCs w:val="22"/>
        </w:rPr>
        <w:t>Monday.com API credentials or OAuth tokens must never be exposed in the public-facing frontend.</w:t>
      </w:r>
    </w:p>
    <w:p w14:paraId="465A7480" w14:textId="77777777" w:rsidR="004C3E3C" w:rsidRDefault="004C3E3C" w:rsidP="004C3E3C">
      <w:pPr>
        <w:rPr>
          <w:sz w:val="22"/>
          <w:szCs w:val="22"/>
        </w:rPr>
      </w:pPr>
    </w:p>
    <w:p w14:paraId="5BBE4F6B" w14:textId="1754B28E" w:rsidR="004C3E3C" w:rsidRDefault="004C3E3C" w:rsidP="004C3E3C">
      <w:pPr>
        <w:rPr>
          <w:b/>
          <w:bCs/>
          <w:sz w:val="28"/>
          <w:szCs w:val="28"/>
        </w:rPr>
      </w:pPr>
      <w:r>
        <w:rPr>
          <w:b/>
          <w:bCs/>
          <w:sz w:val="28"/>
          <w:szCs w:val="28"/>
        </w:rPr>
        <w:t>Comparison:</w:t>
      </w:r>
    </w:p>
    <w:p w14:paraId="2C0880A7" w14:textId="6B8EAC69" w:rsidR="004C3E3C" w:rsidRDefault="004C3E3C" w:rsidP="004C3E3C">
      <w:pPr>
        <w:rPr>
          <w:sz w:val="22"/>
          <w:szCs w:val="22"/>
        </w:rPr>
      </w:pPr>
      <w:r>
        <w:rPr>
          <w:sz w:val="22"/>
          <w:szCs w:val="22"/>
        </w:rPr>
        <w:t xml:space="preserve">Both choices require Monday API usage, Monday.com database/board mutation, and the external facing vendor Applications. Where Monday.com developer is more confined to one location for coding and development, Firebase hosting allows for less restraints and more flexibility. </w:t>
      </w:r>
    </w:p>
    <w:p w14:paraId="4FD05591" w14:textId="4B6294F7" w:rsidR="004C3E3C" w:rsidRDefault="004C3E3C" w:rsidP="004C3E3C">
      <w:pPr>
        <w:rPr>
          <w:b/>
          <w:bCs/>
          <w:sz w:val="22"/>
          <w:szCs w:val="22"/>
        </w:rPr>
      </w:pPr>
    </w:p>
    <w:p w14:paraId="483F1E1F" w14:textId="7DF9321E" w:rsidR="004C3E3C" w:rsidRPr="004C3E3C" w:rsidRDefault="004C3E3C" w:rsidP="004C3E3C">
      <w:pPr>
        <w:rPr>
          <w:bCs/>
          <w:sz w:val="22"/>
          <w:szCs w:val="22"/>
        </w:rPr>
      </w:pPr>
      <w:r>
        <w:rPr>
          <w:b/>
          <w:bCs/>
          <w:sz w:val="28"/>
          <w:szCs w:val="28"/>
        </w:rPr>
        <w:lastRenderedPageBreak/>
        <w:t>HANDOFF: (PM)</w:t>
      </w:r>
      <w:r>
        <w:rPr>
          <w:b/>
          <w:bCs/>
          <w:sz w:val="28"/>
          <w:szCs w:val="28"/>
        </w:rPr>
        <w:br/>
      </w:r>
      <w:r>
        <w:rPr>
          <w:bCs/>
          <w:sz w:val="22"/>
          <w:szCs w:val="22"/>
        </w:rPr>
        <w:t>It is up to the PM, BA, and Client, to determine the more appropriate route to take.</w:t>
      </w:r>
    </w:p>
    <w:p w14:paraId="4FCCF2CC" w14:textId="77777777" w:rsidR="006F4C46" w:rsidRDefault="006F4C46" w:rsidP="006F4C46">
      <w:pPr>
        <w:rPr>
          <w:sz w:val="22"/>
          <w:szCs w:val="22"/>
        </w:rPr>
      </w:pPr>
    </w:p>
    <w:p w14:paraId="54AC5281" w14:textId="77777777" w:rsidR="006F4C46" w:rsidRPr="006F4C46" w:rsidRDefault="006F4C46" w:rsidP="006F4C46">
      <w:pPr>
        <w:rPr>
          <w:sz w:val="22"/>
          <w:szCs w:val="22"/>
        </w:rPr>
      </w:pPr>
    </w:p>
    <w:sectPr w:rsidR="006F4C46" w:rsidRPr="006F4C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437F"/>
    <w:multiLevelType w:val="hybridMultilevel"/>
    <w:tmpl w:val="82F8EF6C"/>
    <w:lvl w:ilvl="0" w:tplc="B1CED616">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25893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85"/>
    <w:rsid w:val="003A4245"/>
    <w:rsid w:val="004B7585"/>
    <w:rsid w:val="004C3E3C"/>
    <w:rsid w:val="004F61E2"/>
    <w:rsid w:val="006F4C46"/>
    <w:rsid w:val="00980FA9"/>
    <w:rsid w:val="00AF6731"/>
    <w:rsid w:val="00EA45FF"/>
    <w:rsid w:val="00FD49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0DA63"/>
  <w15:chartTrackingRefBased/>
  <w15:docId w15:val="{5625B632-D5E3-4C65-95BA-CCD71E10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585"/>
    <w:rPr>
      <w:rFonts w:eastAsiaTheme="majorEastAsia" w:cstheme="majorBidi"/>
      <w:color w:val="272727" w:themeColor="text1" w:themeTint="D8"/>
    </w:rPr>
  </w:style>
  <w:style w:type="paragraph" w:styleId="Title">
    <w:name w:val="Title"/>
    <w:basedOn w:val="Normal"/>
    <w:next w:val="Normal"/>
    <w:link w:val="TitleChar"/>
    <w:uiPriority w:val="10"/>
    <w:qFormat/>
    <w:rsid w:val="004B7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585"/>
    <w:pPr>
      <w:spacing w:before="160"/>
      <w:jc w:val="center"/>
    </w:pPr>
    <w:rPr>
      <w:i/>
      <w:iCs/>
      <w:color w:val="404040" w:themeColor="text1" w:themeTint="BF"/>
    </w:rPr>
  </w:style>
  <w:style w:type="character" w:customStyle="1" w:styleId="QuoteChar">
    <w:name w:val="Quote Char"/>
    <w:basedOn w:val="DefaultParagraphFont"/>
    <w:link w:val="Quote"/>
    <w:uiPriority w:val="29"/>
    <w:rsid w:val="004B7585"/>
    <w:rPr>
      <w:i/>
      <w:iCs/>
      <w:color w:val="404040" w:themeColor="text1" w:themeTint="BF"/>
    </w:rPr>
  </w:style>
  <w:style w:type="paragraph" w:styleId="ListParagraph">
    <w:name w:val="List Paragraph"/>
    <w:basedOn w:val="Normal"/>
    <w:uiPriority w:val="34"/>
    <w:qFormat/>
    <w:rsid w:val="004B7585"/>
    <w:pPr>
      <w:ind w:left="720"/>
      <w:contextualSpacing/>
    </w:pPr>
  </w:style>
  <w:style w:type="character" w:styleId="IntenseEmphasis">
    <w:name w:val="Intense Emphasis"/>
    <w:basedOn w:val="DefaultParagraphFont"/>
    <w:uiPriority w:val="21"/>
    <w:qFormat/>
    <w:rsid w:val="004B7585"/>
    <w:rPr>
      <w:i/>
      <w:iCs/>
      <w:color w:val="0F4761" w:themeColor="accent1" w:themeShade="BF"/>
    </w:rPr>
  </w:style>
  <w:style w:type="paragraph" w:styleId="IntenseQuote">
    <w:name w:val="Intense Quote"/>
    <w:basedOn w:val="Normal"/>
    <w:next w:val="Normal"/>
    <w:link w:val="IntenseQuoteChar"/>
    <w:uiPriority w:val="30"/>
    <w:qFormat/>
    <w:rsid w:val="004B7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585"/>
    <w:rPr>
      <w:i/>
      <w:iCs/>
      <w:color w:val="0F4761" w:themeColor="accent1" w:themeShade="BF"/>
    </w:rPr>
  </w:style>
  <w:style w:type="character" w:styleId="IntenseReference">
    <w:name w:val="Intense Reference"/>
    <w:basedOn w:val="DefaultParagraphFont"/>
    <w:uiPriority w:val="32"/>
    <w:qFormat/>
    <w:rsid w:val="004B7585"/>
    <w:rPr>
      <w:b/>
      <w:bCs/>
      <w:smallCaps/>
      <w:color w:val="0F4761" w:themeColor="accent1" w:themeShade="BF"/>
      <w:spacing w:val="5"/>
    </w:rPr>
  </w:style>
  <w:style w:type="character" w:styleId="Hyperlink">
    <w:name w:val="Hyperlink"/>
    <w:basedOn w:val="DefaultParagraphFont"/>
    <w:uiPriority w:val="99"/>
    <w:unhideWhenUsed/>
    <w:rsid w:val="004B7585"/>
    <w:rPr>
      <w:color w:val="467886" w:themeColor="hyperlink"/>
      <w:u w:val="single"/>
    </w:rPr>
  </w:style>
  <w:style w:type="character" w:styleId="UnresolvedMention">
    <w:name w:val="Unresolved Mention"/>
    <w:basedOn w:val="DefaultParagraphFont"/>
    <w:uiPriority w:val="99"/>
    <w:semiHidden/>
    <w:unhideWhenUsed/>
    <w:rsid w:val="004B7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essment.example.com/vendor/abc123" TargetMode="External"/><Relationship Id="rId5" Type="http://schemas.openxmlformats.org/officeDocument/2006/relationships/hyperlink" Target="https://developer.monday.com/apps/docs/intr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528</Words>
  <Characters>3014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Waterhouse</dc:creator>
  <cp:keywords/>
  <dc:description/>
  <cp:lastModifiedBy>Joel Waterhouse</cp:lastModifiedBy>
  <cp:revision>1</cp:revision>
  <dcterms:created xsi:type="dcterms:W3CDTF">2026-09-19T03:26:00Z</dcterms:created>
  <dcterms:modified xsi:type="dcterms:W3CDTF">2026-09-19T04:07:00Z</dcterms:modified>
</cp:coreProperties>
</file>