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8D706C" w14:textId="18033B50" w:rsidR="009237B4" w:rsidRDefault="00091854" w:rsidP="00091854">
      <w:pPr>
        <w:jc w:val="center"/>
        <w:rPr>
          <w:sz w:val="36"/>
          <w:szCs w:val="36"/>
        </w:rPr>
      </w:pPr>
      <w:r>
        <w:rPr>
          <w:sz w:val="36"/>
          <w:szCs w:val="36"/>
        </w:rPr>
        <w:t>Task 1</w:t>
      </w:r>
    </w:p>
    <w:p w14:paraId="6190A8F0" w14:textId="798FF71F" w:rsidR="00091854" w:rsidRPr="00091854" w:rsidRDefault="00091854" w:rsidP="00091854">
      <w:pPr>
        <w:jc w:val="center"/>
        <w:rPr>
          <w:b/>
          <w:bCs/>
          <w:sz w:val="32"/>
          <w:szCs w:val="32"/>
          <w:u w:val="single"/>
        </w:rPr>
      </w:pPr>
      <w:r w:rsidRPr="00091854">
        <w:rPr>
          <w:b/>
          <w:bCs/>
          <w:sz w:val="32"/>
          <w:szCs w:val="32"/>
          <w:u w:val="single"/>
        </w:rPr>
        <w:t>The Project</w:t>
      </w:r>
    </w:p>
    <w:p w14:paraId="13A30465" w14:textId="77777777" w:rsidR="00091854" w:rsidRDefault="00091854" w:rsidP="0009185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88A7DE" wp14:editId="29467A7B">
            <wp:extent cx="5731510" cy="2605405"/>
            <wp:effectExtent l="0" t="0" r="2540" b="4445"/>
            <wp:docPr id="153213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36040" name="Picture 15321360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3911" w14:textId="77777777" w:rsidR="00091854" w:rsidRDefault="00091854" w:rsidP="00091854">
      <w:pPr>
        <w:rPr>
          <w:sz w:val="32"/>
          <w:szCs w:val="32"/>
        </w:rPr>
      </w:pPr>
    </w:p>
    <w:p w14:paraId="757F62FC" w14:textId="77777777" w:rsidR="00091854" w:rsidRDefault="00091854" w:rsidP="0009185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ADB7AA" wp14:editId="50BE22B6">
            <wp:extent cx="5731510" cy="2591435"/>
            <wp:effectExtent l="0" t="0" r="2540" b="0"/>
            <wp:docPr id="226009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09107" name="Picture 2260091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F3B7" w14:textId="77777777" w:rsidR="00091854" w:rsidRDefault="00091854" w:rsidP="0009185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A65C4B" wp14:editId="36936CB5">
            <wp:extent cx="5731510" cy="2464435"/>
            <wp:effectExtent l="0" t="0" r="2540" b="0"/>
            <wp:docPr id="1010600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00281" name="Picture 10106002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86EC" w14:textId="77777777" w:rsidR="00091854" w:rsidRDefault="00091854" w:rsidP="00091854">
      <w:pPr>
        <w:rPr>
          <w:sz w:val="32"/>
          <w:szCs w:val="32"/>
        </w:rPr>
      </w:pPr>
    </w:p>
    <w:p w14:paraId="4D67EEE6" w14:textId="77777777" w:rsidR="00091854" w:rsidRDefault="00091854" w:rsidP="0009185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54A762" wp14:editId="43F8B062">
            <wp:extent cx="5731510" cy="2439670"/>
            <wp:effectExtent l="0" t="0" r="2540" b="0"/>
            <wp:docPr id="1498929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9681" name="Picture 14989296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3EE5" w14:textId="77777777" w:rsidR="00091854" w:rsidRDefault="00091854" w:rsidP="0009185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D60E1F" wp14:editId="0216E916">
            <wp:extent cx="5731510" cy="2459990"/>
            <wp:effectExtent l="0" t="0" r="2540" b="0"/>
            <wp:docPr id="7120487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48760" name="Picture 7120487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1ED3" w14:textId="77777777" w:rsidR="00091854" w:rsidRDefault="00091854" w:rsidP="00091854">
      <w:pPr>
        <w:rPr>
          <w:sz w:val="32"/>
          <w:szCs w:val="32"/>
        </w:rPr>
      </w:pPr>
    </w:p>
    <w:p w14:paraId="162F5E29" w14:textId="77777777" w:rsidR="00091854" w:rsidRDefault="00091854" w:rsidP="0009185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40DA8CE" wp14:editId="1B2F5685">
            <wp:extent cx="5731510" cy="2457450"/>
            <wp:effectExtent l="0" t="0" r="2540" b="0"/>
            <wp:docPr id="1693464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64989" name="Picture 16934649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9ED8" w14:textId="77777777" w:rsidR="00091854" w:rsidRDefault="00091854" w:rsidP="0009185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6DCB66" wp14:editId="6FB20323">
            <wp:extent cx="5731510" cy="2465070"/>
            <wp:effectExtent l="0" t="0" r="2540" b="0"/>
            <wp:docPr id="534005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05082" name="Picture 5340050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0C8A" w14:textId="323C0ABC" w:rsidR="00091854" w:rsidRDefault="00091854" w:rsidP="0009185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876365" wp14:editId="6C901CE9">
            <wp:extent cx="5731510" cy="3068320"/>
            <wp:effectExtent l="0" t="0" r="2540" b="0"/>
            <wp:docPr id="3886134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13455" name="Picture 3886134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57BA" w14:textId="77777777" w:rsidR="00091854" w:rsidRDefault="00091854" w:rsidP="00091854">
      <w:pPr>
        <w:rPr>
          <w:sz w:val="32"/>
          <w:szCs w:val="32"/>
        </w:rPr>
      </w:pPr>
    </w:p>
    <w:p w14:paraId="3E902886" w14:textId="2FEEE905" w:rsidR="00091854" w:rsidRPr="00091854" w:rsidRDefault="00091854" w:rsidP="00091854">
      <w:pPr>
        <w:rPr>
          <w:b/>
          <w:bCs/>
          <w:sz w:val="32"/>
          <w:szCs w:val="32"/>
        </w:rPr>
      </w:pPr>
      <w:r w:rsidRPr="00091854">
        <w:rPr>
          <w:b/>
          <w:bCs/>
          <w:sz w:val="32"/>
          <w:szCs w:val="32"/>
        </w:rPr>
        <w:lastRenderedPageBreak/>
        <w:t xml:space="preserve">Uses and Application of the Task </w:t>
      </w:r>
    </w:p>
    <w:p w14:paraId="4B8C9110" w14:textId="449B62EF" w:rsidR="00091854" w:rsidRPr="00091854" w:rsidRDefault="00091854" w:rsidP="0009185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91854">
        <w:rPr>
          <w:b/>
          <w:bCs/>
          <w:sz w:val="32"/>
          <w:szCs w:val="32"/>
        </w:rPr>
        <w:t>Testing Deployment Pipelines</w:t>
      </w:r>
    </w:p>
    <w:p w14:paraId="5D60A944" w14:textId="6596F790" w:rsidR="00091854" w:rsidRDefault="00091854" w:rsidP="00091854">
      <w:pPr>
        <w:pStyle w:val="ListParagraph"/>
        <w:jc w:val="both"/>
        <w:rPr>
          <w:sz w:val="28"/>
          <w:szCs w:val="28"/>
        </w:rPr>
      </w:pPr>
      <w:r w:rsidRPr="00091854">
        <w:rPr>
          <w:sz w:val="28"/>
          <w:szCs w:val="28"/>
        </w:rPr>
        <w:t>Before deploying a real application, using the sample application allows developers to test the entire pipeline without any code.</w:t>
      </w:r>
      <w:r w:rsidRPr="00091854">
        <w:rPr>
          <w:sz w:val="28"/>
          <w:szCs w:val="28"/>
        </w:rPr>
        <w:br/>
        <w:t>This is helpful to ensure that all configurations, permissions, and environment settings are correctly in place.</w:t>
      </w:r>
      <w:r w:rsidRPr="00091854">
        <w:rPr>
          <w:sz w:val="28"/>
          <w:szCs w:val="28"/>
        </w:rPr>
        <w:br/>
        <w:t>It acts as a sandbox environment where one can practice deploying, scaling, and terminating environments with zero risk to actual applications</w:t>
      </w:r>
      <w:r w:rsidRPr="00091854">
        <w:rPr>
          <w:sz w:val="28"/>
          <w:szCs w:val="28"/>
        </w:rPr>
        <w:t>.</w:t>
      </w:r>
    </w:p>
    <w:p w14:paraId="51ECD295" w14:textId="77777777" w:rsidR="00091854" w:rsidRDefault="00091854" w:rsidP="00091854">
      <w:pPr>
        <w:pStyle w:val="ListParagraph"/>
        <w:jc w:val="both"/>
        <w:rPr>
          <w:sz w:val="28"/>
          <w:szCs w:val="28"/>
        </w:rPr>
      </w:pPr>
    </w:p>
    <w:p w14:paraId="09150616" w14:textId="77777777" w:rsidR="00091854" w:rsidRPr="00091854" w:rsidRDefault="00091854" w:rsidP="00091854">
      <w:pPr>
        <w:pStyle w:val="ListParagraph"/>
        <w:jc w:val="both"/>
        <w:rPr>
          <w:sz w:val="28"/>
          <w:szCs w:val="28"/>
        </w:rPr>
      </w:pPr>
    </w:p>
    <w:p w14:paraId="15EDB645" w14:textId="6419D333" w:rsidR="00091854" w:rsidRPr="00091854" w:rsidRDefault="00091854" w:rsidP="0009185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91854">
        <w:rPr>
          <w:b/>
          <w:bCs/>
          <w:sz w:val="32"/>
          <w:szCs w:val="32"/>
        </w:rPr>
        <w:t>Preparing for Real Application Hosting</w:t>
      </w:r>
    </w:p>
    <w:p w14:paraId="62392A1A" w14:textId="2496CE37" w:rsidR="00091854" w:rsidRPr="00091854" w:rsidRDefault="00091854" w:rsidP="00091854">
      <w:pPr>
        <w:pStyle w:val="ListParagraph"/>
        <w:jc w:val="both"/>
        <w:rPr>
          <w:sz w:val="28"/>
          <w:szCs w:val="28"/>
        </w:rPr>
      </w:pPr>
      <w:r w:rsidRPr="00091854">
        <w:rPr>
          <w:sz w:val="28"/>
          <w:szCs w:val="28"/>
        </w:rPr>
        <w:t>Once familiar with Elastic Beanstalk through the default application, users can move on to deploying their own code.</w:t>
      </w:r>
      <w:r w:rsidRPr="00091854">
        <w:rPr>
          <w:sz w:val="28"/>
          <w:szCs w:val="28"/>
        </w:rPr>
        <w:br/>
        <w:t>The same environment setup and deployment steps can be reused for Flask, Node.js, Java, or .NET applications.</w:t>
      </w:r>
      <w:r w:rsidRPr="00091854">
        <w:rPr>
          <w:sz w:val="28"/>
          <w:szCs w:val="28"/>
        </w:rPr>
        <w:br/>
        <w:t>This transition is smooth because the user already understands how deployment works on a structural level.</w:t>
      </w:r>
    </w:p>
    <w:sectPr w:rsidR="00091854" w:rsidRPr="00091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A2C08"/>
    <w:multiLevelType w:val="hybridMultilevel"/>
    <w:tmpl w:val="A01AA2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113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854"/>
    <w:rsid w:val="00091854"/>
    <w:rsid w:val="000F0F8F"/>
    <w:rsid w:val="006B6599"/>
    <w:rsid w:val="009237B4"/>
    <w:rsid w:val="00DD05C4"/>
    <w:rsid w:val="00F0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0C35F"/>
  <w15:chartTrackingRefBased/>
  <w15:docId w15:val="{43D8C4DF-C872-4468-A446-DD0B95270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8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1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18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1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18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18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18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18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18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8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18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18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18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18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18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18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18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18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18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1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18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18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18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18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18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18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18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18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18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Jaison</dc:creator>
  <cp:keywords/>
  <dc:description/>
  <cp:lastModifiedBy>Joel Jaison</cp:lastModifiedBy>
  <cp:revision>1</cp:revision>
  <dcterms:created xsi:type="dcterms:W3CDTF">2025-07-06T13:53:00Z</dcterms:created>
  <dcterms:modified xsi:type="dcterms:W3CDTF">2025-07-06T14:01:00Z</dcterms:modified>
</cp:coreProperties>
</file>