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que pone _Atras, el personaje al subir/bajar escaleras los pasará por delante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Planta Baja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escalera_DOWN_Delante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escalera_DOWN_Atras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Planta Arriba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escalera_TOP_Delante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escalera_TOP_Atras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