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A5C6" w14:textId="04C6AAB9" w:rsidR="00572F2A" w:rsidRDefault="00572F2A">
      <w:pPr>
        <w:rPr>
          <w:rFonts w:hint="eastAsia"/>
        </w:rPr>
      </w:pPr>
    </w:p>
    <w:p w14:paraId="54903367" w14:textId="3B10D919" w:rsidR="004A2B2A" w:rsidRDefault="004A2B2A">
      <w:pPr>
        <w:rPr>
          <w:rFonts w:hint="eastAsia"/>
        </w:rPr>
      </w:pPr>
    </w:p>
    <w:p w14:paraId="10657664" w14:textId="1F7B99CB" w:rsidR="004A2B2A" w:rsidRDefault="004A2B2A">
      <w:pPr>
        <w:rPr>
          <w:rFonts w:hint="eastAsia"/>
        </w:rPr>
      </w:pPr>
    </w:p>
    <w:p w14:paraId="63C7D4D0" w14:textId="77777777" w:rsidR="004A2B2A" w:rsidRPr="009322DC" w:rsidRDefault="004A2B2A">
      <w:pPr>
        <w:rPr>
          <w:rFonts w:hint="eastAsia"/>
        </w:rPr>
      </w:pPr>
    </w:p>
    <w:p w14:paraId="11634E89" w14:textId="77777777" w:rsidR="00572F2A" w:rsidRPr="009322DC" w:rsidRDefault="00572F2A">
      <w:pPr>
        <w:rPr>
          <w:rFonts w:hint="eastAsia"/>
        </w:rPr>
      </w:pPr>
    </w:p>
    <w:p w14:paraId="2A5ED55B" w14:textId="77777777" w:rsidR="00810E66" w:rsidRDefault="00810E66">
      <w:pPr>
        <w:rPr>
          <w:rFonts w:hint="eastAsia"/>
        </w:rPr>
      </w:pPr>
    </w:p>
    <w:p w14:paraId="745DFADB" w14:textId="157ED334" w:rsidR="00572F2A" w:rsidRPr="004A2B2A" w:rsidRDefault="002C1697" w:rsidP="004A2B2A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lang w:val="en-MX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lang w:val="en-MX"/>
        </w:rPr>
        <w:drawing>
          <wp:inline distT="0" distB="0" distL="0" distR="0" wp14:anchorId="1ED0C48F" wp14:editId="4A115F17">
            <wp:extent cx="4262511" cy="1726324"/>
            <wp:effectExtent l="0" t="0" r="5080" b="1270"/>
            <wp:docPr id="302106012" name="Picture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6012" name="Picture 3" descr="A black and blu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44" cy="17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4E2" w14:textId="77777777" w:rsidR="00572F2A" w:rsidRPr="009322DC" w:rsidRDefault="00572F2A">
      <w:pPr>
        <w:rPr>
          <w:rFonts w:hint="eastAsia"/>
        </w:rPr>
      </w:pPr>
    </w:p>
    <w:p w14:paraId="0D5B5FBA" w14:textId="043C2820" w:rsidR="00572F2A" w:rsidRDefault="00572F2A">
      <w:pPr>
        <w:rPr>
          <w:rFonts w:hint="eastAsia"/>
        </w:rPr>
      </w:pPr>
    </w:p>
    <w:p w14:paraId="12DC1112" w14:textId="1F8790EB" w:rsidR="004A2B2A" w:rsidRDefault="004A2B2A">
      <w:pPr>
        <w:rPr>
          <w:rFonts w:hint="eastAsia"/>
        </w:rPr>
      </w:pPr>
    </w:p>
    <w:p w14:paraId="2ECF55BF" w14:textId="63195A13" w:rsidR="004A2B2A" w:rsidRDefault="004A2B2A">
      <w:pPr>
        <w:rPr>
          <w:rFonts w:hint="eastAsia"/>
        </w:rPr>
      </w:pPr>
    </w:p>
    <w:p w14:paraId="5EA17500" w14:textId="77777777" w:rsidR="004A2B2A" w:rsidRPr="009322DC" w:rsidRDefault="004A2B2A">
      <w:pPr>
        <w:rPr>
          <w:rFonts w:hint="eastAsia"/>
        </w:rPr>
      </w:pPr>
    </w:p>
    <w:p w14:paraId="05740C16" w14:textId="77777777" w:rsidR="00572F2A" w:rsidRPr="009322DC" w:rsidRDefault="00572F2A">
      <w:pPr>
        <w:rPr>
          <w:rFonts w:hint="eastAsia"/>
        </w:rPr>
      </w:pPr>
    </w:p>
    <w:p w14:paraId="50004D3B" w14:textId="77777777" w:rsidR="00572F2A" w:rsidRPr="009322DC" w:rsidRDefault="00572F2A">
      <w:pPr>
        <w:rPr>
          <w:rFonts w:hint="eastAsia"/>
        </w:rPr>
      </w:pPr>
    </w:p>
    <w:p w14:paraId="1E381D76" w14:textId="77777777" w:rsidR="002C1697" w:rsidRPr="00232AEA" w:rsidRDefault="002C1697" w:rsidP="002C1697">
      <w:pPr>
        <w:pStyle w:val="Tema"/>
        <w:pBdr>
          <w:bottom w:val="single" w:sz="4" w:space="0" w:color="808080"/>
        </w:pBdr>
        <w:rPr>
          <w:rFonts w:hint="eastAsia"/>
        </w:rPr>
      </w:pPr>
      <w:r w:rsidRPr="00232AEA">
        <w:t>Proyecto Pick, Pack and Dispatch</w:t>
      </w:r>
    </w:p>
    <w:p w14:paraId="27E95EDE" w14:textId="4A2B8A1B" w:rsidR="00572F2A" w:rsidRPr="009322DC" w:rsidRDefault="002C1697">
      <w:pPr>
        <w:pStyle w:val="Title"/>
        <w:rPr>
          <w:rFonts w:hint="eastAsia"/>
        </w:rPr>
      </w:pPr>
      <w:r>
        <w:t>Integración ERP Oracle</w:t>
      </w:r>
    </w:p>
    <w:p w14:paraId="3EE93E6B" w14:textId="77777777" w:rsidR="00572F2A" w:rsidRPr="009322DC" w:rsidRDefault="00572F2A">
      <w:pPr>
        <w:pStyle w:val="Subtitle"/>
        <w:rPr>
          <w:rFonts w:hint="eastAsia"/>
        </w:rPr>
      </w:pPr>
    </w:p>
    <w:p w14:paraId="150C6B8F" w14:textId="77777777" w:rsidR="00572F2A" w:rsidRPr="009322DC" w:rsidRDefault="00572F2A">
      <w:pPr>
        <w:pStyle w:val="BodyText"/>
        <w:rPr>
          <w:rFonts w:hint="eastAsia"/>
        </w:rPr>
      </w:pPr>
    </w:p>
    <w:p w14:paraId="18871AE1" w14:textId="77777777" w:rsidR="00572F2A" w:rsidRPr="009322DC" w:rsidRDefault="00572F2A">
      <w:pPr>
        <w:pStyle w:val="BodyText"/>
        <w:rPr>
          <w:rFonts w:hint="eastAsia"/>
        </w:rPr>
      </w:pPr>
    </w:p>
    <w:p w14:paraId="121ED99F" w14:textId="77777777" w:rsidR="00572F2A" w:rsidRPr="009322DC" w:rsidRDefault="00572F2A">
      <w:pPr>
        <w:pStyle w:val="BodyText"/>
        <w:rPr>
          <w:rFonts w:hint="eastAsia"/>
        </w:rPr>
      </w:pPr>
    </w:p>
    <w:p w14:paraId="448F5EDC" w14:textId="77777777" w:rsidR="00572F2A" w:rsidRPr="009322DC" w:rsidRDefault="00572F2A">
      <w:pPr>
        <w:pStyle w:val="BodyText"/>
        <w:rPr>
          <w:rFonts w:hint="eastAsia"/>
        </w:rPr>
      </w:pPr>
    </w:p>
    <w:p w14:paraId="4B36FD4E" w14:textId="0AC06C57" w:rsidR="00572F2A" w:rsidRPr="009322DC" w:rsidRDefault="009D2404">
      <w:pPr>
        <w:pStyle w:val="Notaalpi"/>
        <w:rPr>
          <w:rFonts w:hint="eastAsia"/>
        </w:rPr>
      </w:pPr>
      <w:r w:rsidRPr="009322DC">
        <w:t>Versi</w:t>
      </w:r>
      <w:r w:rsidR="009322DC">
        <w:t>ó</w:t>
      </w:r>
      <w:r w:rsidRPr="009322DC">
        <w:t>n</w:t>
      </w:r>
      <w:r w:rsidR="007106F3" w:rsidRPr="009322DC">
        <w:t xml:space="preserve">: </w:t>
      </w:r>
      <w:r w:rsidR="002C1697">
        <w:t>1.0</w:t>
      </w:r>
    </w:p>
    <w:p w14:paraId="17A07BF2" w14:textId="3CD70FB8" w:rsidR="00572F2A" w:rsidRPr="009322DC" w:rsidRDefault="00692133">
      <w:pPr>
        <w:pStyle w:val="Notaalpi"/>
        <w:rPr>
          <w:rFonts w:hint="eastAsia"/>
        </w:rPr>
      </w:pPr>
      <w:r>
        <w:t>Fecha</w:t>
      </w:r>
      <w:r w:rsidR="007106F3" w:rsidRPr="009322DC">
        <w:t xml:space="preserve">: </w:t>
      </w:r>
      <w:r w:rsidR="002C1697">
        <w:t>5</w:t>
      </w:r>
      <w:r w:rsidR="007106F3" w:rsidRPr="009322DC">
        <w:t>/</w:t>
      </w:r>
      <w:r w:rsidR="002C1697">
        <w:t>Noviembre</w:t>
      </w:r>
      <w:r w:rsidR="007106F3" w:rsidRPr="009322DC">
        <w:t>/</w:t>
      </w:r>
      <w:r w:rsidR="002C1697">
        <w:t>2024</w:t>
      </w:r>
    </w:p>
    <w:p w14:paraId="02BFA7E4" w14:textId="77777777" w:rsidR="00572F2A" w:rsidRPr="009322DC" w:rsidRDefault="00572F2A">
      <w:pPr>
        <w:pStyle w:val="Notaalpi"/>
        <w:rPr>
          <w:rFonts w:hint="eastAsia"/>
        </w:rPr>
      </w:pPr>
    </w:p>
    <w:p w14:paraId="0D98996B" w14:textId="77777777" w:rsidR="00572F2A" w:rsidRPr="009322DC" w:rsidRDefault="00572F2A">
      <w:pPr>
        <w:pStyle w:val="Notaalpi"/>
        <w:rPr>
          <w:rFonts w:hint="eastAsia"/>
        </w:rPr>
      </w:pPr>
    </w:p>
    <w:p w14:paraId="32424B35" w14:textId="2C4AAD5D" w:rsidR="00572F2A" w:rsidRPr="009322DC" w:rsidRDefault="00F66466">
      <w:pPr>
        <w:pStyle w:val="Notaalpi"/>
        <w:jc w:val="left"/>
        <w:rPr>
          <w:rFonts w:hint="eastAsia"/>
        </w:rPr>
      </w:pPr>
      <w:r>
        <w:t>1.0</w:t>
      </w:r>
    </w:p>
    <w:tbl>
      <w:tblPr>
        <w:tblW w:w="96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572F2A" w:rsidRPr="009322DC" w14:paraId="6140AE03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44BF69D" w14:textId="77777777" w:rsidR="00572F2A" w:rsidRPr="009322DC" w:rsidRDefault="00572F2A">
            <w:pPr>
              <w:pStyle w:val="BodyText"/>
              <w:rPr>
                <w:rFonts w:hint="eastAsia"/>
                <w:color w:val="000000"/>
              </w:rPr>
            </w:pPr>
          </w:p>
        </w:tc>
      </w:tr>
    </w:tbl>
    <w:p w14:paraId="0960A626" w14:textId="77777777" w:rsidR="00572F2A" w:rsidRPr="009322DC" w:rsidRDefault="00572F2A">
      <w:pPr>
        <w:pStyle w:val="Notaalpi"/>
        <w:rPr>
          <w:rFonts w:hint="eastAsia"/>
        </w:rPr>
        <w:sectPr w:rsidR="00572F2A" w:rsidRPr="009322DC">
          <w:footerReference w:type="default" r:id="rId9"/>
          <w:pgSz w:w="11905" w:h="16837"/>
          <w:pgMar w:top="1134" w:right="1134" w:bottom="1134" w:left="1134" w:header="0" w:footer="0" w:gutter="0"/>
          <w:cols w:space="720"/>
          <w:formProt w:val="0"/>
          <w:docGrid w:linePitch="600" w:charSpace="40960"/>
        </w:sectPr>
      </w:pPr>
    </w:p>
    <w:p w14:paraId="5BD2B959" w14:textId="77777777" w:rsidR="00572F2A" w:rsidRPr="009322DC" w:rsidRDefault="00572F2A">
      <w:pPr>
        <w:pStyle w:val="Heading"/>
      </w:pPr>
    </w:p>
    <w:p w14:paraId="3E1D785A" w14:textId="61AE6D91" w:rsidR="00572F2A" w:rsidRPr="009322DC" w:rsidRDefault="009322DC">
      <w:pPr>
        <w:pStyle w:val="HojadeControl"/>
        <w:jc w:val="center"/>
        <w:rPr>
          <w:rFonts w:hint="eastAsia"/>
        </w:rPr>
      </w:pPr>
      <w:r>
        <w:t>TABLA DE CONTROL</w:t>
      </w:r>
    </w:p>
    <w:p w14:paraId="0B9EF98D" w14:textId="77777777" w:rsidR="00572F2A" w:rsidRPr="009322DC" w:rsidRDefault="00572F2A">
      <w:pPr>
        <w:pStyle w:val="BodyText"/>
        <w:rPr>
          <w:rFonts w:hint="eastAsia"/>
        </w:rPr>
      </w:pPr>
    </w:p>
    <w:p w14:paraId="6CD85C6E" w14:textId="77777777" w:rsidR="00572F2A" w:rsidRPr="009322DC" w:rsidRDefault="00572F2A">
      <w:pPr>
        <w:rPr>
          <w:rFonts w:hint="eastAsia"/>
        </w:rPr>
      </w:pPr>
    </w:p>
    <w:tbl>
      <w:tblPr>
        <w:tblW w:w="949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2085"/>
      </w:tblGrid>
      <w:tr w:rsidR="00572F2A" w:rsidRPr="009322DC" w14:paraId="4B09D6CA" w14:textId="77777777" w:rsidTr="00975C96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435EC95E" w14:textId="18D8D0B9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72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65FFA16" w14:textId="00A6E694" w:rsidR="00572F2A" w:rsidRPr="009322DC" w:rsidRDefault="007106F3">
            <w:pPr>
              <w:pStyle w:val="TableContents"/>
              <w:rPr>
                <w:rFonts w:hint="eastAsia"/>
                <w:b/>
              </w:rPr>
            </w:pPr>
            <w:r w:rsidRPr="009322DC">
              <w:rPr>
                <w:b/>
              </w:rPr>
              <w:fldChar w:fldCharType="begin"/>
            </w:r>
            <w:r w:rsidRPr="009322DC">
              <w:rPr>
                <w:b/>
              </w:rPr>
              <w:instrText>SET Organismo "&lt;Nombre Consejería u Organismo Autónomo&gt;"</w:instrText>
            </w:r>
            <w:r w:rsidRPr="009322DC">
              <w:rPr>
                <w:b/>
              </w:rPr>
              <w:fldChar w:fldCharType="separate"/>
            </w:r>
            <w:r w:rsidRPr="009322DC">
              <w:rPr>
                <w:b/>
              </w:rPr>
              <w:t>&lt;Nombre Consejería u Organismo Autónomo&gt;</w:t>
            </w:r>
            <w:r w:rsidRPr="009322DC">
              <w:rPr>
                <w:b/>
              </w:rPr>
              <w:fldChar w:fldCharType="end"/>
            </w:r>
            <w:r w:rsidR="00E46A6A">
              <w:rPr>
                <w:b/>
              </w:rPr>
              <w:t>L&amp;D360</w:t>
            </w:r>
          </w:p>
        </w:tc>
      </w:tr>
      <w:tr w:rsidR="00572F2A" w:rsidRPr="004974DC" w14:paraId="29165158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381D115" w14:textId="200C1E90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728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3EFA55" w14:textId="3B5E5E11" w:rsidR="00572F2A" w:rsidRPr="00F66466" w:rsidRDefault="00F66466">
            <w:pPr>
              <w:pStyle w:val="TableContents"/>
              <w:rPr>
                <w:rFonts w:hint="eastAsia"/>
                <w:b/>
                <w:lang w:val="en-US"/>
              </w:rPr>
            </w:pPr>
            <w:r w:rsidRPr="00EA0B88">
              <w:rPr>
                <w:b/>
                <w:lang w:val="en-US"/>
              </w:rPr>
              <w:t xml:space="preserve">Pick, Pack and Dispatch </w:t>
            </w:r>
            <w:r>
              <w:rPr>
                <w:b/>
                <w:lang w:val="en-US"/>
              </w:rPr>
              <w:t>–</w:t>
            </w:r>
            <w:r w:rsidRPr="00EA0B8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Integración ERP Oracle</w:t>
            </w:r>
          </w:p>
        </w:tc>
      </w:tr>
      <w:tr w:rsidR="00572F2A" w:rsidRPr="009322DC" w14:paraId="101347EF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83B54DD" w14:textId="3462B953" w:rsidR="00572F2A" w:rsidRPr="009322DC" w:rsidRDefault="007106F3">
            <w:pPr>
              <w:pStyle w:val="TableContents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Autor</w:t>
            </w:r>
          </w:p>
        </w:tc>
        <w:tc>
          <w:tcPr>
            <w:tcW w:w="7286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338F74" w14:textId="77777777" w:rsidR="00572F2A" w:rsidRPr="009322DC" w:rsidRDefault="00A84E44">
            <w:pPr>
              <w:pStyle w:val="TableContents"/>
              <w:rPr>
                <w:rFonts w:hint="eastAsia"/>
                <w:b/>
              </w:rPr>
            </w:pPr>
            <w:r w:rsidRPr="009322DC">
              <w:rPr>
                <w:b/>
              </w:rPr>
              <w:t>Joel Becerra Miranda</w:t>
            </w:r>
          </w:p>
        </w:tc>
      </w:tr>
      <w:tr w:rsidR="00572F2A" w:rsidRPr="009322DC" w14:paraId="2C3DCF39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4EBB59CA" w14:textId="3A5F66A7" w:rsidR="00572F2A" w:rsidRPr="009322DC" w:rsidRDefault="007106F3">
            <w:pPr>
              <w:pStyle w:val="TableContents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Versi</w:t>
            </w:r>
            <w:r w:rsidR="009322DC">
              <w:rPr>
                <w:b/>
                <w:bCs/>
              </w:rPr>
              <w:t>ó</w:t>
            </w:r>
            <w:r w:rsidRPr="009322DC">
              <w:rPr>
                <w:b/>
                <w:bCs/>
              </w:rPr>
              <w:t>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4707C8B" w14:textId="2E5A26A1" w:rsidR="00572F2A" w:rsidRPr="009322DC" w:rsidRDefault="00F66466">
            <w:pPr>
              <w:pStyle w:val="TableContents"/>
              <w:rPr>
                <w:rFonts w:hint="eastAsia"/>
                <w:b/>
              </w:rPr>
            </w:pPr>
            <w:r>
              <w:rPr>
                <w:b/>
              </w:rPr>
              <w:t>1.</w:t>
            </w:r>
            <w:r w:rsidR="00F80661">
              <w:rPr>
                <w:b/>
              </w:rPr>
              <w:t>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6A669205" w14:textId="005C99D3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</w:t>
            </w:r>
            <w:r w:rsidR="007106F3" w:rsidRPr="009322DC">
              <w:rPr>
                <w:b/>
                <w:bCs/>
              </w:rPr>
              <w:t>n</w:t>
            </w:r>
          </w:p>
        </w:tc>
        <w:tc>
          <w:tcPr>
            <w:tcW w:w="20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FCCC7D" w14:textId="3ED68E94" w:rsidR="00572F2A" w:rsidRPr="009322DC" w:rsidRDefault="00F80661">
            <w:pPr>
              <w:pStyle w:val="TableContents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6</w:t>
            </w:r>
            <w:r w:rsidR="00FD6E08">
              <w:rPr>
                <w:b/>
              </w:rPr>
              <w:t>/</w:t>
            </w:r>
            <w:r w:rsidR="00F66466">
              <w:rPr>
                <w:b/>
              </w:rPr>
              <w:t>Noviembre</w:t>
            </w:r>
            <w:r w:rsidR="007106F3" w:rsidRPr="009322DC">
              <w:rPr>
                <w:b/>
              </w:rPr>
              <w:t>/</w:t>
            </w:r>
            <w:r w:rsidR="002D361E">
              <w:rPr>
                <w:b/>
              </w:rPr>
              <w:t>2024</w:t>
            </w:r>
          </w:p>
        </w:tc>
      </w:tr>
      <w:tr w:rsidR="00572F2A" w:rsidRPr="009322DC" w14:paraId="00904F13" w14:textId="77777777" w:rsidTr="00975C96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A438244" w14:textId="77777777" w:rsidR="00572F2A" w:rsidRPr="009322DC" w:rsidRDefault="00572F2A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AE94C42" w14:textId="77777777" w:rsidR="00572F2A" w:rsidRPr="009322DC" w:rsidRDefault="00572F2A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131F6CDA" w14:textId="33D803B7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cha</w:t>
            </w:r>
            <w:r w:rsidR="006C66E1">
              <w:rPr>
                <w:b/>
                <w:bCs/>
              </w:rPr>
              <w:t xml:space="preserve"> Aprob</w:t>
            </w:r>
            <w:r>
              <w:rPr>
                <w:b/>
                <w:bCs/>
              </w:rPr>
              <w:t>ación</w:t>
            </w:r>
          </w:p>
        </w:tc>
        <w:tc>
          <w:tcPr>
            <w:tcW w:w="20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9F97D3" w14:textId="7FDCBA41" w:rsidR="00F279C9" w:rsidRPr="009322DC" w:rsidRDefault="00760314" w:rsidP="00F279C9">
            <w:pPr>
              <w:pStyle w:val="TableContents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  </w:t>
            </w:r>
            <w:r w:rsidR="007106F3" w:rsidRPr="009322DC">
              <w:rPr>
                <w:b/>
              </w:rPr>
              <w:t>/</w:t>
            </w:r>
            <w:r w:rsidR="00F279C9">
              <w:rPr>
                <w:b/>
              </w:rPr>
              <w:t xml:space="preserve">    </w:t>
            </w:r>
            <w:r w:rsidR="007106F3" w:rsidRPr="009322DC">
              <w:rPr>
                <w:b/>
              </w:rPr>
              <w:t>/</w:t>
            </w:r>
            <w:r w:rsidR="00F279C9">
              <w:rPr>
                <w:b/>
              </w:rPr>
              <w:t xml:space="preserve">     </w:t>
            </w:r>
          </w:p>
        </w:tc>
      </w:tr>
    </w:tbl>
    <w:p w14:paraId="3B364213" w14:textId="77777777" w:rsidR="00572F2A" w:rsidRPr="009322DC" w:rsidRDefault="00572F2A">
      <w:pPr>
        <w:rPr>
          <w:rFonts w:hint="eastAsia"/>
        </w:rPr>
      </w:pPr>
    </w:p>
    <w:p w14:paraId="2B91B942" w14:textId="77777777" w:rsidR="00572F2A" w:rsidRPr="009322DC" w:rsidRDefault="00572F2A">
      <w:pPr>
        <w:rPr>
          <w:rFonts w:hint="eastAsia"/>
          <w:sz w:val="24"/>
        </w:rPr>
      </w:pPr>
    </w:p>
    <w:p w14:paraId="107CDC91" w14:textId="1234CE56" w:rsidR="00572F2A" w:rsidRPr="009322DC" w:rsidRDefault="009322DC">
      <w:pPr>
        <w:rPr>
          <w:rFonts w:hint="eastAsia"/>
          <w:sz w:val="24"/>
        </w:rPr>
      </w:pPr>
      <w:r>
        <w:rPr>
          <w:sz w:val="24"/>
        </w:rPr>
        <w:t>REGISTRO DE CAMBIOS</w:t>
      </w:r>
    </w:p>
    <w:p w14:paraId="21265402" w14:textId="77777777" w:rsidR="00572F2A" w:rsidRPr="009322DC" w:rsidRDefault="00572F2A">
      <w:pPr>
        <w:rPr>
          <w:rFonts w:hint="eastAsia"/>
        </w:rPr>
      </w:pPr>
    </w:p>
    <w:tbl>
      <w:tblPr>
        <w:tblW w:w="9499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8"/>
        <w:gridCol w:w="2807"/>
        <w:gridCol w:w="3568"/>
        <w:gridCol w:w="2236"/>
      </w:tblGrid>
      <w:tr w:rsidR="00572F2A" w:rsidRPr="009322DC" w14:paraId="34D2A0C8" w14:textId="77777777" w:rsidTr="00975C96">
        <w:tc>
          <w:tcPr>
            <w:tcW w:w="8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671A672" w14:textId="0C1EED05" w:rsidR="00572F2A" w:rsidRPr="009322DC" w:rsidRDefault="007106F3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 w:rsidRPr="009322DC">
              <w:rPr>
                <w:b/>
                <w:bCs/>
              </w:rPr>
              <w:t>Versi</w:t>
            </w:r>
            <w:r w:rsidR="009322DC">
              <w:rPr>
                <w:b/>
                <w:bCs/>
              </w:rPr>
              <w:t>ó</w:t>
            </w:r>
            <w:r w:rsidRPr="009322DC">
              <w:rPr>
                <w:b/>
                <w:bCs/>
              </w:rPr>
              <w:t>n</w:t>
            </w:r>
          </w:p>
        </w:tc>
        <w:tc>
          <w:tcPr>
            <w:tcW w:w="28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610B3575" w14:textId="326F8AA2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60EC5BD" w14:textId="12EA8B62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 los Cambios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FC49D47" w14:textId="78637CA3" w:rsidR="00572F2A" w:rsidRPr="009322DC" w:rsidRDefault="009322D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572F2A" w:rsidRPr="009322DC" w14:paraId="36A6C754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0F6EF964" w14:textId="50B524B7" w:rsidR="00572F2A" w:rsidRPr="009322DC" w:rsidRDefault="00F66466">
            <w:pPr>
              <w:pStyle w:val="TableContents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F6237E9" w14:textId="7C8FAF2F" w:rsidR="00572F2A" w:rsidRPr="009322DC" w:rsidRDefault="009322DC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6607C387" w14:textId="77777777" w:rsidR="00572F2A" w:rsidRPr="009322DC" w:rsidRDefault="00A84E44">
            <w:pPr>
              <w:pStyle w:val="TableContents"/>
              <w:jc w:val="center"/>
              <w:rPr>
                <w:rFonts w:hint="eastAsia"/>
              </w:rPr>
            </w:pPr>
            <w:r w:rsidRPr="009322DC">
              <w:t>Joel Becerra Miranda</w:t>
            </w: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E502BC" w14:textId="0FA6FBEA" w:rsidR="00572F2A" w:rsidRPr="009322DC" w:rsidRDefault="00F66466">
            <w:pPr>
              <w:pStyle w:val="TableContents"/>
              <w:jc w:val="center"/>
              <w:rPr>
                <w:rFonts w:hint="eastAsia"/>
              </w:rPr>
            </w:pPr>
            <w:r>
              <w:t>5</w:t>
            </w:r>
            <w:r w:rsidR="009322DC">
              <w:t>/</w:t>
            </w:r>
            <w:r>
              <w:t>Noviembre</w:t>
            </w:r>
            <w:r w:rsidR="00A84E44" w:rsidRPr="009322DC">
              <w:t>/</w:t>
            </w:r>
            <w:r w:rsidR="00692133">
              <w:t>202</w:t>
            </w:r>
            <w:r>
              <w:t>4</w:t>
            </w:r>
          </w:p>
        </w:tc>
      </w:tr>
      <w:tr w:rsidR="002D361E" w:rsidRPr="009322DC" w14:paraId="2161037C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5B1E169" w14:textId="325D3B6A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1.1</w:t>
            </w: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34214A71" w14:textId="2E51619D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Segunda Version</w:t>
            </w: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7C31ADF5" w14:textId="583293B4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Joel Becerra Miranda</w:t>
            </w: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EB9933" w14:textId="493B8E53" w:rsidR="002D361E" w:rsidRDefault="00F80661" w:rsidP="00AE46CF">
            <w:pPr>
              <w:pStyle w:val="TableContents"/>
              <w:jc w:val="center"/>
              <w:rPr>
                <w:rFonts w:hint="eastAsia"/>
              </w:rPr>
            </w:pPr>
            <w:r>
              <w:t>6/Noviembre/</w:t>
            </w:r>
          </w:p>
        </w:tc>
      </w:tr>
      <w:tr w:rsidR="00F80661" w:rsidRPr="009322DC" w14:paraId="65E8E6BC" w14:textId="77777777" w:rsidTr="00975C96">
        <w:tc>
          <w:tcPr>
            <w:tcW w:w="88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7E8A7426" w14:textId="77777777" w:rsidR="00F80661" w:rsidRDefault="00F80661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07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096CB5F" w14:textId="77777777" w:rsidR="00F80661" w:rsidRDefault="00F80661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568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5404AED6" w14:textId="77777777" w:rsidR="00F80661" w:rsidRDefault="00F80661" w:rsidP="00AE46C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23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B431D7" w14:textId="77777777" w:rsidR="00F80661" w:rsidRDefault="00F80661" w:rsidP="00AE46CF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3256402C" w14:textId="77777777" w:rsidR="00572F2A" w:rsidRPr="009322DC" w:rsidRDefault="00572F2A">
      <w:pPr>
        <w:rPr>
          <w:rFonts w:hint="eastAsia"/>
        </w:rPr>
      </w:pPr>
    </w:p>
    <w:p w14:paraId="31E8ACA8" w14:textId="77777777" w:rsidR="00572F2A" w:rsidRPr="009322DC" w:rsidRDefault="00572F2A">
      <w:pPr>
        <w:rPr>
          <w:rFonts w:hint="eastAsia"/>
          <w:sz w:val="24"/>
        </w:rPr>
      </w:pPr>
    </w:p>
    <w:p w14:paraId="4634663F" w14:textId="01A42603" w:rsidR="00572F2A" w:rsidRPr="009322DC" w:rsidRDefault="009322DC">
      <w:pPr>
        <w:rPr>
          <w:rFonts w:hint="eastAsia"/>
          <w:sz w:val="24"/>
        </w:rPr>
      </w:pPr>
      <w:r>
        <w:rPr>
          <w:sz w:val="24"/>
        </w:rPr>
        <w:t>LISTA DE DISTRIBUCIÓN</w:t>
      </w:r>
    </w:p>
    <w:p w14:paraId="63436816" w14:textId="77777777" w:rsidR="00572F2A" w:rsidRPr="009322DC" w:rsidRDefault="00572F2A">
      <w:pPr>
        <w:rPr>
          <w:rFonts w:hint="eastAsia"/>
        </w:rPr>
      </w:pPr>
    </w:p>
    <w:tbl>
      <w:tblPr>
        <w:tblW w:w="9499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99"/>
      </w:tblGrid>
      <w:tr w:rsidR="00572F2A" w:rsidRPr="009322DC" w14:paraId="215F5480" w14:textId="77777777" w:rsidTr="00975C96">
        <w:tc>
          <w:tcPr>
            <w:tcW w:w="94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BFCEEBB" w14:textId="07917F3F" w:rsidR="00572F2A" w:rsidRPr="009322DC" w:rsidRDefault="009322D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572F2A" w:rsidRPr="009322DC" w14:paraId="760F0B31" w14:textId="77777777" w:rsidTr="00975C96">
        <w:tc>
          <w:tcPr>
            <w:tcW w:w="949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980CC" w14:textId="7BAEF578" w:rsidR="00572F2A" w:rsidRPr="005262F9" w:rsidRDefault="00C16691" w:rsidP="005262F9">
            <w:pPr>
              <w:widowControl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José Ramón González</w:t>
            </w:r>
            <w:r w:rsidR="004A2B2A">
              <w:rPr>
                <w:rFonts w:ascii="Calibri" w:hAnsi="Calibri" w:cs="Calibri"/>
                <w:color w:val="000000"/>
                <w:shd w:val="clear" w:color="auto" w:fill="FFFFFF"/>
              </w:rPr>
              <w:t>, Sistemas FANFESA</w:t>
            </w:r>
          </w:p>
        </w:tc>
      </w:tr>
      <w:tr w:rsidR="00F66466" w:rsidRPr="009322DC" w14:paraId="747E9B19" w14:textId="77777777" w:rsidTr="00975C96">
        <w:tc>
          <w:tcPr>
            <w:tcW w:w="949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DC4638" w14:textId="476D3FB7" w:rsidR="00F66466" w:rsidRDefault="00F66466" w:rsidP="00F66466">
            <w:pPr>
              <w:pStyle w:val="TableContents"/>
              <w:rPr>
                <w:rFonts w:hint="eastAsia"/>
              </w:rPr>
            </w:pPr>
            <w:r>
              <w:t>José Luis Diaz, atCloud</w:t>
            </w:r>
          </w:p>
        </w:tc>
      </w:tr>
    </w:tbl>
    <w:p w14:paraId="096833C6" w14:textId="77777777" w:rsidR="00572F2A" w:rsidRPr="009322DC" w:rsidRDefault="00572F2A">
      <w:pPr>
        <w:rPr>
          <w:rFonts w:hint="eastAsia"/>
        </w:rPr>
      </w:pPr>
    </w:p>
    <w:p w14:paraId="6C372EAF" w14:textId="77777777" w:rsidR="00572F2A" w:rsidRPr="009322DC" w:rsidRDefault="00572F2A">
      <w:pPr>
        <w:rPr>
          <w:rFonts w:hint="eastAsia"/>
        </w:rPr>
      </w:pPr>
    </w:p>
    <w:p w14:paraId="1C06D554" w14:textId="77777777" w:rsidR="00572F2A" w:rsidRPr="009322DC" w:rsidRDefault="007106F3">
      <w:pPr>
        <w:rPr>
          <w:rFonts w:hint="eastAsia"/>
        </w:rPr>
      </w:pPr>
      <w:r w:rsidRPr="009322DC">
        <w:br w:type="page"/>
      </w:r>
    </w:p>
    <w:p w14:paraId="4D32C4C4" w14:textId="77777777" w:rsidR="00572F2A" w:rsidRPr="009322DC" w:rsidRDefault="00572F2A">
      <w:pPr>
        <w:pStyle w:val="BodyText"/>
        <w:rPr>
          <w:rFonts w:hint="eastAsia"/>
        </w:rPr>
      </w:pPr>
    </w:p>
    <w:p w14:paraId="2FB37775" w14:textId="7ACC6F8C" w:rsidR="00572F2A" w:rsidRPr="009322DC" w:rsidRDefault="00D76B6E" w:rsidP="00790888">
      <w:pPr>
        <w:pStyle w:val="TOAHeading"/>
        <w:tabs>
          <w:tab w:val="left" w:pos="960"/>
          <w:tab w:val="center" w:pos="4535"/>
        </w:tabs>
        <w:jc w:val="left"/>
        <w:rPr>
          <w:rFonts w:hint="eastAsia"/>
        </w:rPr>
      </w:pPr>
      <w:r>
        <w:t>INDICE</w:t>
      </w:r>
    </w:p>
    <w:p w14:paraId="5CEEAC08" w14:textId="30BB5A04" w:rsidR="00565024" w:rsidRDefault="007106F3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r w:rsidRPr="009322DC">
        <w:fldChar w:fldCharType="begin"/>
      </w:r>
      <w:r w:rsidRPr="009322DC">
        <w:rPr>
          <w:rStyle w:val="InternetLink"/>
        </w:rPr>
        <w:instrText>TOC \f \o "1-9" \h</w:instrText>
      </w:r>
      <w:r w:rsidRPr="009322DC">
        <w:rPr>
          <w:rStyle w:val="InternetLink"/>
        </w:rPr>
        <w:fldChar w:fldCharType="separate"/>
      </w:r>
      <w:hyperlink w:anchor="_Toc181805532" w:history="1">
        <w:r w:rsidR="00565024" w:rsidRPr="00750E3C">
          <w:rPr>
            <w:rStyle w:val="Hyperlink"/>
            <w:noProof/>
          </w:rPr>
          <w:t>1</w:t>
        </w:r>
        <w:r w:rsidR="00565024"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="00565024" w:rsidRPr="00750E3C">
          <w:rPr>
            <w:rStyle w:val="Hyperlink"/>
            <w:noProof/>
          </w:rPr>
          <w:t>Introducción</w:t>
        </w:r>
        <w:r w:rsidR="00565024">
          <w:rPr>
            <w:noProof/>
          </w:rPr>
          <w:tab/>
        </w:r>
        <w:r w:rsidR="00565024">
          <w:rPr>
            <w:noProof/>
          </w:rPr>
          <w:fldChar w:fldCharType="begin"/>
        </w:r>
        <w:r w:rsidR="00565024">
          <w:rPr>
            <w:noProof/>
          </w:rPr>
          <w:instrText xml:space="preserve"> PAGEREF _Toc181805532 \h </w:instrText>
        </w:r>
        <w:r w:rsidR="00565024">
          <w:rPr>
            <w:noProof/>
          </w:rPr>
        </w:r>
        <w:r w:rsidR="00565024"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4</w:t>
        </w:r>
        <w:r w:rsidR="00565024">
          <w:rPr>
            <w:noProof/>
          </w:rPr>
          <w:fldChar w:fldCharType="end"/>
        </w:r>
      </w:hyperlink>
    </w:p>
    <w:p w14:paraId="4B4A8CDE" w14:textId="68E57787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3" w:history="1">
        <w:r w:rsidRPr="00750E3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060AF1F3" w14:textId="72691505" w:rsidR="00565024" w:rsidRDefault="00565024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4" w:history="1">
        <w:r w:rsidRPr="00750E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Arquitectura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6CF0ADD3" w14:textId="0D0D7450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5" w:history="1">
        <w:r w:rsidRPr="00750E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Componentes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68495A7B" w14:textId="5667EF92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6" w:history="1">
        <w:r w:rsidRPr="00750E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Modelo Centralizado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61211100" w14:textId="06D9AFD9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7" w:history="1">
        <w:r w:rsidRPr="00750E3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Servidor de Aplicaciones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4C96118E" w14:textId="58E22825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8" w:history="1">
        <w:r w:rsidRPr="00750E3C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  <w:lang w:val="en-US"/>
          </w:rPr>
          <w:t>Back-end de L&amp;D360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342C4549" w14:textId="48810AED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39" w:history="1">
        <w:r w:rsidRPr="00750E3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Técnica de Integración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_Toc181805539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216ACD0D" w14:textId="52519FB4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0" w:history="1">
        <w:r w:rsidRPr="00750E3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App Móvil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194922CC" w14:textId="66B72E58" w:rsidR="00565024" w:rsidRDefault="00565024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1" w:history="1">
        <w:r w:rsidRPr="00750E3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Integración con el ERP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25C8B2FE" w14:textId="0B85B767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2" w:history="1">
        <w:r w:rsidRPr="00750E3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Datos de Productos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1F878DAC" w14:textId="6D3DBADD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3" w:history="1">
        <w:r w:rsidRPr="00750E3C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2E52B955" w14:textId="6DF2E1A0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4" w:history="1">
        <w:r w:rsidRPr="00750E3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Empaques Originales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369CAE0C" w14:textId="746046B2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5" w:history="1">
        <w:r w:rsidRPr="00750E3C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33CDD6BB" w14:textId="071D0294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6" w:history="1">
        <w:r w:rsidRPr="00750E3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Lotes Vigentes por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7AB38BA3" w14:textId="213A98C7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7" w:history="1">
        <w:r w:rsidRPr="00750E3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5500E5E6" w14:textId="0C20AE65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8" w:history="1">
        <w:r w:rsidRPr="00750E3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Datos de Ruta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1E8081CC" w14:textId="0F04146F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49" w:history="1">
        <w:r w:rsidRPr="00750E3C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Vista a Consultar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_Toc181805549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43002F66" w14:textId="0835617A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0" w:history="1">
        <w:r w:rsidRPr="00750E3C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Intercambio de las Ordenes de Surtido.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7927300C" w14:textId="47C1C0F4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1" w:history="1">
        <w:r w:rsidRPr="00750E3C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Servicio REST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6F6B2DF3" w14:textId="75524679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2" w:history="1">
        <w:r w:rsidRPr="00750E3C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Descripción de los campos de JSON.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7DCEAB33" w14:textId="2A1CC1FD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3" w:history="1">
        <w:r w:rsidRPr="00750E3C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Respuesta de Surtido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7C8AC154" w14:textId="4B9DA576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4" w:history="1">
        <w:r w:rsidRPr="00750E3C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Integración de Base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7227B2D1" w14:textId="5B5A172A" w:rsidR="00565024" w:rsidRDefault="00565024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5" w:history="1">
        <w:r w:rsidRPr="00750E3C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Confirmación de Ruta por Distribución.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7803ED24" w14:textId="3005FC10" w:rsidR="00565024" w:rsidRDefault="00565024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6" w:history="1">
        <w:r w:rsidRPr="00750E3C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Integración de Base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49AD699A" w14:textId="55A36488" w:rsidR="00565024" w:rsidRDefault="00565024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n-MX"/>
          <w14:ligatures w14:val="standardContextual"/>
        </w:rPr>
      </w:pPr>
      <w:hyperlink w:anchor="_Toc181805557" w:history="1">
        <w:r w:rsidRPr="00750E3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lang w:val="en-MX"/>
            <w14:ligatures w14:val="standardContextual"/>
          </w:rPr>
          <w:tab/>
        </w:r>
        <w:r w:rsidRPr="00750E3C">
          <w:rPr>
            <w:rStyle w:val="Hyperlink"/>
            <w:noProof/>
          </w:rPr>
          <w:t>Coreografía de las Interfases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_Toc181805557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 w:rsidR="00963061"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56AC0173" w14:textId="1CB90599" w:rsidR="00572F2A" w:rsidRPr="009322DC" w:rsidRDefault="007106F3" w:rsidP="00D00220">
      <w:pPr>
        <w:pStyle w:val="BodyText"/>
        <w:rPr>
          <w:rFonts w:hint="eastAsia"/>
        </w:rPr>
      </w:pPr>
      <w:r w:rsidRPr="009322DC">
        <w:fldChar w:fldCharType="end"/>
      </w:r>
    </w:p>
    <w:p w14:paraId="1FC06F52" w14:textId="74B920DF" w:rsidR="00572F2A" w:rsidRDefault="006D761E">
      <w:pPr>
        <w:pStyle w:val="Heading1"/>
        <w:rPr>
          <w:rFonts w:hint="eastAsia"/>
        </w:rPr>
      </w:pPr>
      <w:bookmarkStart w:id="0" w:name="_Toc181805532"/>
      <w:r>
        <w:lastRenderedPageBreak/>
        <w:t>Introducción</w:t>
      </w:r>
      <w:bookmarkEnd w:id="0"/>
    </w:p>
    <w:p w14:paraId="09EEB472" w14:textId="77777777" w:rsidR="00F66466" w:rsidRDefault="00F66466" w:rsidP="00F66466">
      <w:pPr>
        <w:pStyle w:val="BodyText"/>
        <w:rPr>
          <w:rFonts w:hint="eastAsia"/>
        </w:rPr>
      </w:pPr>
      <w:r>
        <w:t xml:space="preserve">L&amp;D360 </w:t>
      </w:r>
      <w:r>
        <w:rPr>
          <w:rFonts w:hint="eastAsia"/>
        </w:rPr>
        <w:t xml:space="preserve">es la compañía líder en productos </w:t>
      </w:r>
      <w:r>
        <w:t xml:space="preserve">farmacéuticos y </w:t>
      </w:r>
      <w:r>
        <w:rPr>
          <w:rFonts w:hint="eastAsia"/>
        </w:rPr>
        <w:t xml:space="preserve">consumo para el cuidado </w:t>
      </w:r>
      <w:r>
        <w:t>de la salud</w:t>
      </w:r>
      <w:r>
        <w:rPr>
          <w:rFonts w:hint="eastAsia"/>
        </w:rPr>
        <w:t>.</w:t>
      </w:r>
    </w:p>
    <w:p w14:paraId="258D41B9" w14:textId="77777777" w:rsidR="00F66466" w:rsidRDefault="00F66466" w:rsidP="00F66466">
      <w:pPr>
        <w:pStyle w:val="BodyText"/>
        <w:rPr>
          <w:rFonts w:hint="eastAsia"/>
        </w:rPr>
      </w:pPr>
      <w:r>
        <w:t>Como mejora constante a decidido implementar la automatización de la operación de almacenes con terminales móviles (tableta</w:t>
      </w:r>
      <w:r>
        <w:rPr>
          <w:rFonts w:hint="eastAsia"/>
        </w:rPr>
        <w:t>s</w:t>
      </w:r>
      <w:r>
        <w:t>, computadoras, etc.), equipos móviles (handheld) y una App de surtido en sus diferentes CEDIS. Proyecto Pick, Pack and Dispatch (PP&amp;D).</w:t>
      </w:r>
    </w:p>
    <w:p w14:paraId="371F148C" w14:textId="77777777" w:rsidR="00F66466" w:rsidRDefault="00F66466" w:rsidP="00F66466">
      <w:pPr>
        <w:pStyle w:val="BodyText"/>
        <w:rPr>
          <w:rFonts w:hint="eastAsia"/>
        </w:rPr>
      </w:pPr>
      <w:r>
        <w:t xml:space="preserve">Para cumplir con esto, es necesario diseñar una solución que implemente un nuevo proceso de Surtido de Pedidos y Embarque y que este integrada con el ERP de L&amp;D360. </w:t>
      </w:r>
    </w:p>
    <w:p w14:paraId="3E641D7F" w14:textId="30B6A45A" w:rsidR="00F66466" w:rsidRPr="009322DC" w:rsidRDefault="00F66466" w:rsidP="00F66466">
      <w:pPr>
        <w:pStyle w:val="BodyText"/>
        <w:rPr>
          <w:rFonts w:hint="eastAsia"/>
        </w:rPr>
      </w:pPr>
      <w:r>
        <w:rPr>
          <w:rFonts w:hint="eastAsia"/>
        </w:rPr>
        <w:t>E</w:t>
      </w:r>
      <w:r>
        <w:t xml:space="preserve">n este documento se describe </w:t>
      </w:r>
      <w:r w:rsidR="00EB0E7B">
        <w:t>la integración entre los sistemas de</w:t>
      </w:r>
      <w:r>
        <w:t xml:space="preserve">l proceso Pick, Pack and Dispatch (PP&amp;D) </w:t>
      </w:r>
      <w:r w:rsidR="00EB0E7B">
        <w:t>y el ERP Oracle existente</w:t>
      </w:r>
      <w:r>
        <w:t>.</w:t>
      </w:r>
    </w:p>
    <w:p w14:paraId="228A849F" w14:textId="4F9E60A7" w:rsidR="004B54E8" w:rsidRPr="009322DC" w:rsidRDefault="004B54E8" w:rsidP="00C676A6">
      <w:pPr>
        <w:pStyle w:val="BodyText"/>
        <w:rPr>
          <w:rFonts w:hint="eastAsia"/>
        </w:rPr>
      </w:pPr>
    </w:p>
    <w:p w14:paraId="1D971FC4" w14:textId="45CB3190" w:rsidR="00572F2A" w:rsidRDefault="005237B1" w:rsidP="00D57984">
      <w:pPr>
        <w:pStyle w:val="Heading2"/>
        <w:rPr>
          <w:rFonts w:hint="eastAsia"/>
        </w:rPr>
      </w:pPr>
      <w:bookmarkStart w:id="1" w:name="_Toc181805533"/>
      <w:r>
        <w:t>Objetivo</w:t>
      </w:r>
      <w:bookmarkEnd w:id="1"/>
    </w:p>
    <w:p w14:paraId="49BBD61E" w14:textId="55C4D742" w:rsidR="005237B1" w:rsidRDefault="005237B1" w:rsidP="00D57984">
      <w:pPr>
        <w:pStyle w:val="BodyText"/>
        <w:rPr>
          <w:rFonts w:hint="eastAsia"/>
        </w:rPr>
      </w:pPr>
      <w:r>
        <w:t>Se construye para</w:t>
      </w:r>
      <w:r w:rsidR="00D57984">
        <w:t xml:space="preserve"> </w:t>
      </w:r>
      <w:r w:rsidR="00E46A6A">
        <w:t>L&amp;D360</w:t>
      </w:r>
      <w:r w:rsidR="00D57984">
        <w:t xml:space="preserve"> una aplicación de Gestión de Almacén (WMS) que administre el proceso de Surtido de Pedidos </w:t>
      </w:r>
      <w:r>
        <w:t xml:space="preserve">y Embarque </w:t>
      </w:r>
      <w:r w:rsidR="00D57984">
        <w:t>con ayuda de terminales móviles Android (HandHeld</w:t>
      </w:r>
      <w:r>
        <w:t>), dicho proceso se tiene los siguientes componentes.</w:t>
      </w:r>
    </w:p>
    <w:p w14:paraId="3418243E" w14:textId="2150297E" w:rsidR="005237B1" w:rsidRDefault="00EB0E7B" w:rsidP="00D57984">
      <w:pPr>
        <w:pStyle w:val="BodyTex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547AA0" wp14:editId="6FC52338">
            <wp:extent cx="6188710" cy="2614930"/>
            <wp:effectExtent l="0" t="0" r="0" b="1270"/>
            <wp:docPr id="1225022815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2815" name="Picture 6" descr="A diagram of a pro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FBD" w14:textId="626E72B2" w:rsidR="006D761E" w:rsidRDefault="006D761E" w:rsidP="00D57984">
      <w:pPr>
        <w:pStyle w:val="BodyText"/>
        <w:rPr>
          <w:rFonts w:hint="eastAsia"/>
        </w:rPr>
      </w:pPr>
    </w:p>
    <w:p w14:paraId="4232F1B4" w14:textId="44D2835A" w:rsidR="005237B1" w:rsidRPr="00D57984" w:rsidRDefault="005237B1" w:rsidP="00D57984">
      <w:pPr>
        <w:pStyle w:val="BodyText"/>
        <w:rPr>
          <w:rFonts w:hint="eastAsia"/>
        </w:rPr>
      </w:pPr>
      <w:r>
        <w:t xml:space="preserve">A lo largo de este documento se documenta los intercambios de información entre la solución WMS de </w:t>
      </w:r>
      <w:r w:rsidR="00EB0E7B">
        <w:t>L&amp;D360</w:t>
      </w:r>
      <w:r>
        <w:t xml:space="preserve"> y el ERP de </w:t>
      </w:r>
      <w:r w:rsidR="00EB0E7B">
        <w:t>Oracle</w:t>
      </w:r>
      <w:r>
        <w:t>.</w:t>
      </w:r>
    </w:p>
    <w:p w14:paraId="49AA6F74" w14:textId="29B42917" w:rsidR="004A7228" w:rsidRPr="009322DC" w:rsidRDefault="002E3714">
      <w:pPr>
        <w:pStyle w:val="Heading1"/>
        <w:rPr>
          <w:rFonts w:hint="eastAsia"/>
        </w:rPr>
      </w:pPr>
      <w:bookmarkStart w:id="2" w:name="_Toc181805534"/>
      <w:r>
        <w:lastRenderedPageBreak/>
        <w:t>Arquitectura</w:t>
      </w:r>
      <w:bookmarkEnd w:id="2"/>
    </w:p>
    <w:p w14:paraId="72138440" w14:textId="4661876A" w:rsidR="001917DC" w:rsidRDefault="00D00220" w:rsidP="004A7228">
      <w:pPr>
        <w:pStyle w:val="Heading2"/>
        <w:rPr>
          <w:rFonts w:hint="eastAsia"/>
        </w:rPr>
      </w:pPr>
      <w:bookmarkStart w:id="3" w:name="_Toc181805535"/>
      <w:r>
        <w:t>Componentes</w:t>
      </w:r>
      <w:bookmarkEnd w:id="3"/>
    </w:p>
    <w:p w14:paraId="413F395C" w14:textId="2507C22C" w:rsidR="005913A1" w:rsidRDefault="001917DC" w:rsidP="001917DC">
      <w:pPr>
        <w:pStyle w:val="BodyText"/>
        <w:rPr>
          <w:rFonts w:hint="eastAsia"/>
        </w:rPr>
      </w:pPr>
      <w:r>
        <w:t xml:space="preserve">La arquitectura </w:t>
      </w:r>
      <w:r w:rsidR="005A510B">
        <w:t xml:space="preserve">propuesta </w:t>
      </w:r>
      <w:r w:rsidR="00044239">
        <w:t>para</w:t>
      </w:r>
      <w:r w:rsidR="00D57984">
        <w:t xml:space="preserve"> </w:t>
      </w:r>
      <w:r w:rsidR="005A510B">
        <w:t>l</w:t>
      </w:r>
      <w:r w:rsidR="00D57984">
        <w:t xml:space="preserve">a </w:t>
      </w:r>
      <w:r w:rsidR="005237B1">
        <w:t>Solución de</w:t>
      </w:r>
      <w:r w:rsidR="005A510B">
        <w:t xml:space="preserve"> </w:t>
      </w:r>
      <w:r w:rsidR="005237B1">
        <w:t xml:space="preserve">WMS </w:t>
      </w:r>
      <w:r>
        <w:t>se describe por medio del siguiente diagrama.</w:t>
      </w:r>
    </w:p>
    <w:p w14:paraId="585E009D" w14:textId="26451FE1" w:rsidR="005913A1" w:rsidRPr="001917DC" w:rsidRDefault="0074185B" w:rsidP="00FD59C7">
      <w:pPr>
        <w:pStyle w:val="BodyTex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E4BC9A" wp14:editId="59DAB924">
            <wp:extent cx="5760085" cy="4097655"/>
            <wp:effectExtent l="0" t="0" r="5715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0CD" w14:textId="05A5CC68" w:rsidR="00044239" w:rsidRDefault="00044239" w:rsidP="004A7228">
      <w:pPr>
        <w:pStyle w:val="Heading2"/>
        <w:rPr>
          <w:rFonts w:hint="eastAsia"/>
        </w:rPr>
      </w:pPr>
      <w:bookmarkStart w:id="4" w:name="_Toc181805536"/>
      <w:r>
        <w:t>Modelo Centralizado</w:t>
      </w:r>
      <w:bookmarkEnd w:id="4"/>
    </w:p>
    <w:p w14:paraId="449F5C1E" w14:textId="20213718" w:rsidR="00044239" w:rsidRDefault="00044239" w:rsidP="00044239">
      <w:pPr>
        <w:pStyle w:val="BodyText"/>
        <w:rPr>
          <w:rFonts w:hint="eastAsia"/>
        </w:rPr>
      </w:pPr>
      <w:r>
        <w:t xml:space="preserve">Al igual que el ERP de </w:t>
      </w:r>
      <w:r w:rsidR="00E46A6A">
        <w:t>L&amp;D360</w:t>
      </w:r>
      <w:r>
        <w:t xml:space="preserve"> se propone que la Solución de Gestión de Almacén opere de forma centralizada (un solo servidor central) y que sea utilizada en los diferentes CEDIS de </w:t>
      </w:r>
      <w:r w:rsidR="00E46A6A">
        <w:t>L&amp;D360</w:t>
      </w:r>
      <w:r>
        <w:t xml:space="preserve"> por medio de la red de acceso local (LAN) que todos los CEDIS de </w:t>
      </w:r>
      <w:r w:rsidR="00E46A6A">
        <w:t>L&amp;D360</w:t>
      </w:r>
      <w:r>
        <w:t xml:space="preserve"> tienen para poder utilizar los sistemas centrales.</w:t>
      </w:r>
    </w:p>
    <w:p w14:paraId="1067791B" w14:textId="797F1A35" w:rsidR="005466C6" w:rsidRPr="009322DC" w:rsidRDefault="001917DC" w:rsidP="004A7228">
      <w:pPr>
        <w:pStyle w:val="Heading2"/>
        <w:rPr>
          <w:rFonts w:hint="eastAsia"/>
        </w:rPr>
      </w:pPr>
      <w:bookmarkStart w:id="5" w:name="_Toc181805537"/>
      <w:r>
        <w:t>Servidor de Aplicaciones</w:t>
      </w:r>
      <w:bookmarkEnd w:id="5"/>
    </w:p>
    <w:p w14:paraId="020A7291" w14:textId="23955F3C" w:rsidR="001917DC" w:rsidRDefault="001917DC" w:rsidP="005466C6">
      <w:pPr>
        <w:pStyle w:val="BodyText"/>
        <w:rPr>
          <w:rFonts w:hint="eastAsia"/>
        </w:rPr>
      </w:pPr>
      <w:r>
        <w:t xml:space="preserve">El Servidor de Aplicaciones actúa como </w:t>
      </w:r>
      <w:r w:rsidRPr="001917DC">
        <w:rPr>
          <w:i/>
        </w:rPr>
        <w:t>middleware</w:t>
      </w:r>
      <w:r>
        <w:t xml:space="preserve"> y proporciona los servicios de integración entre el </w:t>
      </w:r>
      <w:r w:rsidR="005A761C">
        <w:t xml:space="preserve">la Solución de Gestión de Almacén, el </w:t>
      </w:r>
      <w:r>
        <w:t>App Móvil</w:t>
      </w:r>
      <w:r w:rsidR="005A510B">
        <w:t xml:space="preserve"> y el </w:t>
      </w:r>
      <w:r w:rsidR="000A2D91">
        <w:t>back-end</w:t>
      </w:r>
      <w:r w:rsidR="005A510B">
        <w:t xml:space="preserve"> de </w:t>
      </w:r>
      <w:r w:rsidR="00E46A6A">
        <w:t>L&amp;D360</w:t>
      </w:r>
      <w:r w:rsidR="00F827B7">
        <w:t>.</w:t>
      </w:r>
    </w:p>
    <w:p w14:paraId="130295A0" w14:textId="465808AF" w:rsidR="00FE5F69" w:rsidRPr="009516CA" w:rsidRDefault="003A7F4F" w:rsidP="00FE5F69">
      <w:pPr>
        <w:pStyle w:val="Heading2"/>
        <w:rPr>
          <w:rFonts w:hint="eastAsia"/>
          <w:lang w:val="en-US"/>
        </w:rPr>
      </w:pPr>
      <w:bookmarkStart w:id="6" w:name="_Toc181805538"/>
      <w:r>
        <w:rPr>
          <w:lang w:val="en-US"/>
        </w:rPr>
        <w:t>B</w:t>
      </w:r>
      <w:r w:rsidR="000A2D91">
        <w:rPr>
          <w:lang w:val="en-US"/>
        </w:rPr>
        <w:t>ack-end</w:t>
      </w:r>
      <w:r w:rsidR="006F67AE" w:rsidRPr="009516CA">
        <w:rPr>
          <w:lang w:val="en-US"/>
        </w:rPr>
        <w:t xml:space="preserve"> de </w:t>
      </w:r>
      <w:r w:rsidR="00E46A6A">
        <w:rPr>
          <w:lang w:val="en-US"/>
        </w:rPr>
        <w:t>L&amp;D360</w:t>
      </w:r>
      <w:bookmarkEnd w:id="6"/>
    </w:p>
    <w:p w14:paraId="2971E0C9" w14:textId="74BCB379" w:rsidR="00FE5F69" w:rsidRDefault="004C509F" w:rsidP="00FE5F69">
      <w:pPr>
        <w:pStyle w:val="BodyText"/>
        <w:rPr>
          <w:rFonts w:hint="eastAsia"/>
        </w:rPr>
      </w:pPr>
      <w:r>
        <w:t xml:space="preserve">El </w:t>
      </w:r>
      <w:r w:rsidR="000A2D91">
        <w:t>back-end</w:t>
      </w:r>
      <w:r>
        <w:t xml:space="preserve"> </w:t>
      </w:r>
      <w:r w:rsidR="006F67AE">
        <w:t xml:space="preserve">de </w:t>
      </w:r>
      <w:r w:rsidR="00E46A6A">
        <w:t>L&amp;D360</w:t>
      </w:r>
      <w:r w:rsidR="006F67AE">
        <w:t xml:space="preserve"> </w:t>
      </w:r>
      <w:r w:rsidR="00E71B02">
        <w:t>está</w:t>
      </w:r>
      <w:r w:rsidR="003F07FC">
        <w:t xml:space="preserve"> </w:t>
      </w:r>
      <w:r w:rsidR="00C14507">
        <w:t>conformado</w:t>
      </w:r>
      <w:r w:rsidR="006F67AE">
        <w:t xml:space="preserve"> de múltiples servidores y servicios, en particular </w:t>
      </w:r>
      <w:r w:rsidR="00D225A2">
        <w:t>el ERP</w:t>
      </w:r>
      <w:r w:rsidR="006F67AE">
        <w:t xml:space="preserve"> será</w:t>
      </w:r>
      <w:r w:rsidR="00D225A2">
        <w:t xml:space="preserve"> el</w:t>
      </w:r>
      <w:r w:rsidR="006F67AE">
        <w:t xml:space="preserve"> encargado de la interacción con el Servidor de Aplicaciones para el consumo de l</w:t>
      </w:r>
      <w:r w:rsidR="00C14507">
        <w:t xml:space="preserve">a información </w:t>
      </w:r>
      <w:r w:rsidR="00D225A2">
        <w:t>de entrada y salida que</w:t>
      </w:r>
      <w:r w:rsidR="006F67AE">
        <w:t xml:space="preserve"> proporcion</w:t>
      </w:r>
      <w:r w:rsidR="00D225A2">
        <w:t>a</w:t>
      </w:r>
      <w:r w:rsidR="006F67AE">
        <w:t xml:space="preserve"> el Servidor d</w:t>
      </w:r>
      <w:r w:rsidR="00D225A2">
        <w:t>e Aplicaciones</w:t>
      </w:r>
      <w:r w:rsidR="006F67AE">
        <w:t>.</w:t>
      </w:r>
    </w:p>
    <w:p w14:paraId="069D63F8" w14:textId="17007B33" w:rsidR="00FE5F69" w:rsidRDefault="00FE5F69" w:rsidP="00FE5F69">
      <w:pPr>
        <w:pStyle w:val="BodyText"/>
        <w:rPr>
          <w:rFonts w:hint="eastAsia"/>
        </w:rPr>
      </w:pPr>
      <w:r>
        <w:t>Dependiendo del proceso en el App Móvil</w:t>
      </w:r>
      <w:r w:rsidR="006F67AE">
        <w:t>,</w:t>
      </w:r>
      <w:r>
        <w:t xml:space="preserve"> será necesario</w:t>
      </w:r>
      <w:r w:rsidR="004C509F">
        <w:t xml:space="preserve"> </w:t>
      </w:r>
      <w:r w:rsidR="00C14507">
        <w:t>leer / escribir</w:t>
      </w:r>
      <w:r w:rsidR="006F67AE">
        <w:t xml:space="preserve"> información </w:t>
      </w:r>
      <w:r w:rsidR="0074185B">
        <w:t xml:space="preserve">en el ERP </w:t>
      </w:r>
      <w:r w:rsidR="006F67AE">
        <w:t xml:space="preserve">de </w:t>
      </w:r>
      <w:r w:rsidR="00E46A6A">
        <w:t>L&amp;D360</w:t>
      </w:r>
      <w:r w:rsidR="006F67AE">
        <w:t xml:space="preserve"> </w:t>
      </w:r>
      <w:r w:rsidR="00C14507">
        <w:t xml:space="preserve">para </w:t>
      </w:r>
      <w:r w:rsidR="00C14507">
        <w:lastRenderedPageBreak/>
        <w:t>intercambiar información</w:t>
      </w:r>
      <w:r w:rsidR="006F67AE">
        <w:t xml:space="preserve"> </w:t>
      </w:r>
      <w:r w:rsidR="00C14507">
        <w:t>con el</w:t>
      </w:r>
      <w:r w:rsidR="006F67AE">
        <w:t xml:space="preserve"> Servidor de Aplicacione</w:t>
      </w:r>
      <w:r w:rsidR="006F67AE">
        <w:rPr>
          <w:rFonts w:hint="eastAsia"/>
        </w:rPr>
        <w:t>s</w:t>
      </w:r>
      <w:r w:rsidR="006F67AE">
        <w:t>.</w:t>
      </w:r>
    </w:p>
    <w:p w14:paraId="2B3047B9" w14:textId="033E3902" w:rsidR="003F07FC" w:rsidRDefault="003F07FC" w:rsidP="003F07FC">
      <w:pPr>
        <w:pStyle w:val="Heading2"/>
        <w:rPr>
          <w:rFonts w:hint="eastAsia"/>
        </w:rPr>
      </w:pPr>
      <w:bookmarkStart w:id="7" w:name="_Toc181805539"/>
      <w:r>
        <w:t>Técnica de Integración</w:t>
      </w:r>
      <w:bookmarkEnd w:id="7"/>
    </w:p>
    <w:p w14:paraId="69EAAAD1" w14:textId="39E8BABA" w:rsidR="0074185B" w:rsidRDefault="003F07FC" w:rsidP="003F07FC">
      <w:pPr>
        <w:pStyle w:val="BodyText"/>
        <w:rPr>
          <w:rFonts w:hint="eastAsia"/>
        </w:rPr>
      </w:pPr>
      <w:r>
        <w:t xml:space="preserve">Para la integración de información entre los sistemas del ERP de </w:t>
      </w:r>
      <w:r w:rsidR="00E46A6A">
        <w:t>L&amp;D360</w:t>
      </w:r>
      <w:r>
        <w:t xml:space="preserve"> y el Servidor de Aplicaciones se </w:t>
      </w:r>
      <w:r w:rsidR="004974DC">
        <w:t>eligen</w:t>
      </w:r>
      <w:r w:rsidR="0074185B">
        <w:t xml:space="preserve"> dos técnicas de </w:t>
      </w:r>
      <w:r>
        <w:t>intercambio de datos</w:t>
      </w:r>
      <w:r w:rsidR="0074185B">
        <w:t>:</w:t>
      </w:r>
    </w:p>
    <w:p w14:paraId="5A4AE05A" w14:textId="1093FC6C" w:rsidR="003F07FC" w:rsidRDefault="0074185B" w:rsidP="0074185B">
      <w:pPr>
        <w:pStyle w:val="BodyText"/>
        <w:numPr>
          <w:ilvl w:val="0"/>
          <w:numId w:val="14"/>
        </w:numPr>
        <w:rPr>
          <w:rFonts w:hint="eastAsia"/>
        </w:rPr>
      </w:pPr>
      <w:r>
        <w:t>P</w:t>
      </w:r>
      <w:r w:rsidR="003F07FC">
        <w:t>or medio de tablas de base de datos</w:t>
      </w:r>
      <w:r w:rsidR="00A21024">
        <w:t>.</w:t>
      </w:r>
    </w:p>
    <w:p w14:paraId="073B7F6C" w14:textId="687195B3" w:rsidR="0074185B" w:rsidRDefault="0074185B" w:rsidP="0074185B">
      <w:pPr>
        <w:pStyle w:val="BodyText"/>
        <w:numPr>
          <w:ilvl w:val="0"/>
          <w:numId w:val="14"/>
        </w:numPr>
        <w:rPr>
          <w:rFonts w:hint="eastAsia"/>
        </w:rPr>
      </w:pPr>
      <w:r>
        <w:t>Por medio de APIs REST.</w:t>
      </w:r>
    </w:p>
    <w:p w14:paraId="6F74B74C" w14:textId="01DF5BC8" w:rsidR="00A21024" w:rsidRDefault="0074185B" w:rsidP="003F07FC">
      <w:pPr>
        <w:pStyle w:val="BodyText"/>
        <w:rPr>
          <w:rFonts w:hint="eastAsia"/>
        </w:rPr>
      </w:pPr>
      <w:r>
        <w:t>En la primera opción; t</w:t>
      </w:r>
      <w:r w:rsidR="00A21024">
        <w:t xml:space="preserve">oda la información que el Servidor de Aplicaciones necesite leer del ERP de </w:t>
      </w:r>
      <w:r w:rsidR="00E46A6A">
        <w:t>L&amp;D360</w:t>
      </w:r>
      <w:r w:rsidR="00A21024">
        <w:t xml:space="preserve"> será obtenida por medio de consultas </w:t>
      </w:r>
      <w:r w:rsidR="00A21024" w:rsidRPr="00C14507">
        <w:rPr>
          <w:rFonts w:ascii="Courier New" w:hAnsi="Courier New" w:cs="Courier New"/>
        </w:rPr>
        <w:t>SQL</w:t>
      </w:r>
      <w:r w:rsidR="00A21024">
        <w:t xml:space="preserve"> (</w:t>
      </w:r>
      <w:r w:rsidR="00A21024" w:rsidRPr="00C14507">
        <w:rPr>
          <w:rFonts w:ascii="Courier New" w:hAnsi="Courier New" w:cs="Courier New"/>
        </w:rPr>
        <w:t>querys</w:t>
      </w:r>
      <w:r w:rsidR="00A21024">
        <w:t xml:space="preserve">, </w:t>
      </w:r>
      <w:r w:rsidR="00A21024" w:rsidRPr="00C14507">
        <w:rPr>
          <w:rFonts w:ascii="Courier New" w:hAnsi="Courier New" w:cs="Courier New"/>
        </w:rPr>
        <w:t>views</w:t>
      </w:r>
      <w:r w:rsidR="00A21024">
        <w:t xml:space="preserve"> o </w:t>
      </w:r>
      <w:r w:rsidR="00A21024" w:rsidRPr="00C14507">
        <w:rPr>
          <w:rFonts w:ascii="Courier New" w:hAnsi="Courier New" w:cs="Courier New"/>
        </w:rPr>
        <w:t>store procedures</w:t>
      </w:r>
      <w:r w:rsidR="00A21024">
        <w:t xml:space="preserve">) en la base de datos del ERP de </w:t>
      </w:r>
      <w:r w:rsidR="00E46A6A">
        <w:t>L&amp;D360</w:t>
      </w:r>
      <w:r w:rsidR="00A21024">
        <w:t xml:space="preserve"> y así mismo toda la información que </w:t>
      </w:r>
      <w:r w:rsidR="00C14507">
        <w:t>el</w:t>
      </w:r>
      <w:r w:rsidR="00A21024">
        <w:t xml:space="preserve"> Servidor de Aplicaciones entregue al ERP de </w:t>
      </w:r>
      <w:r w:rsidR="00E46A6A">
        <w:t>L&amp;D360</w:t>
      </w:r>
      <w:r w:rsidR="00A21024">
        <w:t xml:space="preserve"> será </w:t>
      </w:r>
      <w:r w:rsidR="002D08DA">
        <w:t>enviada</w:t>
      </w:r>
      <w:r w:rsidR="00A21024">
        <w:t xml:space="preserve"> </w:t>
      </w:r>
      <w:r w:rsidR="002D08DA">
        <w:t xml:space="preserve">por medio de llamadas a </w:t>
      </w:r>
      <w:r w:rsidR="002D08DA" w:rsidRPr="002D08DA">
        <w:rPr>
          <w:rFonts w:ascii="Courier New" w:hAnsi="Courier New" w:cs="Courier New"/>
        </w:rPr>
        <w:t>Store Procedures</w:t>
      </w:r>
      <w:r w:rsidR="002D08DA">
        <w:t xml:space="preserve"> </w:t>
      </w:r>
      <w:r w:rsidR="00A21024">
        <w:t>de</w:t>
      </w:r>
      <w:r w:rsidR="002D08DA">
        <w:t xml:space="preserve"> la base de datos de</w:t>
      </w:r>
      <w:r w:rsidR="00A21024">
        <w:t xml:space="preserve">l ERP de </w:t>
      </w:r>
      <w:r w:rsidR="00E46A6A">
        <w:t>L&amp;D360</w:t>
      </w:r>
      <w:r>
        <w:t>.</w:t>
      </w:r>
    </w:p>
    <w:p w14:paraId="63A38C95" w14:textId="1007374B" w:rsidR="0074185B" w:rsidRDefault="0074185B" w:rsidP="003F07FC">
      <w:pPr>
        <w:pStyle w:val="BodyText"/>
        <w:rPr>
          <w:rFonts w:hint="eastAsia"/>
        </w:rPr>
      </w:pPr>
      <w:r>
        <w:t xml:space="preserve">En la segunda opción; toda la información que se necesite intercambiar entre el Servidor de Aplicaciones y el ERP de </w:t>
      </w:r>
      <w:r w:rsidR="00E46A6A">
        <w:t>L&amp;D360</w:t>
      </w:r>
      <w:r>
        <w:t xml:space="preserve"> será resuelta por medio de llamados a </w:t>
      </w:r>
      <w:r w:rsidRPr="0088735B">
        <w:rPr>
          <w:rFonts w:ascii="Courier New" w:hAnsi="Courier New" w:cs="Courier New"/>
        </w:rPr>
        <w:t>APIs REST</w:t>
      </w:r>
      <w:r>
        <w:t>.</w:t>
      </w:r>
    </w:p>
    <w:p w14:paraId="78263743" w14:textId="6D6BFB82" w:rsidR="00C14507" w:rsidRPr="003F07FC" w:rsidRDefault="00C14507" w:rsidP="003F07FC">
      <w:pPr>
        <w:pStyle w:val="BodyText"/>
        <w:rPr>
          <w:rFonts w:hint="eastAsia"/>
        </w:rPr>
      </w:pPr>
      <w:r>
        <w:t>En cada sección de cada proceso se describen cada conjunto de datos que son necesarios de leer y escribir.</w:t>
      </w:r>
      <w:r w:rsidRPr="009322DC">
        <w:rPr>
          <w:rFonts w:hint="eastAsia"/>
        </w:rPr>
        <w:t xml:space="preserve"> </w:t>
      </w:r>
    </w:p>
    <w:p w14:paraId="6D2577DC" w14:textId="786698D8" w:rsidR="00BC6022" w:rsidRDefault="00BC6022" w:rsidP="00BC6022">
      <w:pPr>
        <w:pStyle w:val="Heading2"/>
        <w:rPr>
          <w:rFonts w:hint="eastAsia"/>
        </w:rPr>
      </w:pPr>
      <w:bookmarkStart w:id="8" w:name="_Toc181805540"/>
      <w:r>
        <w:t>App Móvil</w:t>
      </w:r>
      <w:bookmarkEnd w:id="8"/>
    </w:p>
    <w:p w14:paraId="3469AA8C" w14:textId="7127BC3E" w:rsidR="00EE7AB3" w:rsidRPr="00F45ADC" w:rsidRDefault="00BC6022" w:rsidP="00EE7AB3">
      <w:pPr>
        <w:pStyle w:val="BodyText"/>
        <w:rPr>
          <w:rFonts w:hint="eastAsia"/>
        </w:rPr>
      </w:pPr>
      <w:r>
        <w:t xml:space="preserve">La </w:t>
      </w:r>
      <w:r>
        <w:rPr>
          <w:rFonts w:hint="eastAsia"/>
        </w:rPr>
        <w:t>A</w:t>
      </w:r>
      <w:r>
        <w:t xml:space="preserve">plicación Móvil es una </w:t>
      </w:r>
      <w:r>
        <w:rPr>
          <w:rFonts w:hint="eastAsia"/>
        </w:rPr>
        <w:t>A</w:t>
      </w:r>
      <w:r>
        <w:t xml:space="preserve">plicación diseñada para dispositivos Android que hace uso de los servicios </w:t>
      </w:r>
      <w:r w:rsidR="004F6085">
        <w:t>disponibles</w:t>
      </w:r>
      <w:r>
        <w:t xml:space="preserve"> </w:t>
      </w:r>
      <w:r w:rsidR="004F6085">
        <w:t>en</w:t>
      </w:r>
      <w:r>
        <w:t xml:space="preserve"> el Servidor de Aplicaciones</w:t>
      </w:r>
      <w:r w:rsidR="00021D9F">
        <w:t xml:space="preserve"> </w:t>
      </w:r>
      <w:r w:rsidR="004F6085">
        <w:t>y con esto</w:t>
      </w:r>
      <w:r w:rsidR="00021D9F">
        <w:t xml:space="preserve"> proporcionar </w:t>
      </w:r>
      <w:r w:rsidR="00C14507">
        <w:t xml:space="preserve">información </w:t>
      </w:r>
      <w:r w:rsidR="00021D9F">
        <w:t xml:space="preserve">que el usuario requiere para ejecutar su operación en </w:t>
      </w:r>
      <w:r w:rsidR="003F07FC">
        <w:t xml:space="preserve">el CEDIS </w:t>
      </w:r>
      <w:r w:rsidR="00021D9F">
        <w:t xml:space="preserve">de </w:t>
      </w:r>
      <w:r w:rsidR="00E46A6A">
        <w:t>L&amp;D360</w:t>
      </w:r>
      <w:r w:rsidR="00EE7AB3">
        <w:t>.</w:t>
      </w:r>
    </w:p>
    <w:p w14:paraId="6DC8F7AA" w14:textId="031DEC69" w:rsidR="00F45ADC" w:rsidRPr="00F45ADC" w:rsidRDefault="00F45ADC" w:rsidP="00F45ADC">
      <w:pPr>
        <w:pStyle w:val="BodyText"/>
        <w:rPr>
          <w:rFonts w:hint="eastAsia"/>
        </w:rPr>
      </w:pPr>
    </w:p>
    <w:p w14:paraId="4EAC3A6B" w14:textId="266F26B0" w:rsidR="006D13EB" w:rsidRDefault="006D13EB" w:rsidP="00EE7AB3">
      <w:pPr>
        <w:pStyle w:val="Heading1"/>
        <w:rPr>
          <w:rFonts w:hint="eastAsia"/>
        </w:rPr>
      </w:pPr>
      <w:bookmarkStart w:id="9" w:name="_Toc181805541"/>
      <w:r>
        <w:lastRenderedPageBreak/>
        <w:t>Integración con el ERP</w:t>
      </w:r>
      <w:bookmarkEnd w:id="9"/>
    </w:p>
    <w:p w14:paraId="140D0E5F" w14:textId="7802DBA0" w:rsidR="006D13EB" w:rsidRDefault="006D13EB" w:rsidP="006D13EB">
      <w:pPr>
        <w:pStyle w:val="BodyText"/>
        <w:rPr>
          <w:rFonts w:hint="eastAsia"/>
        </w:rPr>
      </w:pPr>
      <w:r>
        <w:t xml:space="preserve">Para el nuevo proceso de surtido </w:t>
      </w:r>
      <w:r w:rsidR="000C1707">
        <w:t>PP&amp;D</w:t>
      </w:r>
      <w:r w:rsidR="0088735B">
        <w:t xml:space="preserve"> </w:t>
      </w:r>
      <w:r>
        <w:t xml:space="preserve">se requiere </w:t>
      </w:r>
      <w:r w:rsidR="0006442C">
        <w:t>los siguientes</w:t>
      </w:r>
      <w:r>
        <w:t xml:space="preserve"> puntos de integración con el ERP.</w:t>
      </w:r>
    </w:p>
    <w:p w14:paraId="24912463" w14:textId="4310E31C" w:rsidR="00E46A6A" w:rsidRDefault="00E46A6A" w:rsidP="00474F00">
      <w:pPr>
        <w:pStyle w:val="Heading2"/>
        <w:rPr>
          <w:rFonts w:hint="eastAsia"/>
        </w:rPr>
      </w:pPr>
      <w:bookmarkStart w:id="10" w:name="_Toc181805542"/>
      <w:r>
        <w:t>Datos de Productos</w:t>
      </w:r>
      <w:bookmarkEnd w:id="10"/>
    </w:p>
    <w:p w14:paraId="3304E5DC" w14:textId="61C70967" w:rsidR="00E46A6A" w:rsidRDefault="00E46A6A" w:rsidP="00E46A6A">
      <w:pPr>
        <w:pStyle w:val="BodyText"/>
        <w:rPr>
          <w:rFonts w:hint="eastAsia"/>
        </w:rPr>
      </w:pPr>
      <w:r>
        <w:t>En este intercambio el ERP de L&amp;D360 debe de entregar al Servidor de Aplicaciones la información de los Productos que existen en el Almacén de L&amp;D360.</w:t>
      </w:r>
    </w:p>
    <w:p w14:paraId="3FF9EEAD" w14:textId="77777777" w:rsidR="00E46A6A" w:rsidRDefault="00E46A6A" w:rsidP="00E46A6A">
      <w:pPr>
        <w:pStyle w:val="BodyText"/>
        <w:rPr>
          <w:rFonts w:hint="eastAsia"/>
        </w:rPr>
      </w:pPr>
      <w:r>
        <w:t>La información que el ERP de L&amp;D360 debe de enviar al Servidor de Aplicaciones es la siguiente:</w:t>
      </w:r>
    </w:p>
    <w:p w14:paraId="724646E0" w14:textId="28A74B50" w:rsidR="00E46A6A" w:rsidRDefault="00E46A6A" w:rsidP="00E46A6A">
      <w:pPr>
        <w:pStyle w:val="BodyText"/>
        <w:numPr>
          <w:ilvl w:val="0"/>
          <w:numId w:val="20"/>
        </w:numPr>
        <w:rPr>
          <w:rFonts w:hint="eastAsia"/>
        </w:rPr>
      </w:pPr>
      <w:r>
        <w:t>Datos del Producto.</w:t>
      </w:r>
    </w:p>
    <w:p w14:paraId="0D19EC06" w14:textId="0AE262E5" w:rsidR="00E46A6A" w:rsidRDefault="00E46A6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SKU</w:t>
      </w:r>
      <w:r w:rsidR="00105B9A">
        <w:t xml:space="preserve"> del Producto.</w:t>
      </w:r>
    </w:p>
    <w:p w14:paraId="36806431" w14:textId="12BE749E" w:rsidR="00E46A6A" w:rsidRDefault="00105B9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Volumen del Producto.</w:t>
      </w:r>
    </w:p>
    <w:p w14:paraId="5B1B4383" w14:textId="32424A2D" w:rsidR="00E46A6A" w:rsidRDefault="00105B9A" w:rsidP="00E46A6A">
      <w:pPr>
        <w:pStyle w:val="BodyText"/>
        <w:numPr>
          <w:ilvl w:val="1"/>
          <w:numId w:val="20"/>
        </w:numPr>
        <w:rPr>
          <w:rFonts w:hint="eastAsia"/>
        </w:rPr>
      </w:pPr>
      <w:r>
        <w:t>Peso del Producto.</w:t>
      </w:r>
    </w:p>
    <w:p w14:paraId="569C535B" w14:textId="77777777" w:rsidR="00760A87" w:rsidRDefault="00760A87" w:rsidP="00760A87">
      <w:pPr>
        <w:pStyle w:val="Heading3"/>
        <w:rPr>
          <w:rFonts w:hint="eastAsia"/>
        </w:rPr>
      </w:pPr>
      <w:bookmarkStart w:id="11" w:name="_Toc181805543"/>
      <w:r>
        <w:t>Vista a Consultar</w:t>
      </w:r>
      <w:bookmarkEnd w:id="11"/>
    </w:p>
    <w:p w14:paraId="75BD31CD" w14:textId="5DF2F174" w:rsidR="00E46A6A" w:rsidRDefault="00E46A6A" w:rsidP="00E46A6A">
      <w:pPr>
        <w:pStyle w:val="BodyText"/>
        <w:rPr>
          <w:rFonts w:hint="eastAsia"/>
        </w:rPr>
      </w:pPr>
    </w:p>
    <w:p w14:paraId="2620E274" w14:textId="77777777" w:rsidR="00760A87" w:rsidRPr="00E46A6A" w:rsidRDefault="00760A87" w:rsidP="00E46A6A">
      <w:pPr>
        <w:pStyle w:val="BodyText"/>
        <w:rPr>
          <w:rFonts w:hint="eastAsia"/>
        </w:rPr>
      </w:pPr>
    </w:p>
    <w:p w14:paraId="6CC30CB2" w14:textId="0C249FA8" w:rsidR="00FA0562" w:rsidRDefault="00FA0562" w:rsidP="00474F00">
      <w:pPr>
        <w:pStyle w:val="Heading2"/>
      </w:pPr>
      <w:bookmarkStart w:id="12" w:name="_Toc181805544"/>
      <w:r>
        <w:t>Empaques Originales</w:t>
      </w:r>
      <w:bookmarkEnd w:id="12"/>
    </w:p>
    <w:p w14:paraId="48A5B6A7" w14:textId="23B3FD2E" w:rsidR="00FA0562" w:rsidRDefault="00FA0562" w:rsidP="00FA0562">
      <w:pPr>
        <w:pStyle w:val="BodyText"/>
      </w:pPr>
      <w:r>
        <w:t>Una línea por cada empaque diferentes.</w:t>
      </w:r>
    </w:p>
    <w:p w14:paraId="5AE7DB7A" w14:textId="77777777" w:rsidR="00FA0562" w:rsidRDefault="00FA0562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t>Datos del Almacén</w:t>
      </w:r>
    </w:p>
    <w:p w14:paraId="0BDBCE3C" w14:textId="77777777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Numero de Almacén</w:t>
      </w:r>
    </w:p>
    <w:p w14:paraId="0A839164" w14:textId="77777777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Nombre de Almacén</w:t>
      </w:r>
    </w:p>
    <w:p w14:paraId="505DDB57" w14:textId="1A5C92FB" w:rsidR="00FA0562" w:rsidRDefault="00FA0562" w:rsidP="00FA0562">
      <w:pPr>
        <w:pStyle w:val="BodyText"/>
        <w:numPr>
          <w:ilvl w:val="0"/>
          <w:numId w:val="32"/>
        </w:numPr>
      </w:pPr>
      <w:r>
        <w:t xml:space="preserve">Datos del </w:t>
      </w:r>
      <w:r>
        <w:t>Códigos de Barra</w:t>
      </w:r>
    </w:p>
    <w:p w14:paraId="7046748A" w14:textId="7B0AD796" w:rsidR="00FA0562" w:rsidRDefault="00FA0562" w:rsidP="00FA0562">
      <w:pPr>
        <w:pStyle w:val="BodyText"/>
        <w:numPr>
          <w:ilvl w:val="1"/>
          <w:numId w:val="32"/>
        </w:numPr>
      </w:pPr>
      <w:r>
        <w:t>SKU del Producto.</w:t>
      </w:r>
    </w:p>
    <w:p w14:paraId="6E4705BC" w14:textId="4A5D16F4" w:rsidR="00FA0562" w:rsidRDefault="00FA0562" w:rsidP="00FA0562">
      <w:pPr>
        <w:pStyle w:val="BodyText"/>
        <w:numPr>
          <w:ilvl w:val="1"/>
          <w:numId w:val="32"/>
        </w:numPr>
      </w:pPr>
      <w:r>
        <w:t>Unidad de Medida.</w:t>
      </w:r>
    </w:p>
    <w:p w14:paraId="659287C6" w14:textId="20BE5167" w:rsidR="00FA0562" w:rsidRDefault="00FA0562" w:rsidP="00FA0562">
      <w:pPr>
        <w:pStyle w:val="BodyText"/>
        <w:numPr>
          <w:ilvl w:val="1"/>
          <w:numId w:val="32"/>
        </w:numPr>
      </w:pPr>
      <w:r>
        <w:t>Código de Barras de</w:t>
      </w:r>
      <w:r>
        <w:t>l Empaque</w:t>
      </w:r>
      <w:r>
        <w:t>.</w:t>
      </w:r>
    </w:p>
    <w:p w14:paraId="15F8E12F" w14:textId="1DE7335C" w:rsidR="00FA0562" w:rsidRDefault="00FA0562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Piezas Equivalentes</w:t>
      </w:r>
      <w:r>
        <w:t>.</w:t>
      </w:r>
    </w:p>
    <w:p w14:paraId="0713C0AE" w14:textId="77777777" w:rsidR="00FA0562" w:rsidRDefault="00FA0562" w:rsidP="00FA0562">
      <w:pPr>
        <w:pStyle w:val="Heading3"/>
        <w:rPr>
          <w:rFonts w:hint="eastAsia"/>
        </w:rPr>
      </w:pPr>
      <w:bookmarkStart w:id="13" w:name="_Toc181805545"/>
      <w:r>
        <w:t>Vista a Consultar</w:t>
      </w:r>
      <w:bookmarkEnd w:id="13"/>
    </w:p>
    <w:p w14:paraId="08F667EE" w14:textId="77777777" w:rsidR="00FA0562" w:rsidRDefault="00FA0562" w:rsidP="00FA0562">
      <w:pPr>
        <w:pStyle w:val="BodyText"/>
      </w:pPr>
    </w:p>
    <w:p w14:paraId="3AB32EB6" w14:textId="77777777" w:rsidR="00FA0562" w:rsidRPr="00FA0562" w:rsidRDefault="00FA0562" w:rsidP="00FA0562">
      <w:pPr>
        <w:pStyle w:val="BodyText"/>
      </w:pPr>
    </w:p>
    <w:p w14:paraId="45BD9F51" w14:textId="4C66D6DA" w:rsidR="00494837" w:rsidRDefault="00494837" w:rsidP="00474F00">
      <w:pPr>
        <w:pStyle w:val="Heading2"/>
        <w:rPr>
          <w:rFonts w:hint="eastAsia"/>
        </w:rPr>
      </w:pPr>
      <w:bookmarkStart w:id="14" w:name="_Toc181805546"/>
      <w:r>
        <w:t xml:space="preserve">Lotes </w:t>
      </w:r>
      <w:r w:rsidR="009B1667">
        <w:t>Vigentes</w:t>
      </w:r>
      <w:r>
        <w:t xml:space="preserve"> por Producto</w:t>
      </w:r>
      <w:bookmarkEnd w:id="14"/>
    </w:p>
    <w:p w14:paraId="33403E6D" w14:textId="1828A564" w:rsidR="00494837" w:rsidRDefault="00494837" w:rsidP="00494837">
      <w:pPr>
        <w:pStyle w:val="BodyText"/>
        <w:rPr>
          <w:rFonts w:hint="eastAsia"/>
        </w:rPr>
      </w:pPr>
      <w:r>
        <w:t xml:space="preserve">En este intercambio el ERP de </w:t>
      </w:r>
      <w:r w:rsidR="00E46A6A">
        <w:t>L&amp;D360</w:t>
      </w:r>
      <w:r>
        <w:t xml:space="preserve"> debe de entregar al Servidor de Aplicaciones todos los Lote</w:t>
      </w:r>
      <w:r w:rsidR="00AE46CF">
        <w:t>s</w:t>
      </w:r>
      <w:r>
        <w:t xml:space="preserve"> </w:t>
      </w:r>
      <w:r w:rsidR="009B1667">
        <w:t>Vigentes</w:t>
      </w:r>
      <w:r>
        <w:t xml:space="preserve"> por Producto que existen en el Almacén de </w:t>
      </w:r>
      <w:r w:rsidR="00E46A6A">
        <w:t>L&amp;D360</w:t>
      </w:r>
      <w:r>
        <w:t>.</w:t>
      </w:r>
    </w:p>
    <w:p w14:paraId="66D14185" w14:textId="219086DF" w:rsidR="00494837" w:rsidRDefault="00494837" w:rsidP="00494837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5B076CA3" w14:textId="77777777" w:rsidR="00D540E4" w:rsidRDefault="00D540E4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lastRenderedPageBreak/>
        <w:t>Datos del Almacén</w:t>
      </w:r>
    </w:p>
    <w:p w14:paraId="46DF9676" w14:textId="77777777" w:rsidR="00D540E4" w:rsidRDefault="00D540E4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Numero de Almacén</w:t>
      </w:r>
    </w:p>
    <w:p w14:paraId="63846A75" w14:textId="0A9C0044" w:rsidR="00D540E4" w:rsidRDefault="00D540E4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Nombre de Almacén</w:t>
      </w:r>
    </w:p>
    <w:p w14:paraId="0CE59F53" w14:textId="2FB8E70B" w:rsidR="00494837" w:rsidRDefault="00494837" w:rsidP="00FA0562">
      <w:pPr>
        <w:pStyle w:val="BodyText"/>
        <w:numPr>
          <w:ilvl w:val="0"/>
          <w:numId w:val="32"/>
        </w:numPr>
        <w:rPr>
          <w:rFonts w:hint="eastAsia"/>
        </w:rPr>
      </w:pPr>
      <w:r>
        <w:t>Datos de</w:t>
      </w:r>
      <w:r w:rsidR="00D540E4">
        <w:t>l</w:t>
      </w:r>
      <w:r>
        <w:t xml:space="preserve"> Lote Activo</w:t>
      </w:r>
    </w:p>
    <w:p w14:paraId="5A7193A2" w14:textId="2666CBCC" w:rsidR="00441B3A" w:rsidRDefault="00441B3A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SKU del Producto.</w:t>
      </w:r>
    </w:p>
    <w:p w14:paraId="00113BA8" w14:textId="5142B811" w:rsidR="009B1667" w:rsidRDefault="00494837" w:rsidP="00FA0562">
      <w:pPr>
        <w:pStyle w:val="BodyText"/>
        <w:numPr>
          <w:ilvl w:val="1"/>
          <w:numId w:val="32"/>
        </w:numPr>
      </w:pPr>
      <w:r>
        <w:t>Lote</w:t>
      </w:r>
      <w:r w:rsidR="009B1667">
        <w:t xml:space="preserve"> del Producto.</w:t>
      </w:r>
    </w:p>
    <w:p w14:paraId="6D04A8EB" w14:textId="302A4804" w:rsidR="00494837" w:rsidRDefault="00494837" w:rsidP="00FA0562">
      <w:pPr>
        <w:pStyle w:val="BodyText"/>
        <w:numPr>
          <w:ilvl w:val="1"/>
          <w:numId w:val="32"/>
        </w:numPr>
        <w:rPr>
          <w:rFonts w:hint="eastAsia"/>
        </w:rPr>
      </w:pPr>
      <w:r>
        <w:t>Fecha de Caducidad del Producto.</w:t>
      </w:r>
    </w:p>
    <w:p w14:paraId="1D80379F" w14:textId="7F115BA2" w:rsidR="00020C87" w:rsidRDefault="0043572E" w:rsidP="00494837">
      <w:pPr>
        <w:pStyle w:val="Heading3"/>
        <w:rPr>
          <w:rFonts w:hint="eastAsia"/>
        </w:rPr>
      </w:pPr>
      <w:bookmarkStart w:id="15" w:name="_Toc181805547"/>
      <w:r>
        <w:t>Vista a Consultar</w:t>
      </w:r>
      <w:bookmarkEnd w:id="15"/>
    </w:p>
    <w:p w14:paraId="7BF8918D" w14:textId="77777777" w:rsidR="0043572E" w:rsidRDefault="0043572E" w:rsidP="0043572E">
      <w:pPr>
        <w:pStyle w:val="BodyText"/>
        <w:rPr>
          <w:rFonts w:hint="eastAsia"/>
        </w:rPr>
      </w:pPr>
    </w:p>
    <w:p w14:paraId="560C8A6D" w14:textId="77777777" w:rsidR="003909F1" w:rsidRPr="00494837" w:rsidRDefault="003909F1" w:rsidP="00494837">
      <w:pPr>
        <w:pStyle w:val="BodyText"/>
        <w:rPr>
          <w:rFonts w:hint="eastAsia"/>
        </w:rPr>
      </w:pPr>
    </w:p>
    <w:p w14:paraId="3E7E775E" w14:textId="2BD1FA71" w:rsidR="00C16F1D" w:rsidRDefault="00C16F1D" w:rsidP="00474F00">
      <w:pPr>
        <w:pStyle w:val="Heading2"/>
        <w:rPr>
          <w:rFonts w:hint="eastAsia"/>
        </w:rPr>
      </w:pPr>
      <w:bookmarkStart w:id="16" w:name="_Toc181805548"/>
      <w:r>
        <w:t>Datos de Ruta</w:t>
      </w:r>
      <w:bookmarkEnd w:id="16"/>
    </w:p>
    <w:p w14:paraId="07693C99" w14:textId="4FD85AD6" w:rsidR="00C16F1D" w:rsidRDefault="00C16F1D" w:rsidP="00C16F1D">
      <w:pPr>
        <w:pStyle w:val="BodyText"/>
        <w:rPr>
          <w:rFonts w:hint="eastAsia"/>
        </w:rPr>
      </w:pPr>
      <w:r>
        <w:t xml:space="preserve">En este intercambio el ERP de </w:t>
      </w:r>
      <w:r w:rsidR="00E46A6A">
        <w:t>L&amp;D360</w:t>
      </w:r>
      <w:r>
        <w:t xml:space="preserve"> debe de entregar al Servidor de Aplicaciones todas las Rutas de Distribución que existen en el Almacén de </w:t>
      </w:r>
      <w:r w:rsidR="00E46A6A">
        <w:t>L&amp;D360</w:t>
      </w:r>
      <w:r>
        <w:t>.</w:t>
      </w:r>
    </w:p>
    <w:p w14:paraId="6B466F61" w14:textId="34CCE424" w:rsidR="00C16F1D" w:rsidRDefault="00C16F1D" w:rsidP="00C16F1D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082BC61E" w14:textId="77777777" w:rsidR="00C16F1D" w:rsidRDefault="00C16F1D" w:rsidP="00C16F1D">
      <w:pPr>
        <w:pStyle w:val="BodyText"/>
        <w:numPr>
          <w:ilvl w:val="0"/>
          <w:numId w:val="30"/>
        </w:numPr>
        <w:rPr>
          <w:rFonts w:hint="eastAsia"/>
        </w:rPr>
      </w:pPr>
      <w:r>
        <w:t>Datos del Almacén</w:t>
      </w:r>
    </w:p>
    <w:p w14:paraId="125C1357" w14:textId="77777777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t>Numero de Almacén</w:t>
      </w:r>
    </w:p>
    <w:p w14:paraId="715EAB0C" w14:textId="77777777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t>Nombre de Almacén</w:t>
      </w:r>
    </w:p>
    <w:p w14:paraId="57D4DF46" w14:textId="65F5036B" w:rsidR="00C16F1D" w:rsidRDefault="00C16F1D" w:rsidP="00C16F1D">
      <w:pPr>
        <w:pStyle w:val="BodyText"/>
        <w:numPr>
          <w:ilvl w:val="0"/>
          <w:numId w:val="30"/>
        </w:numPr>
        <w:rPr>
          <w:rFonts w:hint="eastAsia"/>
        </w:rPr>
      </w:pPr>
      <w:r>
        <w:t>Datos de la Ruta</w:t>
      </w:r>
    </w:p>
    <w:p w14:paraId="1C865A45" w14:textId="2F0B62CE" w:rsidR="00C16F1D" w:rsidRDefault="00C16F1D" w:rsidP="00C16F1D">
      <w:pPr>
        <w:pStyle w:val="BodyText"/>
        <w:numPr>
          <w:ilvl w:val="1"/>
          <w:numId w:val="30"/>
        </w:numPr>
        <w:rPr>
          <w:rFonts w:hint="eastAsia"/>
        </w:rPr>
      </w:pPr>
      <w:r>
        <w:t>Clave de Ruta.</w:t>
      </w:r>
    </w:p>
    <w:p w14:paraId="7E31E6F2" w14:textId="368703FF" w:rsidR="00C16F1D" w:rsidRDefault="00C16F1D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Puerta de Embarque.</w:t>
      </w:r>
      <w:r w:rsidR="002D361E">
        <w:t xml:space="preserve"> (Cortina)</w:t>
      </w:r>
    </w:p>
    <w:p w14:paraId="4A920D03" w14:textId="3F55F6C8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Turno de Distribución (Primero o Segundo).</w:t>
      </w:r>
    </w:p>
    <w:p w14:paraId="238A30AA" w14:textId="7BAA70F9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Horario de Apertura.</w:t>
      </w:r>
    </w:p>
    <w:p w14:paraId="70F1CF06" w14:textId="0CFBBE37" w:rsidR="002D361E" w:rsidRDefault="002D361E" w:rsidP="00020C87">
      <w:pPr>
        <w:pStyle w:val="BodyText"/>
        <w:numPr>
          <w:ilvl w:val="1"/>
          <w:numId w:val="30"/>
        </w:numPr>
        <w:rPr>
          <w:rFonts w:hint="eastAsia"/>
        </w:rPr>
      </w:pPr>
      <w:r>
        <w:t>Horario de Cierre de Surtido de Ruta.</w:t>
      </w:r>
    </w:p>
    <w:p w14:paraId="5B144738" w14:textId="727C2E5E" w:rsidR="00020C87" w:rsidRDefault="0043572E" w:rsidP="00020C87">
      <w:pPr>
        <w:pStyle w:val="Heading3"/>
        <w:rPr>
          <w:rFonts w:hint="eastAsia"/>
        </w:rPr>
      </w:pPr>
      <w:bookmarkStart w:id="17" w:name="_Toc181805549"/>
      <w:r>
        <w:t>Vista a Consultar</w:t>
      </w:r>
      <w:bookmarkEnd w:id="17"/>
    </w:p>
    <w:p w14:paraId="5C524E60" w14:textId="77777777" w:rsidR="0043572E" w:rsidRDefault="0043572E" w:rsidP="0043572E">
      <w:pPr>
        <w:pStyle w:val="BodyText"/>
        <w:rPr>
          <w:rFonts w:hint="eastAsia"/>
        </w:rPr>
      </w:pPr>
    </w:p>
    <w:p w14:paraId="53861D06" w14:textId="77777777" w:rsidR="00020C87" w:rsidRPr="00C16F1D" w:rsidRDefault="00020C87" w:rsidP="00C16F1D">
      <w:pPr>
        <w:pStyle w:val="BodyText"/>
        <w:rPr>
          <w:rFonts w:hint="eastAsia"/>
        </w:rPr>
      </w:pPr>
    </w:p>
    <w:p w14:paraId="08A16701" w14:textId="43235B9D" w:rsidR="006D13EB" w:rsidRDefault="006D13EB" w:rsidP="00474F00">
      <w:pPr>
        <w:pStyle w:val="Heading2"/>
        <w:rPr>
          <w:rFonts w:hint="eastAsia"/>
        </w:rPr>
      </w:pPr>
      <w:bookmarkStart w:id="18" w:name="_Toc181805550"/>
      <w:r>
        <w:t>Intercambio de las Ordenes de Surtido.</w:t>
      </w:r>
      <w:bookmarkEnd w:id="18"/>
    </w:p>
    <w:p w14:paraId="2F0FC50E" w14:textId="29D183A1" w:rsidR="006D13EB" w:rsidRDefault="006D13EB" w:rsidP="006D13EB">
      <w:pPr>
        <w:pStyle w:val="BodyText"/>
        <w:rPr>
          <w:rFonts w:hint="eastAsia"/>
        </w:rPr>
      </w:pPr>
      <w:r>
        <w:t>En est</w:t>
      </w:r>
      <w:r w:rsidR="001849D5">
        <w:t xml:space="preserve">e intercambio </w:t>
      </w:r>
      <w:r>
        <w:t xml:space="preserve">el ERP de </w:t>
      </w:r>
      <w:r w:rsidR="00E46A6A">
        <w:t>L&amp;D360</w:t>
      </w:r>
      <w:r>
        <w:t xml:space="preserve"> debe de </w:t>
      </w:r>
      <w:r w:rsidR="000A2C61">
        <w:t>entregar</w:t>
      </w:r>
      <w:r>
        <w:t xml:space="preserve"> al Servidor de Aplicaciones todas las Ordenes de Surtido generadas </w:t>
      </w:r>
      <w:r w:rsidR="000A2C61">
        <w:t>mediante el “Despacho de Pedidos”.</w:t>
      </w:r>
    </w:p>
    <w:p w14:paraId="479BEBE2" w14:textId="326E311F" w:rsidR="00D540E4" w:rsidRDefault="002504DA" w:rsidP="00D540E4">
      <w:pPr>
        <w:pStyle w:val="BodyText"/>
        <w:rPr>
          <w:rFonts w:hint="eastAsia"/>
        </w:rPr>
      </w:pPr>
      <w:r>
        <w:t xml:space="preserve">La información que el ERP de </w:t>
      </w:r>
      <w:r w:rsidR="00E46A6A">
        <w:t>L&amp;D360</w:t>
      </w:r>
      <w:r>
        <w:t xml:space="preserve"> debe de enviar al Servidor de Aplicaciones es la siguiente:</w:t>
      </w:r>
    </w:p>
    <w:p w14:paraId="571C877C" w14:textId="58F8FFF7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del Almacén</w:t>
      </w:r>
    </w:p>
    <w:p w14:paraId="554F8182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lastRenderedPageBreak/>
        <w:t>Numero de Almacén</w:t>
      </w:r>
    </w:p>
    <w:p w14:paraId="63808A88" w14:textId="66284CF6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Nombre de Almacén</w:t>
      </w:r>
    </w:p>
    <w:p w14:paraId="0A9C6527" w14:textId="61605F01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la Orden de Surtido</w:t>
      </w:r>
    </w:p>
    <w:p w14:paraId="12BEDC55" w14:textId="3B4E3FDE" w:rsidR="00A605B7" w:rsidRDefault="00A605B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Fecha de Creación.</w:t>
      </w:r>
    </w:p>
    <w:p w14:paraId="59C6261C" w14:textId="6BF0DF99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Orden de Surtido.</w:t>
      </w:r>
    </w:p>
    <w:p w14:paraId="21B0F955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Clave de Sub-Inventario.</w:t>
      </w:r>
    </w:p>
    <w:p w14:paraId="504517D5" w14:textId="65D95CC4" w:rsidR="008E1217" w:rsidRDefault="008E121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Prioridad de Entrega.</w:t>
      </w:r>
    </w:p>
    <w:p w14:paraId="49298AFF" w14:textId="1D5A00B5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Pedido.</w:t>
      </w:r>
    </w:p>
    <w:p w14:paraId="43D2B7B8" w14:textId="0126CAF5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Cliente</w:t>
      </w:r>
    </w:p>
    <w:p w14:paraId="1387AF4C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Nombre.</w:t>
      </w:r>
    </w:p>
    <w:p w14:paraId="575CBADE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Razón Social.</w:t>
      </w:r>
    </w:p>
    <w:p w14:paraId="4844D40C" w14:textId="5F59389E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Número de Cuenta.</w:t>
      </w:r>
    </w:p>
    <w:p w14:paraId="3B2FF7B9" w14:textId="64C63179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Ruta de Distribución</w:t>
      </w:r>
    </w:p>
    <w:p w14:paraId="12916817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Ruta de Distribución.</w:t>
      </w:r>
    </w:p>
    <w:p w14:paraId="0A2C2DC8" w14:textId="7D9F99E7" w:rsidR="00D540E4" w:rsidRDefault="00D540E4" w:rsidP="00D540E4">
      <w:pPr>
        <w:pStyle w:val="BodyText"/>
        <w:numPr>
          <w:ilvl w:val="0"/>
          <w:numId w:val="28"/>
        </w:numPr>
        <w:rPr>
          <w:rFonts w:hint="eastAsia"/>
        </w:rPr>
      </w:pPr>
      <w:r>
        <w:t>Datos de Productos</w:t>
      </w:r>
    </w:p>
    <w:p w14:paraId="137680D4" w14:textId="38100C60" w:rsidR="008E1217" w:rsidRDefault="008E1217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Numero de Línea.</w:t>
      </w:r>
    </w:p>
    <w:p w14:paraId="2A9A3810" w14:textId="576687D9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SKU del Producto.</w:t>
      </w:r>
    </w:p>
    <w:p w14:paraId="450B264B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Descripción del Producto.</w:t>
      </w:r>
    </w:p>
    <w:p w14:paraId="57C8F113" w14:textId="77777777" w:rsidR="00D540E4" w:rsidRDefault="00D540E4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Lote y Fecha de Caducidad del Producto.</w:t>
      </w:r>
    </w:p>
    <w:p w14:paraId="52D539F9" w14:textId="1B224152" w:rsidR="00D540E4" w:rsidRDefault="0035053C" w:rsidP="00D540E4">
      <w:pPr>
        <w:pStyle w:val="BodyText"/>
        <w:numPr>
          <w:ilvl w:val="1"/>
          <w:numId w:val="28"/>
        </w:numPr>
        <w:rPr>
          <w:rFonts w:hint="eastAsia"/>
        </w:rPr>
      </w:pPr>
      <w:r>
        <w:t>Localizador</w:t>
      </w:r>
      <w:r w:rsidR="00D540E4">
        <w:t xml:space="preserve"> del Producto.</w:t>
      </w:r>
    </w:p>
    <w:p w14:paraId="5C48A5E9" w14:textId="238A423B" w:rsidR="00D540E4" w:rsidRDefault="00D540E4" w:rsidP="001703BE">
      <w:pPr>
        <w:pStyle w:val="BodyText"/>
        <w:numPr>
          <w:ilvl w:val="1"/>
          <w:numId w:val="28"/>
        </w:numPr>
        <w:rPr>
          <w:rFonts w:hint="eastAsia"/>
        </w:rPr>
      </w:pPr>
      <w:r>
        <w:t>Cantidad por Surt</w:t>
      </w:r>
      <w:r>
        <w:rPr>
          <w:rFonts w:hint="eastAsia"/>
        </w:rPr>
        <w:t>ir</w:t>
      </w:r>
      <w:r>
        <w:t>.</w:t>
      </w:r>
    </w:p>
    <w:p w14:paraId="490EC4DF" w14:textId="77777777" w:rsidR="001703BE" w:rsidRDefault="001703BE" w:rsidP="001703BE">
      <w:pPr>
        <w:pStyle w:val="Heading3"/>
        <w:rPr>
          <w:rFonts w:hint="eastAsia"/>
        </w:rPr>
      </w:pPr>
      <w:bookmarkStart w:id="19" w:name="_Toc181805551"/>
      <w:r>
        <w:t>Servicio REST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1"/>
        <w:gridCol w:w="4565"/>
      </w:tblGrid>
      <w:tr w:rsidR="001703BE" w14:paraId="590C8D1B" w14:textId="77777777" w:rsidTr="00574E71">
        <w:tc>
          <w:tcPr>
            <w:tcW w:w="10194" w:type="dxa"/>
            <w:gridSpan w:val="2"/>
          </w:tcPr>
          <w:p w14:paraId="56A37D58" w14:textId="77777777" w:rsidR="001703BE" w:rsidRPr="009B41B0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Lotes Activos por Producto</w:t>
            </w:r>
          </w:p>
        </w:tc>
      </w:tr>
      <w:tr w:rsidR="001703BE" w14:paraId="275C28D1" w14:textId="77777777" w:rsidTr="00574E71">
        <w:tc>
          <w:tcPr>
            <w:tcW w:w="5097" w:type="dxa"/>
          </w:tcPr>
          <w:p w14:paraId="518E337A" w14:textId="0C110672" w:rsidR="001703BE" w:rsidRDefault="001703BE" w:rsidP="00574E71">
            <w:pPr>
              <w:pStyle w:val="BodyText"/>
            </w:pPr>
            <w:r w:rsidRPr="009B41B0">
              <w:rPr>
                <w:b/>
                <w:bCs/>
              </w:rPr>
              <w:t>Cliente:</w:t>
            </w:r>
            <w:r>
              <w:t xml:space="preserve"> ERP de </w:t>
            </w:r>
            <w:r w:rsidR="00E46A6A">
              <w:t>L&amp;D360</w:t>
            </w:r>
          </w:p>
        </w:tc>
        <w:tc>
          <w:tcPr>
            <w:tcW w:w="5097" w:type="dxa"/>
          </w:tcPr>
          <w:p w14:paraId="5759B406" w14:textId="5CF627DD" w:rsidR="001703BE" w:rsidRDefault="001703BE" w:rsidP="00574E71">
            <w:pPr>
              <w:pStyle w:val="BodyText"/>
            </w:pPr>
            <w:r w:rsidRPr="009B41B0">
              <w:rPr>
                <w:b/>
                <w:bCs/>
              </w:rPr>
              <w:t>Servidor:</w:t>
            </w:r>
            <w:r>
              <w:t xml:space="preserve"> Solución </w:t>
            </w:r>
            <w:r w:rsidR="00EB0E7B">
              <w:t>L&amp;D360</w:t>
            </w:r>
          </w:p>
        </w:tc>
      </w:tr>
      <w:tr w:rsidR="001703BE" w14:paraId="4E19FECD" w14:textId="77777777" w:rsidTr="00574E71">
        <w:tc>
          <w:tcPr>
            <w:tcW w:w="10194" w:type="dxa"/>
            <w:gridSpan w:val="2"/>
          </w:tcPr>
          <w:p w14:paraId="15969D37" w14:textId="047375E5" w:rsidR="001703BE" w:rsidRDefault="001703BE" w:rsidP="00574E71">
            <w:pPr>
              <w:pStyle w:val="BodyText"/>
            </w:pPr>
            <w:r>
              <w:rPr>
                <w:b/>
                <w:bCs/>
              </w:rPr>
              <w:t>Descripción</w:t>
            </w:r>
            <w:r w:rsidRPr="009914D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Recibe el Intercambio de las Ordenes de Surtido.</w:t>
            </w:r>
          </w:p>
        </w:tc>
      </w:tr>
      <w:tr w:rsidR="001703BE" w14:paraId="78619164" w14:textId="77777777" w:rsidTr="00574E71">
        <w:tc>
          <w:tcPr>
            <w:tcW w:w="10194" w:type="dxa"/>
            <w:gridSpan w:val="2"/>
          </w:tcPr>
          <w:p w14:paraId="5650E4AC" w14:textId="7F33EF56" w:rsidR="001703BE" w:rsidRPr="00A17322" w:rsidRDefault="001703BE" w:rsidP="00574E71">
            <w:pPr>
              <w:pStyle w:val="BodyText"/>
            </w:pPr>
            <w:r>
              <w:rPr>
                <w:b/>
                <w:bCs/>
              </w:rPr>
              <w:t xml:space="preserve">Solicitud: </w:t>
            </w:r>
            <w:r>
              <w:t>El array de Ordenes de Surtido.</w:t>
            </w:r>
          </w:p>
        </w:tc>
      </w:tr>
      <w:tr w:rsidR="001703BE" w14:paraId="58DFA6C5" w14:textId="77777777" w:rsidTr="00574E71">
        <w:tc>
          <w:tcPr>
            <w:tcW w:w="10194" w:type="dxa"/>
            <w:gridSpan w:val="2"/>
          </w:tcPr>
          <w:p w14:paraId="5213B3A5" w14:textId="77777777" w:rsidR="001703BE" w:rsidRDefault="001703BE" w:rsidP="00574E71">
            <w:pPr>
              <w:pStyle w:val="BodyText"/>
            </w:pPr>
            <w:r w:rsidRPr="009914DB">
              <w:rPr>
                <w:b/>
                <w:bCs/>
              </w:rPr>
              <w:t>Regreso:</w:t>
            </w:r>
            <w:r>
              <w:t xml:space="preserve"> </w:t>
            </w:r>
            <w:r w:rsidRPr="00A17322">
              <w:rPr>
                <w:rFonts w:ascii="Courier New" w:hAnsi="Courier New" w:cs="Courier New"/>
              </w:rPr>
              <w:t xml:space="preserve">HTTP status="200" </w:t>
            </w:r>
            <w:r>
              <w:t xml:space="preserve">para indicar que se recibio correctamente la solicitud. Cualquier otro </w:t>
            </w:r>
            <w:r w:rsidRPr="00A17322">
              <w:rPr>
                <w:rFonts w:ascii="Courier New" w:hAnsi="Courier New" w:cs="Courier New"/>
              </w:rPr>
              <w:t>HTTP status</w:t>
            </w:r>
            <w:r>
              <w:t xml:space="preserve"> significa que hubo un error en la solicitud.</w:t>
            </w:r>
          </w:p>
        </w:tc>
      </w:tr>
      <w:tr w:rsidR="001703BE" w14:paraId="47AEBF05" w14:textId="77777777" w:rsidTr="00574E71">
        <w:tc>
          <w:tcPr>
            <w:tcW w:w="10194" w:type="dxa"/>
            <w:gridSpan w:val="2"/>
          </w:tcPr>
          <w:p w14:paraId="170DA7A4" w14:textId="77777777" w:rsidR="001703BE" w:rsidRDefault="001703BE" w:rsidP="00574E71">
            <w:pPr>
              <w:pStyle w:val="BodyText"/>
              <w:rPr>
                <w:rFonts w:ascii="Courier New" w:hAnsi="Courier New" w:cs="Courier New"/>
              </w:rPr>
            </w:pPr>
            <w:r>
              <w:rPr>
                <w:b/>
                <w:bCs/>
              </w:rPr>
              <w:t xml:space="preserve">URL pruebas: </w:t>
            </w:r>
            <w:r>
              <w:rPr>
                <w:rFonts w:ascii="Courier New" w:hAnsi="Courier New" w:cs="Courier New"/>
              </w:rPr>
              <w:t>http://10.0.66.8:8080</w:t>
            </w:r>
          </w:p>
          <w:p w14:paraId="01E4EA6A" w14:textId="4597FC78" w:rsidR="001703BE" w:rsidRDefault="001703BE" w:rsidP="00574E71">
            <w:pPr>
              <w:pStyle w:val="BodyText"/>
              <w:rPr>
                <w:rFonts w:ascii="Courier New" w:hAnsi="Courier New" w:cs="Courier New"/>
              </w:rPr>
            </w:pPr>
            <w:r>
              <w:t xml:space="preserve">Ruta: </w:t>
            </w:r>
            <w:r>
              <w:rPr>
                <w:rFonts w:ascii="Courier New" w:hAnsi="Courier New" w:cs="Courier New"/>
              </w:rPr>
              <w:t>/wms/Integracion</w:t>
            </w:r>
            <w:r w:rsidR="00081FD1">
              <w:rPr>
                <w:rFonts w:ascii="Courier New" w:hAnsi="Courier New" w:cs="Courier New"/>
              </w:rPr>
              <w:t>?operacion=</w:t>
            </w:r>
            <w:r w:rsidR="009F731C">
              <w:rPr>
                <w:rFonts w:ascii="Courier New" w:hAnsi="Courier New" w:cs="Courier New"/>
              </w:rPr>
              <w:t>OrdenesSurtido</w:t>
            </w:r>
          </w:p>
          <w:p w14:paraId="4601A1F3" w14:textId="77777777" w:rsidR="001703BE" w:rsidRPr="009914DB" w:rsidRDefault="001703BE" w:rsidP="00574E71">
            <w:pPr>
              <w:pStyle w:val="BodyText"/>
              <w:rPr>
                <w:b/>
                <w:bCs/>
              </w:rPr>
            </w:pPr>
            <w:r>
              <w:t xml:space="preserve">Operación: </w:t>
            </w:r>
            <w:r w:rsidRPr="00942361">
              <w:rPr>
                <w:rFonts w:ascii="Courier New" w:hAnsi="Courier New" w:cs="Courier New"/>
              </w:rPr>
              <w:t>POST</w:t>
            </w:r>
          </w:p>
        </w:tc>
      </w:tr>
      <w:tr w:rsidR="001703BE" w14:paraId="41BE36CA" w14:textId="77777777" w:rsidTr="00574E71">
        <w:tc>
          <w:tcPr>
            <w:tcW w:w="10194" w:type="dxa"/>
            <w:gridSpan w:val="2"/>
          </w:tcPr>
          <w:p w14:paraId="15E30833" w14:textId="73675DE7" w:rsidR="001703BE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Autentificacion: </w:t>
            </w:r>
            <w:r w:rsidRPr="00F81CC9">
              <w:t>Por medio de</w:t>
            </w:r>
            <w:r>
              <w:t>l</w:t>
            </w:r>
            <w:r w:rsidRPr="00F81CC9">
              <w:t xml:space="preserve"> </w:t>
            </w:r>
            <w:r w:rsidRPr="00F81CC9">
              <w:rPr>
                <w:rFonts w:ascii="Courier New" w:hAnsi="Courier New" w:cs="Courier New"/>
              </w:rPr>
              <w:t>HEADER Authorization</w:t>
            </w:r>
            <w:r>
              <w:t xml:space="preserve">. Este valor es un </w:t>
            </w:r>
            <w:r w:rsidRPr="00677D5F">
              <w:rPr>
                <w:rFonts w:ascii="Courier New" w:hAnsi="Courier New" w:cs="Courier New"/>
              </w:rPr>
              <w:t>API_KEY</w:t>
            </w:r>
            <w:r>
              <w:t xml:space="preserve"> por lo que sera </w:t>
            </w:r>
            <w:r>
              <w:lastRenderedPageBreak/>
              <w:t xml:space="preserve">intercambiado a </w:t>
            </w:r>
            <w:r w:rsidR="00BB4165">
              <w:t>L&amp;D360</w:t>
            </w:r>
            <w:r>
              <w:t>.</w:t>
            </w:r>
          </w:p>
        </w:tc>
      </w:tr>
      <w:tr w:rsidR="001703BE" w:rsidRPr="001703BE" w14:paraId="780DBAAD" w14:textId="77777777" w:rsidTr="00574E71">
        <w:tc>
          <w:tcPr>
            <w:tcW w:w="10194" w:type="dxa"/>
            <w:gridSpan w:val="2"/>
          </w:tcPr>
          <w:p w14:paraId="3948A7F1" w14:textId="77777777" w:rsidR="001703BE" w:rsidRPr="001703BE" w:rsidRDefault="001703BE" w:rsidP="00574E71">
            <w:pPr>
              <w:pStyle w:val="BodyText"/>
              <w:rPr>
                <w:b/>
                <w:bCs/>
                <w:lang w:val="es-ES"/>
              </w:rPr>
            </w:pPr>
            <w:r w:rsidRPr="001703BE">
              <w:rPr>
                <w:b/>
                <w:bCs/>
                <w:lang w:val="es-ES"/>
              </w:rPr>
              <w:lastRenderedPageBreak/>
              <w:t xml:space="preserve">JSON Request: </w:t>
            </w:r>
          </w:p>
          <w:p w14:paraId="335FAA1C" w14:textId="65C74A2C" w:rsidR="00870A04" w:rsidRPr="001703BE" w:rsidRDefault="007753FE" w:rsidP="00574E71">
            <w:pPr>
              <w:pStyle w:val="BodyText"/>
              <w:jc w:val="left"/>
              <w:rPr>
                <w:rFonts w:ascii="Courier New" w:hAnsi="Courier New" w:cs="Courier New"/>
                <w:sz w:val="20"/>
                <w:lang w:val="es-ES"/>
              </w:rPr>
            </w:pPr>
            <w:r w:rsidRPr="007753FE">
              <w:rPr>
                <w:rFonts w:ascii="Courier New" w:hAnsi="Courier New" w:cs="Courier New" w:hint="eastAsia"/>
                <w:sz w:val="20"/>
                <w:lang w:val="es-ES"/>
              </w:rPr>
              <w:t>[{"ORGANIZATION_ID": "2205", "ORGANIZATION_CODE": "MXF", "CREATION_DATE": "2023-08-22 20:39:56", "ORDEN": "37432120.1", "SUBINVENTORY_CODE": "REFRIGER", "PRIORIDAD_ENTREGA": "286", "HEADER_ID": "95389644", "LINE_ID": "955634744", "CUENTA_CLIENTE": "60508", "NOMBRE_FARMACIA": "FARMA VALUE SUCURSAL LA PAZ", "RAZON_SOCIAL": "FARMACIAS DE VALOR SA DE CV", "RUTA": "MXF01 1600 AN", "ORDEN_HEADER_ID": "263848449", "ORDEN_LINE_ID": "697216573", "INVENTORY_ITEM_ID": "723322", "DESCRIPTION": "_XULTOPHY INYECTABLE_INSULINA DEGLUDEC, LIRAGLUTIDA__100 UI / 3.6 mg / ml_3_SOL_3 ml_NOVON", "LOT_NUMBER": "MP5D943","LOT_EXPIRATION_DATE": "31-JUL-24", "LOCALIZADOR": "PL1.30.N3","LOCATOR_ID": "564233", "PICK_ESCANEO": 1, "ID_TASK": "8199087570", "CODIGO_ESCANEO": "37432120.1.0.263848449.", "ID_DELIVERY": "88259077"}]</w:t>
            </w:r>
          </w:p>
        </w:tc>
      </w:tr>
      <w:tr w:rsidR="001703BE" w14:paraId="7D33EEAF" w14:textId="77777777" w:rsidTr="00574E71">
        <w:tc>
          <w:tcPr>
            <w:tcW w:w="10194" w:type="dxa"/>
            <w:gridSpan w:val="2"/>
          </w:tcPr>
          <w:p w14:paraId="41BF7C21" w14:textId="77777777" w:rsidR="001703BE" w:rsidRDefault="001703BE" w:rsidP="00574E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JSON Response: </w:t>
            </w:r>
          </w:p>
          <w:p w14:paraId="6A09CC70" w14:textId="77777777" w:rsidR="001703BE" w:rsidRPr="002D4A35" w:rsidRDefault="001703BE" w:rsidP="00574E71">
            <w:pPr>
              <w:pStyle w:val="BodyText"/>
              <w:jc w:val="left"/>
            </w:pPr>
            <w:r>
              <w:t>A) Respuesta correcta.</w:t>
            </w:r>
          </w:p>
          <w:p w14:paraId="14F4C559" w14:textId="5497756D" w:rsidR="001703BE" w:rsidRPr="002D4A35" w:rsidRDefault="001703BE" w:rsidP="00574E71">
            <w:pPr>
              <w:pStyle w:val="BodyText"/>
              <w:jc w:val="left"/>
              <w:rPr>
                <w:rFonts w:ascii="Courier New" w:hAnsi="Courier New" w:cs="Courier New"/>
                <w:sz w:val="20"/>
              </w:rPr>
            </w:pPr>
            <w:r w:rsidRPr="002D4A35">
              <w:rPr>
                <w:rFonts w:ascii="Courier New" w:hAnsi="Courier New" w:cs="Courier New" w:hint="eastAsia"/>
                <w:sz w:val="20"/>
              </w:rPr>
              <w:t>{"fecha":"2022-05-15 13:38:33","operacion":"</w:t>
            </w:r>
            <w:r w:rsidR="009F731C">
              <w:rPr>
                <w:rFonts w:ascii="Courier New" w:hAnsi="Courier New" w:cs="Courier New"/>
                <w:sz w:val="20"/>
              </w:rPr>
              <w:t>OrdenesSurtido</w:t>
            </w:r>
            <w:r w:rsidRPr="002D4A35">
              <w:rPr>
                <w:rFonts w:ascii="Courier New" w:hAnsi="Courier New" w:cs="Courier New" w:hint="eastAsia"/>
                <w:sz w:val="20"/>
              </w:rPr>
              <w:t>",</w:t>
            </w:r>
            <w:r w:rsidR="009F731C">
              <w:rPr>
                <w:rFonts w:ascii="Courier New" w:hAnsi="Courier New" w:cs="Courier New"/>
                <w:sz w:val="20"/>
              </w:rPr>
              <w:t>"checksum":"99999",</w:t>
            </w:r>
            <w:r w:rsidRPr="002D4A35">
              <w:rPr>
                <w:rFonts w:ascii="Courier New" w:hAnsi="Courier New" w:cs="Courier New" w:hint="eastAsia"/>
                <w:sz w:val="20"/>
              </w:rPr>
              <w:t>"mensaje":"OK"}</w:t>
            </w:r>
          </w:p>
          <w:p w14:paraId="0D43A6F3" w14:textId="77777777" w:rsidR="001703BE" w:rsidRPr="002D4A35" w:rsidRDefault="001703BE" w:rsidP="00574E71">
            <w:pPr>
              <w:pStyle w:val="BodyText"/>
              <w:jc w:val="left"/>
            </w:pPr>
            <w:r>
              <w:t xml:space="preserve">B) </w:t>
            </w:r>
            <w:r w:rsidRPr="002D4A35">
              <w:t>En caso de error</w:t>
            </w:r>
            <w:r>
              <w:t xml:space="preserve"> se regresa el atributo </w:t>
            </w:r>
            <w:r w:rsidRPr="006232E3">
              <w:rPr>
                <w:rFonts w:ascii="Courier New" w:hAnsi="Courier New" w:cs="Courier New"/>
              </w:rPr>
              <w:t>"error":true</w:t>
            </w:r>
            <w:r>
              <w:t xml:space="preserve"> para indicar un error en la solicitud.</w:t>
            </w:r>
          </w:p>
          <w:p w14:paraId="776873EB" w14:textId="77777777" w:rsidR="001703BE" w:rsidRPr="00EA1724" w:rsidRDefault="001703BE" w:rsidP="00574E71">
            <w:pPr>
              <w:pStyle w:val="BodyText"/>
              <w:jc w:val="left"/>
              <w:rPr>
                <w:rFonts w:ascii="Courier New" w:hAnsi="Courier New" w:cs="Courier New"/>
              </w:rPr>
            </w:pPr>
            <w:r w:rsidRPr="002D4A35">
              <w:rPr>
                <w:rFonts w:ascii="Courier New" w:hAnsi="Courier New" w:cs="Courier New" w:hint="eastAsia"/>
                <w:sz w:val="20"/>
              </w:rPr>
              <w:t>{"error":true,"mensaje":"El token de Autorizacion ya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2D4A35">
              <w:rPr>
                <w:rFonts w:ascii="Courier New" w:hAnsi="Courier New" w:cs="Courier New" w:hint="eastAsia"/>
                <w:sz w:val="20"/>
              </w:rPr>
              <w:t>expiro.","exception":"com.atcloud.web.WebException: El token de Autorizacion ya expiro.","fecha":"2022-05-15 13:38:24"}</w:t>
            </w:r>
          </w:p>
        </w:tc>
      </w:tr>
      <w:tr w:rsidR="001703BE" w14:paraId="34BFBE71" w14:textId="77777777" w:rsidTr="00574E71">
        <w:tc>
          <w:tcPr>
            <w:tcW w:w="10194" w:type="dxa"/>
            <w:gridSpan w:val="2"/>
          </w:tcPr>
          <w:p w14:paraId="4C58BA91" w14:textId="77777777" w:rsidR="001703BE" w:rsidRPr="00020C87" w:rsidRDefault="001703BE" w:rsidP="00574E71">
            <w:pPr>
              <w:pStyle w:val="BodyText"/>
              <w:rPr>
                <w:b/>
                <w:bCs/>
                <w:lang w:val="es-ES"/>
              </w:rPr>
            </w:pPr>
            <w:r w:rsidRPr="00020C87">
              <w:rPr>
                <w:b/>
                <w:bCs/>
                <w:lang w:val="es-ES"/>
              </w:rPr>
              <w:t>Ejemplo:</w:t>
            </w:r>
          </w:p>
          <w:p w14:paraId="02FA246C" w14:textId="1A43F802" w:rsidR="001703BE" w:rsidRPr="0043572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s-ES"/>
              </w:rPr>
            </w:pP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>POST /</w:t>
            </w:r>
            <w:r w:rsidRPr="0043572E">
              <w:rPr>
                <w:rFonts w:ascii="Courier New" w:hAnsi="Courier New" w:cs="Courier New"/>
                <w:sz w:val="20"/>
                <w:lang w:val="es-ES"/>
              </w:rPr>
              <w:t>wms</w:t>
            </w: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>/</w:t>
            </w:r>
            <w:r w:rsidRPr="0043572E">
              <w:rPr>
                <w:rFonts w:ascii="Courier New" w:hAnsi="Courier New" w:cs="Courier New"/>
                <w:sz w:val="20"/>
                <w:lang w:val="es-ES"/>
              </w:rPr>
              <w:t>Integracion</w:t>
            </w:r>
            <w:r w:rsidR="00081FD1" w:rsidRPr="0043572E">
              <w:rPr>
                <w:rFonts w:ascii="Courier New" w:hAnsi="Courier New" w:cs="Courier New"/>
                <w:sz w:val="20"/>
                <w:lang w:val="es-ES"/>
              </w:rPr>
              <w:t>?operacion=</w:t>
            </w:r>
            <w:r w:rsidR="009F731C" w:rsidRPr="0043572E">
              <w:rPr>
                <w:rFonts w:ascii="Courier New" w:hAnsi="Courier New" w:cs="Courier New"/>
                <w:sz w:val="20"/>
                <w:lang w:val="es-ES"/>
              </w:rPr>
              <w:t>OrdenesSurtido</w:t>
            </w:r>
            <w:r w:rsidRPr="0043572E">
              <w:rPr>
                <w:rFonts w:ascii="Courier New" w:hAnsi="Courier New" w:cs="Courier New" w:hint="eastAsia"/>
                <w:sz w:val="20"/>
                <w:lang w:val="es-ES"/>
              </w:rPr>
              <w:t xml:space="preserve"> HTTP/1.1</w:t>
            </w:r>
          </w:p>
          <w:p w14:paraId="5153EB3F" w14:textId="77777777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 xml:space="preserve">Host: </w:t>
            </w:r>
            <w:r>
              <w:rPr>
                <w:rFonts w:ascii="Courier New" w:hAnsi="Courier New" w:cs="Courier New"/>
                <w:sz w:val="20"/>
                <w:lang w:val="en-US"/>
              </w:rPr>
              <w:t>10.0.66.8</w:t>
            </w:r>
            <w:r w:rsidRPr="00A57000">
              <w:rPr>
                <w:rFonts w:ascii="Courier New" w:hAnsi="Courier New" w:cs="Courier New"/>
                <w:sz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  <w:r w:rsidRPr="00A57000">
              <w:rPr>
                <w:rFonts w:ascii="Courier New" w:hAnsi="Courier New" w:cs="Courier New"/>
                <w:sz w:val="20"/>
                <w:lang w:val="en-US"/>
              </w:rPr>
              <w:t>080</w:t>
            </w:r>
          </w:p>
          <w:p w14:paraId="1B74A995" w14:textId="68D90731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 xml:space="preserve">Authorization: </w:t>
            </w:r>
            <w:r w:rsidR="00081FD1">
              <w:rPr>
                <w:rFonts w:ascii="Courier New" w:hAnsi="Courier New" w:cs="Courier New" w:hint="eastAsia"/>
                <w:sz w:val="20"/>
                <w:lang w:val="en-US"/>
              </w:rPr>
              <w:t>bda94326-c9e9-11ed-afa1-0242ac120002</w:t>
            </w:r>
          </w:p>
          <w:p w14:paraId="659A6D80" w14:textId="77777777" w:rsidR="001703BE" w:rsidRPr="00A57000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57000">
              <w:rPr>
                <w:rFonts w:ascii="Courier New" w:hAnsi="Courier New" w:cs="Courier New" w:hint="eastAsia"/>
                <w:sz w:val="20"/>
                <w:lang w:val="en-US"/>
              </w:rPr>
              <w:t>Content-Type: application/json; charset=UTF-8</w:t>
            </w:r>
          </w:p>
          <w:p w14:paraId="7067C66D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Content-Length: 192</w:t>
            </w:r>
          </w:p>
          <w:p w14:paraId="58343843" w14:textId="77777777" w:rsidR="001703B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A421C18" w14:textId="54613223" w:rsidR="007753FE" w:rsidRDefault="007753F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753FE">
              <w:rPr>
                <w:rFonts w:ascii="Courier New" w:hAnsi="Courier New" w:cs="Courier New" w:hint="eastAsia"/>
                <w:sz w:val="20"/>
                <w:lang w:val="en-US"/>
              </w:rPr>
              <w:t>[{"ORGANIZATION_ID": "2205", "ORGANIZATION_CODE": "MXF", "CREATION_DATE": "2023-08-22 20:39:56", "ORDEN": "37432120.1", "SUBINVENTORY_CODE": "REFRIGER", "PRIORIDAD_ENTREGA": "286", "HEADER_ID": "95389644", "LINE_ID": "955634744", "CUENTA_CLIENTE": "60508", "NOMBRE_FARMACIA": "FARMA VALUE SUCURSAL LA PAZ", "RAZON_SOCIAL": "FARMACIAS DE VALOR SA DE CV", "RUTA": "MXF01 1600 AN", "ORDEN_HEADER_ID": "263848449", "ORDEN_LINE_ID": "697216573", "INVENTORY_ITEM_ID": "723322", "DESCRIPTION": "_XULTOPHY INYECTABLE_INSULINA DEGLUDEC, LIRAGLUTIDA__100 UI / 3.6 mg / ml_3_SOL_3 ml_NOVON", "LOT_NUMBER": "MP5D943","LOT_EXPIRATION_DATE": "31-JUL-24", "LOCALIZADOR": "PL1.30.N3","LOCATOR_ID": "564233", "PICK_ESCANEO": 1, "ID_TASK": "8199087570", "CODIGO_ESCANEO": "37432120.1.0.263848449.", "ID_DELIVERY": "88259077"}]</w:t>
            </w:r>
          </w:p>
          <w:p w14:paraId="71EF02B4" w14:textId="77777777" w:rsidR="007753FE" w:rsidRPr="00EF6A44" w:rsidRDefault="007753F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58234E0" w14:textId="77777777" w:rsidR="00870A04" w:rsidRPr="00EF6A44" w:rsidRDefault="00870A04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47FE145" w14:textId="295A695A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HTTP/1.1 200 </w:t>
            </w:r>
          </w:p>
          <w:p w14:paraId="48F1E583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Cache-Control: no-cache</w:t>
            </w:r>
          </w:p>
          <w:p w14:paraId="02FEBD71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Content-Type: application/json;charset=ISO-8859-1</w:t>
            </w:r>
          </w:p>
          <w:p w14:paraId="01B64C48" w14:textId="77777777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Content-Length: 306</w:t>
            </w:r>
          </w:p>
          <w:p w14:paraId="49990A6C" w14:textId="45704A40" w:rsidR="001703BE" w:rsidRPr="00EF6A44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Date: 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Tue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, 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23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</w:t>
            </w:r>
            <w:r w:rsidRPr="00EF6A44"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ug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202</w:t>
            </w:r>
            <w:r w:rsidRPr="00EF6A44">
              <w:rPr>
                <w:rFonts w:ascii="Courier New" w:hAnsi="Courier New" w:cs="Courier New"/>
                <w:sz w:val="20"/>
                <w:lang w:val="en-US"/>
              </w:rPr>
              <w:t>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13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:</w:t>
            </w:r>
            <w:r w:rsidR="007753FE">
              <w:rPr>
                <w:rFonts w:ascii="Courier New" w:hAnsi="Courier New" w:cs="Courier New"/>
                <w:sz w:val="20"/>
                <w:lang w:val="en-US"/>
              </w:rPr>
              <w:t>10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>:</w:t>
            </w:r>
            <w:r w:rsidR="0043572E" w:rsidRPr="00EF6A44">
              <w:rPr>
                <w:rFonts w:ascii="Courier New" w:hAnsi="Courier New" w:cs="Courier New"/>
                <w:sz w:val="20"/>
                <w:lang w:val="en-US"/>
              </w:rPr>
              <w:t>07</w:t>
            </w:r>
            <w:r w:rsidRPr="00EF6A44">
              <w:rPr>
                <w:rFonts w:ascii="Courier New" w:hAnsi="Courier New" w:cs="Courier New" w:hint="eastAsia"/>
                <w:sz w:val="20"/>
                <w:lang w:val="en-US"/>
              </w:rPr>
              <w:t xml:space="preserve"> GMT</w:t>
            </w:r>
          </w:p>
          <w:p w14:paraId="0F31BEC7" w14:textId="77777777" w:rsidR="001703BE" w:rsidRDefault="001703BE" w:rsidP="00574E71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270998F" w14:textId="1E0BE1A1" w:rsidR="001703BE" w:rsidRPr="002D4A35" w:rsidRDefault="00DD1885" w:rsidP="00DD1885">
            <w:pPr>
              <w:pStyle w:val="BodyText"/>
              <w:spacing w:after="0"/>
              <w:jc w:val="left"/>
              <w:rPr>
                <w:rFonts w:ascii="Courier New" w:hAnsi="Courier New" w:cs="Courier New"/>
                <w:sz w:val="20"/>
              </w:rPr>
            </w:pPr>
            <w:r w:rsidRPr="00DD1885">
              <w:rPr>
                <w:rFonts w:ascii="Courier New" w:hAnsi="Courier New" w:cs="Courier New" w:hint="eastAsia"/>
                <w:sz w:val="20"/>
                <w:lang w:val="es-ES"/>
              </w:rPr>
              <w:t>{"fecha":"2023-08-23 12:55:04","totCantidad":1,"operacion":"OrdenesSurtido","mensaje":"eccf7a0bd0cbf</w:t>
            </w:r>
            <w:r w:rsidRPr="00DD1885">
              <w:rPr>
                <w:rFonts w:ascii="Courier New" w:hAnsi="Courier New" w:cs="Courier New" w:hint="eastAsia"/>
                <w:sz w:val="20"/>
                <w:lang w:val="es-ES"/>
              </w:rPr>
              <w:lastRenderedPageBreak/>
              <w:t>3192750e3cb7e3e72ea","totLineas":1,"totOrdenes":1}</w:t>
            </w:r>
          </w:p>
        </w:tc>
      </w:tr>
      <w:tr w:rsidR="001703BE" w14:paraId="1DCA9AC3" w14:textId="77777777" w:rsidTr="00574E71">
        <w:tc>
          <w:tcPr>
            <w:tcW w:w="10194" w:type="dxa"/>
            <w:gridSpan w:val="2"/>
          </w:tcPr>
          <w:p w14:paraId="3AF9D76F" w14:textId="77777777" w:rsidR="001703BE" w:rsidRDefault="001703BE" w:rsidP="00574E71">
            <w:pPr>
              <w:pStyle w:val="BodyText"/>
              <w:rPr>
                <w:b/>
                <w:bCs/>
              </w:rPr>
            </w:pPr>
          </w:p>
        </w:tc>
      </w:tr>
    </w:tbl>
    <w:p w14:paraId="52FA7AB1" w14:textId="77777777" w:rsidR="001703BE" w:rsidRDefault="001703BE" w:rsidP="006D13EB">
      <w:pPr>
        <w:pStyle w:val="BodyText"/>
        <w:rPr>
          <w:rFonts w:hint="eastAsia"/>
        </w:rPr>
      </w:pPr>
    </w:p>
    <w:p w14:paraId="6424F36D" w14:textId="735898BC" w:rsidR="0043572E" w:rsidRDefault="0043572E" w:rsidP="0043572E">
      <w:pPr>
        <w:pStyle w:val="Heading3"/>
        <w:rPr>
          <w:rFonts w:hint="eastAsia"/>
        </w:rPr>
      </w:pPr>
      <w:bookmarkStart w:id="20" w:name="_Toc181805552"/>
      <w:r>
        <w:t>Descripción de los campos de JSON.</w:t>
      </w:r>
      <w:bookmarkEnd w:id="20"/>
    </w:p>
    <w:p w14:paraId="58AED063" w14:textId="549AA940" w:rsidR="0043572E" w:rsidRDefault="0043572E" w:rsidP="0043572E">
      <w:pPr>
        <w:pStyle w:val="BodyText"/>
        <w:rPr>
          <w:rFonts w:hint="eastAsia"/>
        </w:rPr>
      </w:pPr>
      <w:r>
        <w:t>En el JSON se deben de enviar los siguientes atributos.</w:t>
      </w:r>
    </w:p>
    <w:p w14:paraId="3B1771EA" w14:textId="0FC7659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ID_TASK</w:t>
      </w:r>
      <w:r w:rsidRPr="00601649">
        <w:rPr>
          <w:rFonts w:ascii="Courier New" w:hAnsi="Courier New" w:cs="Courier New"/>
        </w:rPr>
        <w:t xml:space="preserve"> </w:t>
      </w:r>
      <w:r w:rsidR="00122142">
        <w:rPr>
          <w:rFonts w:ascii="Courier New" w:hAnsi="Courier New" w:cs="Courier New"/>
        </w:rPr>
        <w:t>int</w:t>
      </w:r>
      <w:r w:rsidRPr="00601649">
        <w:rPr>
          <w:rFonts w:ascii="Courier New" w:hAnsi="Courier New" w:cs="Courier New"/>
        </w:rPr>
        <w:t xml:space="preserve">: Es el identificador de la tarea </w:t>
      </w:r>
      <w:r w:rsidR="00122142">
        <w:rPr>
          <w:rFonts w:ascii="Courier New" w:hAnsi="Courier New" w:cs="Courier New"/>
        </w:rPr>
        <w:t xml:space="preserve">de la Línea de Detalle de la Orden de Surtido </w:t>
      </w:r>
      <w:r w:rsidRPr="00601649">
        <w:rPr>
          <w:rFonts w:ascii="Courier New" w:hAnsi="Courier New" w:cs="Courier New"/>
        </w:rPr>
        <w:t>del ERP.</w:t>
      </w:r>
    </w:p>
    <w:p w14:paraId="2F6C947A" w14:textId="1CB83174" w:rsidR="00EF6A44" w:rsidRPr="00601649" w:rsidRDefault="00EF6A44" w:rsidP="00EF6A44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ORGANIZATION_ID</w:t>
      </w:r>
      <w:r w:rsidRPr="00601649">
        <w:rPr>
          <w:rFonts w:ascii="Courier New" w:hAnsi="Courier New" w:cs="Courier New"/>
        </w:rPr>
        <w:t xml:space="preserve"> varchar(10): Es el </w:t>
      </w:r>
      <w:r>
        <w:rPr>
          <w:rFonts w:ascii="Courier New" w:hAnsi="Courier New" w:cs="Courier New"/>
        </w:rPr>
        <w:t>identificador del almacén de la Orden de Surtido del ERP.</w:t>
      </w:r>
    </w:p>
    <w:p w14:paraId="7388E8C7" w14:textId="624FD1DA" w:rsidR="00EF6A44" w:rsidRPr="00601649" w:rsidRDefault="00EF6A44" w:rsidP="00EF6A44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ORGANIZATION_</w:t>
      </w:r>
      <w:r>
        <w:rPr>
          <w:rFonts w:ascii="Courier New" w:hAnsi="Courier New" w:cs="Courier New"/>
          <w:b/>
          <w:bCs/>
        </w:rPr>
        <w:t>CODE</w:t>
      </w:r>
      <w:r w:rsidRPr="00601649">
        <w:rPr>
          <w:rFonts w:ascii="Courier New" w:hAnsi="Courier New" w:cs="Courier New"/>
        </w:rPr>
        <w:t xml:space="preserve"> varchar(</w:t>
      </w:r>
      <w:r>
        <w:rPr>
          <w:rFonts w:ascii="Courier New" w:hAnsi="Courier New" w:cs="Courier New"/>
        </w:rPr>
        <w:t>2</w:t>
      </w:r>
      <w:r w:rsidRPr="00601649">
        <w:rPr>
          <w:rFonts w:ascii="Courier New" w:hAnsi="Courier New" w:cs="Courier New"/>
        </w:rPr>
        <w:t xml:space="preserve">0): Es el </w:t>
      </w:r>
      <w:r>
        <w:rPr>
          <w:rFonts w:ascii="Courier New" w:hAnsi="Courier New" w:cs="Courier New"/>
        </w:rPr>
        <w:t>codigo del almacén de la Orden de Surtido del ERP.</w:t>
      </w:r>
    </w:p>
    <w:p w14:paraId="793B2893" w14:textId="77777777" w:rsidR="005663FD" w:rsidRPr="005663FD" w:rsidRDefault="005663FD" w:rsidP="005663FD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ORDEN_HEADER_ID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>int: Es el ID del Header de la Orden de Surtido del ERP.</w:t>
      </w:r>
    </w:p>
    <w:p w14:paraId="6D9084D0" w14:textId="61CA562A" w:rsidR="005663FD" w:rsidRPr="005663FD" w:rsidRDefault="005663FD" w:rsidP="005663FD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LOCATOR_ID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 xml:space="preserve">int: Es el ID del Localizador de la </w:t>
      </w:r>
      <w:r w:rsidR="00AE5CFB">
        <w:rPr>
          <w:rFonts w:ascii="Courier New" w:hAnsi="Courier New" w:cs="Courier New"/>
          <w:highlight w:val="yellow"/>
        </w:rPr>
        <w:t xml:space="preserve">Línea de Detalle de la </w:t>
      </w:r>
      <w:r w:rsidRPr="005663FD">
        <w:rPr>
          <w:rFonts w:ascii="Courier New" w:hAnsi="Courier New" w:cs="Courier New"/>
          <w:highlight w:val="yellow"/>
        </w:rPr>
        <w:t>Orden de Surtido del ERP.</w:t>
      </w:r>
    </w:p>
    <w:p w14:paraId="1B07B35A" w14:textId="37887BB4" w:rsidR="00870A04" w:rsidRPr="00601649" w:rsidRDefault="005663FD" w:rsidP="00601649">
      <w:pPr>
        <w:pStyle w:val="BodyText"/>
        <w:rPr>
          <w:rFonts w:ascii="Courier New" w:hAnsi="Courier New" w:cs="Courier Ne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LINE_ID</w:t>
      </w:r>
      <w:r w:rsidRPr="005663FD">
        <w:rPr>
          <w:rFonts w:ascii="Courier New" w:hAnsi="Courier New" w:cs="Courier New"/>
          <w:b/>
          <w:bCs/>
          <w:highlight w:val="yellow"/>
        </w:rPr>
        <w:t xml:space="preserve"> </w:t>
      </w:r>
      <w:r w:rsidRPr="005663FD">
        <w:rPr>
          <w:rFonts w:ascii="Courier New" w:hAnsi="Courier New" w:cs="Courier New"/>
          <w:highlight w:val="yellow"/>
        </w:rPr>
        <w:t>int: Es el ID de la Línea del Detalle de la Orden de Surtido del ERP.</w:t>
      </w:r>
    </w:p>
    <w:p w14:paraId="5115E5D6" w14:textId="01CB72A4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ORDEN_LINE_ID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el ID del Detalle de la Orden de Surtido del ERP.</w:t>
      </w:r>
    </w:p>
    <w:p w14:paraId="347060C3" w14:textId="36E8ED73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ORDEN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319BE006" w14:textId="6C499083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SUBINVENTORY_CODE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clave del SubInventario del Almacén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2351863C" w14:textId="782BFB6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LOCALIZADOR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el Localizador del Inventario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0FEB487E" w14:textId="615B4F3B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RUTA</w:t>
      </w:r>
      <w:r w:rsidRPr="00601649">
        <w:rPr>
          <w:rFonts w:ascii="Courier New" w:hAnsi="Courier New" w:cs="Courier New"/>
        </w:rPr>
        <w:t xml:space="preserve"> varchar(20)</w:t>
      </w:r>
      <w:r>
        <w:rPr>
          <w:rFonts w:ascii="Courier New" w:hAnsi="Courier New" w:cs="Courier New"/>
        </w:rPr>
        <w:t>: Es la Ruta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19F91B46" w14:textId="00DD2102" w:rsidR="00601649" w:rsidRPr="00601649" w:rsidRDefault="00EF6A44" w:rsidP="0060164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CUENTA</w:t>
      </w:r>
      <w:r w:rsidR="00601649" w:rsidRPr="00870A04">
        <w:rPr>
          <w:rFonts w:ascii="Courier New" w:hAnsi="Courier New" w:cs="Courier New"/>
          <w:b/>
          <w:bCs/>
        </w:rPr>
        <w:t>_CLIENTE</w:t>
      </w:r>
      <w:r w:rsidR="00601649" w:rsidRPr="00601649">
        <w:rPr>
          <w:rFonts w:ascii="Courier New" w:hAnsi="Courier New" w:cs="Courier New"/>
        </w:rPr>
        <w:t xml:space="preserve"> varchar(10)</w:t>
      </w:r>
      <w:r w:rsidR="00601649">
        <w:rPr>
          <w:rFonts w:ascii="Courier New" w:hAnsi="Courier New" w:cs="Courier New"/>
        </w:rPr>
        <w:t xml:space="preserve">: Es el </w:t>
      </w:r>
      <w:r w:rsidR="00122142">
        <w:rPr>
          <w:rFonts w:ascii="Courier New" w:hAnsi="Courier New" w:cs="Courier New"/>
        </w:rPr>
        <w:t>número</w:t>
      </w:r>
      <w:r w:rsidR="00601649">
        <w:rPr>
          <w:rFonts w:ascii="Courier New" w:hAnsi="Courier New" w:cs="Courier New"/>
        </w:rPr>
        <w:t xml:space="preserve"> de Cliente de la Orden de Surtido</w:t>
      </w:r>
      <w:r w:rsidR="0087513F">
        <w:rPr>
          <w:rFonts w:ascii="Courier New" w:hAnsi="Courier New" w:cs="Courier New"/>
        </w:rPr>
        <w:t xml:space="preserve"> del ERP</w:t>
      </w:r>
      <w:r w:rsidR="00601649">
        <w:rPr>
          <w:rFonts w:ascii="Courier New" w:hAnsi="Courier New" w:cs="Courier New"/>
        </w:rPr>
        <w:t>.</w:t>
      </w:r>
    </w:p>
    <w:p w14:paraId="2E76BEDE" w14:textId="57860B6F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NOMBRE_FARMACIA</w:t>
      </w:r>
      <w:r w:rsidRPr="00601649">
        <w:rPr>
          <w:rFonts w:ascii="Courier New" w:hAnsi="Courier New" w:cs="Courier New"/>
        </w:rPr>
        <w:t xml:space="preserve"> varchar(240)</w:t>
      </w:r>
      <w:r>
        <w:rPr>
          <w:rFonts w:ascii="Courier New" w:hAnsi="Courier New" w:cs="Courier New"/>
        </w:rPr>
        <w:t>: Es el nombre de la Farmacia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09977468" w14:textId="43BF0A2A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RAZON_SOCIAL</w:t>
      </w:r>
      <w:r w:rsidRPr="00601649">
        <w:rPr>
          <w:rFonts w:ascii="Courier New" w:hAnsi="Courier New" w:cs="Courier New"/>
        </w:rPr>
        <w:t xml:space="preserve"> varchar(360)</w:t>
      </w:r>
      <w:r>
        <w:rPr>
          <w:rFonts w:ascii="Courier New" w:hAnsi="Courier New" w:cs="Courier New"/>
        </w:rPr>
        <w:t>: Es la Razón Social del Cliente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31D37ECA" w14:textId="31E4934A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INVENTORY_ITEM_ID</w:t>
      </w:r>
      <w:r w:rsidRPr="00601649">
        <w:rPr>
          <w:rFonts w:ascii="Courier New" w:hAnsi="Courier New" w:cs="Courier New"/>
        </w:rPr>
        <w:t xml:space="preserve"> varchar(20): Es </w:t>
      </w:r>
      <w:r>
        <w:rPr>
          <w:rFonts w:ascii="Courier New" w:hAnsi="Courier New" w:cs="Courier New"/>
        </w:rPr>
        <w:t>el ID del Inventario 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7025DE0B" w14:textId="60595022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ITEM</w:t>
      </w:r>
      <w:r w:rsidRPr="00601649">
        <w:rPr>
          <w:rFonts w:ascii="Courier New" w:hAnsi="Courier New" w:cs="Courier New"/>
        </w:rPr>
        <w:t xml:space="preserve"> varchar(20): Es el ITEM </w:t>
      </w:r>
      <w:r>
        <w:rPr>
          <w:rFonts w:ascii="Courier New" w:hAnsi="Courier New" w:cs="Courier New"/>
        </w:rPr>
        <w:t>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13FDC1FE" w14:textId="5D64251B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CODIGO_ESCANEO</w:t>
      </w:r>
      <w:r w:rsidRPr="00601649">
        <w:rPr>
          <w:rFonts w:ascii="Courier New" w:hAnsi="Courier New" w:cs="Courier New"/>
        </w:rPr>
        <w:t xml:space="preserve"> varchar(40)</w:t>
      </w:r>
      <w:r>
        <w:rPr>
          <w:rFonts w:ascii="Courier New" w:hAnsi="Courier New" w:cs="Courier New"/>
        </w:rPr>
        <w:t xml:space="preserve">: Es el </w:t>
      </w:r>
      <w:r w:rsidR="00DA73BF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ódigo de escaneo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45836507" w14:textId="65F06734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DESCRIPTION</w:t>
      </w:r>
      <w:r w:rsidRPr="00601649">
        <w:rPr>
          <w:rFonts w:ascii="Courier New" w:hAnsi="Courier New" w:cs="Courier New"/>
        </w:rPr>
        <w:t xml:space="preserve"> varchar(240)</w:t>
      </w:r>
      <w:r>
        <w:rPr>
          <w:rFonts w:ascii="Courier New" w:hAnsi="Courier New" w:cs="Courier New"/>
        </w:rPr>
        <w:t>: Es la Descripción del Producto del Detalle de la Orden de Surtido</w:t>
      </w:r>
      <w:r w:rsidR="0087513F">
        <w:rPr>
          <w:rFonts w:ascii="Courier New" w:hAnsi="Courier New" w:cs="Courier New"/>
        </w:rPr>
        <w:t xml:space="preserve"> del ERP</w:t>
      </w:r>
      <w:r>
        <w:rPr>
          <w:rFonts w:ascii="Courier New" w:hAnsi="Courier New" w:cs="Courier New"/>
        </w:rPr>
        <w:t>.</w:t>
      </w:r>
    </w:p>
    <w:p w14:paraId="4E8D1F62" w14:textId="2A4CAC45" w:rsidR="00601649" w:rsidRPr="00601649" w:rsidRDefault="007753FE" w:rsidP="0060164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PICK</w:t>
      </w:r>
      <w:r w:rsidR="00601649" w:rsidRPr="00870A04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</w:rPr>
        <w:t>ESCANEO</w:t>
      </w:r>
      <w:r w:rsidR="00601649" w:rsidRPr="00601649">
        <w:rPr>
          <w:rFonts w:ascii="Courier New" w:hAnsi="Courier New" w:cs="Courier New"/>
        </w:rPr>
        <w:t xml:space="preserve"> int</w:t>
      </w:r>
      <w:r w:rsidR="00601649">
        <w:rPr>
          <w:rFonts w:ascii="Courier New" w:hAnsi="Courier New" w:cs="Courier New"/>
        </w:rPr>
        <w:t xml:space="preserve">: Es la </w:t>
      </w:r>
      <w:r w:rsidR="00DA73BF">
        <w:rPr>
          <w:rFonts w:ascii="Courier New" w:hAnsi="Courier New" w:cs="Courier New"/>
        </w:rPr>
        <w:t>C</w:t>
      </w:r>
      <w:r w:rsidR="00601649">
        <w:rPr>
          <w:rFonts w:ascii="Courier New" w:hAnsi="Courier New" w:cs="Courier New"/>
        </w:rPr>
        <w:t xml:space="preserve">antidad </w:t>
      </w:r>
      <w:r w:rsidR="00DA73BF">
        <w:rPr>
          <w:rFonts w:ascii="Courier New" w:hAnsi="Courier New" w:cs="Courier New"/>
        </w:rPr>
        <w:t>solicitada del Detalle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59194238" w14:textId="4B9EC8BD" w:rsidR="00DA73BF" w:rsidRPr="005663FD" w:rsidRDefault="00DA73BF" w:rsidP="00DA73BF">
      <w:pPr>
        <w:pStyle w:val="BodyText"/>
        <w:rPr>
          <w:rFonts w:ascii="Courier New" w:hAnsi="Courier New" w:cs="Courier New"/>
          <w:highlight w:val="yellow"/>
        </w:rPr>
      </w:pPr>
      <w:r w:rsidRPr="005663FD">
        <w:rPr>
          <w:rFonts w:ascii="Courier New" w:hAnsi="Courier New" w:cs="Courier New"/>
          <w:b/>
          <w:bCs/>
          <w:highlight w:val="yellow"/>
        </w:rPr>
        <w:t>LOT_NUM</w:t>
      </w:r>
      <w:r w:rsidR="00870A04" w:rsidRPr="005663FD">
        <w:rPr>
          <w:rFonts w:ascii="Courier New" w:hAnsi="Courier New" w:cs="Courier New"/>
          <w:b/>
          <w:bCs/>
          <w:highlight w:val="yellow"/>
        </w:rPr>
        <w:t>BER</w:t>
      </w:r>
      <w:r w:rsidRPr="005663FD">
        <w:rPr>
          <w:rFonts w:ascii="Courier New" w:hAnsi="Courier New" w:cs="Courier New"/>
          <w:highlight w:val="yellow"/>
        </w:rPr>
        <w:t xml:space="preserve"> varchar(30): Es el Lote del Producto del Detalle de la Orden de Surtido</w:t>
      </w:r>
      <w:r w:rsidR="0087513F">
        <w:rPr>
          <w:rFonts w:ascii="Courier New" w:hAnsi="Courier New" w:cs="Courier New"/>
          <w:highlight w:val="yellow"/>
        </w:rPr>
        <w:t xml:space="preserve"> del ERP</w:t>
      </w:r>
      <w:r w:rsidRPr="005663FD">
        <w:rPr>
          <w:rFonts w:ascii="Courier New" w:hAnsi="Courier New" w:cs="Courier New"/>
          <w:highlight w:val="yellow"/>
        </w:rPr>
        <w:t>.</w:t>
      </w:r>
    </w:p>
    <w:p w14:paraId="390E42E6" w14:textId="16F1C974" w:rsidR="00DA73BF" w:rsidRPr="00601649" w:rsidRDefault="00870A04" w:rsidP="00DA73BF">
      <w:pPr>
        <w:pStyle w:val="BodyText"/>
        <w:rPr>
          <w:rFonts w:ascii="Courier New" w:hAnsi="Courier New" w:cs="Courier New"/>
        </w:rPr>
      </w:pPr>
      <w:r w:rsidRPr="005663FD">
        <w:rPr>
          <w:rFonts w:ascii="Courier New" w:hAnsi="Courier New" w:cs="Courier New" w:hint="eastAsia"/>
          <w:b/>
          <w:bCs/>
          <w:highlight w:val="yellow"/>
        </w:rPr>
        <w:t>LOT_EXPIRATION_DATE</w:t>
      </w:r>
      <w:r w:rsidR="00DA73BF" w:rsidRPr="005663FD">
        <w:rPr>
          <w:rFonts w:ascii="Courier New" w:hAnsi="Courier New" w:cs="Courier New"/>
          <w:highlight w:val="yellow"/>
        </w:rPr>
        <w:t xml:space="preserve"> varchar(</w:t>
      </w:r>
      <w:r w:rsidR="00CA0D5A" w:rsidRPr="005663FD">
        <w:rPr>
          <w:rFonts w:ascii="Courier New" w:hAnsi="Courier New" w:cs="Courier New"/>
          <w:highlight w:val="yellow"/>
        </w:rPr>
        <w:t>10</w:t>
      </w:r>
      <w:r w:rsidR="00DA73BF" w:rsidRPr="005663FD">
        <w:rPr>
          <w:rFonts w:ascii="Courier New" w:hAnsi="Courier New" w:cs="Courier New"/>
          <w:highlight w:val="yellow"/>
        </w:rPr>
        <w:t>): Es la Fecha de Caducidad (en formato DD-MM-AA) del Lote de Producto del Detalle de la Orden de Surtido</w:t>
      </w:r>
      <w:r w:rsidR="0087513F">
        <w:rPr>
          <w:rFonts w:ascii="Courier New" w:hAnsi="Courier New" w:cs="Courier New"/>
          <w:highlight w:val="yellow"/>
        </w:rPr>
        <w:t xml:space="preserve"> del ERP</w:t>
      </w:r>
      <w:r w:rsidR="00DA73BF" w:rsidRPr="005663FD">
        <w:rPr>
          <w:rFonts w:ascii="Courier New" w:hAnsi="Courier New" w:cs="Courier New"/>
          <w:highlight w:val="yellow"/>
        </w:rPr>
        <w:t>.</w:t>
      </w:r>
    </w:p>
    <w:p w14:paraId="423E2C71" w14:textId="3FD2F868" w:rsidR="00601649" w:rsidRPr="00601649" w:rsidRDefault="00601649" w:rsidP="00601649">
      <w:pPr>
        <w:pStyle w:val="BodyText"/>
        <w:rPr>
          <w:rFonts w:ascii="Courier New" w:hAnsi="Courier New" w:cs="Courier New"/>
        </w:rPr>
      </w:pPr>
      <w:r w:rsidRPr="00870A04">
        <w:rPr>
          <w:rFonts w:ascii="Courier New" w:hAnsi="Courier New" w:cs="Courier New"/>
          <w:b/>
          <w:bCs/>
        </w:rPr>
        <w:t>PRIORIDAD_ENTREGA</w:t>
      </w:r>
      <w:r w:rsidRPr="00601649">
        <w:rPr>
          <w:rFonts w:ascii="Courier New" w:hAnsi="Courier New" w:cs="Courier New"/>
        </w:rPr>
        <w:t xml:space="preserve"> varchar(20)</w:t>
      </w:r>
      <w:r w:rsidR="00DA73BF">
        <w:rPr>
          <w:rFonts w:ascii="Courier New" w:hAnsi="Courier New" w:cs="Courier New"/>
        </w:rPr>
        <w:t>: Es la Prioridad de Entrega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63DF687F" w14:textId="3399DEF4" w:rsidR="0043572E" w:rsidRDefault="00601649" w:rsidP="0043572E">
      <w:pPr>
        <w:pStyle w:val="BodyText"/>
        <w:rPr>
          <w:rFonts w:hint="eastAsia"/>
        </w:rPr>
      </w:pPr>
      <w:r w:rsidRPr="00870A04">
        <w:rPr>
          <w:rFonts w:ascii="Courier New" w:hAnsi="Courier New" w:cs="Courier New"/>
          <w:b/>
          <w:bCs/>
        </w:rPr>
        <w:t>CREATION_DATE</w:t>
      </w:r>
      <w:r w:rsidRPr="00601649">
        <w:rPr>
          <w:rFonts w:ascii="Courier New" w:hAnsi="Courier New" w:cs="Courier New"/>
        </w:rPr>
        <w:t xml:space="preserve"> varchar(30)</w:t>
      </w:r>
      <w:r w:rsidR="00DA73BF">
        <w:rPr>
          <w:rFonts w:ascii="Courier New" w:hAnsi="Courier New" w:cs="Courier New"/>
        </w:rPr>
        <w:t>: Es la Fecha de Creación (en formato AAAA-MM-DD hh:mm:ss) de la Orden de Surtido</w:t>
      </w:r>
      <w:r w:rsidR="0087513F">
        <w:rPr>
          <w:rFonts w:ascii="Courier New" w:hAnsi="Courier New" w:cs="Courier New"/>
        </w:rPr>
        <w:t xml:space="preserve"> del ERP</w:t>
      </w:r>
      <w:r w:rsidR="00DA73BF">
        <w:rPr>
          <w:rFonts w:ascii="Courier New" w:hAnsi="Courier New" w:cs="Courier New"/>
        </w:rPr>
        <w:t>.</w:t>
      </w:r>
    </w:p>
    <w:p w14:paraId="7C7ED168" w14:textId="77777777" w:rsidR="0043572E" w:rsidRPr="0043572E" w:rsidRDefault="0043572E" w:rsidP="0043572E">
      <w:pPr>
        <w:pStyle w:val="BodyText"/>
        <w:rPr>
          <w:rFonts w:hint="eastAsia"/>
        </w:rPr>
      </w:pPr>
    </w:p>
    <w:p w14:paraId="4F3D19EC" w14:textId="1694675C" w:rsidR="00C6549A" w:rsidRDefault="00C6549A" w:rsidP="00474F00">
      <w:pPr>
        <w:pStyle w:val="Heading2"/>
        <w:rPr>
          <w:rFonts w:hint="eastAsia"/>
        </w:rPr>
      </w:pPr>
      <w:bookmarkStart w:id="21" w:name="_Toc181805553"/>
      <w:r>
        <w:t>Respuesta de Surtido</w:t>
      </w:r>
      <w:bookmarkEnd w:id="21"/>
    </w:p>
    <w:p w14:paraId="564DEBDE" w14:textId="6822BBFA" w:rsidR="00C6549A" w:rsidRDefault="00C6549A" w:rsidP="00C6549A">
      <w:pPr>
        <w:pStyle w:val="BodyText"/>
        <w:rPr>
          <w:rFonts w:hint="eastAsia"/>
        </w:rPr>
      </w:pPr>
      <w:r>
        <w:t>En est</w:t>
      </w:r>
      <w:r w:rsidR="001849D5">
        <w:t xml:space="preserve">e intercambio </w:t>
      </w:r>
      <w:r>
        <w:t xml:space="preserve">el Servidor de Aplicaciones entrega al ERP de </w:t>
      </w:r>
      <w:r w:rsidR="00E46A6A">
        <w:t>L&amp;D360</w:t>
      </w:r>
      <w:r>
        <w:t xml:space="preserve"> la información de la Orden de Surtido que ya se </w:t>
      </w:r>
      <w:r w:rsidR="002504DA">
        <w:t>terminó</w:t>
      </w:r>
      <w:r>
        <w:t xml:space="preserve"> de Surtir.</w:t>
      </w:r>
    </w:p>
    <w:p w14:paraId="30008B4F" w14:textId="27F7FAAB" w:rsidR="002504DA" w:rsidRDefault="002504DA" w:rsidP="00C6549A">
      <w:pPr>
        <w:pStyle w:val="BodyText"/>
        <w:rPr>
          <w:rFonts w:hint="eastAsia"/>
        </w:rPr>
      </w:pPr>
      <w:r>
        <w:t>La información que el Servidor de Aplicaciones debe de enviar al ERP es la siguiente:</w:t>
      </w:r>
    </w:p>
    <w:p w14:paraId="4208ACB3" w14:textId="6DB35A73" w:rsidR="0035053C" w:rsidRDefault="0035053C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del Almacén</w:t>
      </w:r>
    </w:p>
    <w:p w14:paraId="1FA1710F" w14:textId="77777777" w:rsidR="0035053C" w:rsidRDefault="0035053C" w:rsidP="0035053C">
      <w:pPr>
        <w:pStyle w:val="BodyText"/>
        <w:numPr>
          <w:ilvl w:val="1"/>
          <w:numId w:val="22"/>
        </w:numPr>
        <w:rPr>
          <w:rFonts w:hint="eastAsia"/>
        </w:rPr>
      </w:pPr>
      <w:r>
        <w:t>Numero de Almacén</w:t>
      </w:r>
    </w:p>
    <w:p w14:paraId="14A1D628" w14:textId="0F7B0C97" w:rsidR="0035053C" w:rsidRDefault="0035053C" w:rsidP="0035053C">
      <w:pPr>
        <w:pStyle w:val="BodyText"/>
        <w:numPr>
          <w:ilvl w:val="1"/>
          <w:numId w:val="22"/>
        </w:numPr>
        <w:rPr>
          <w:rFonts w:hint="eastAsia"/>
        </w:rPr>
      </w:pPr>
      <w:r>
        <w:t>Nombre de Almacén</w:t>
      </w:r>
    </w:p>
    <w:p w14:paraId="67C04777" w14:textId="04295E06" w:rsidR="00C6549A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 la Orden de Surtido</w:t>
      </w:r>
    </w:p>
    <w:p w14:paraId="56828801" w14:textId="77777777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Numero de Orden de Surtido.</w:t>
      </w:r>
    </w:p>
    <w:p w14:paraId="68A87E27" w14:textId="7E9EC2E9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Clave de Sub-Inventario.</w:t>
      </w:r>
    </w:p>
    <w:p w14:paraId="2BA85E7B" w14:textId="57810325" w:rsidR="0035053C" w:rsidRDefault="0035053C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Numero de Pedido.</w:t>
      </w:r>
    </w:p>
    <w:p w14:paraId="0FDBF09D" w14:textId="77777777" w:rsidR="00CE042F" w:rsidRDefault="00CE042F" w:rsidP="00CE042F">
      <w:pPr>
        <w:pStyle w:val="BodyText"/>
        <w:numPr>
          <w:ilvl w:val="0"/>
          <w:numId w:val="22"/>
        </w:numPr>
        <w:rPr>
          <w:rFonts w:hint="eastAsia"/>
        </w:rPr>
      </w:pPr>
      <w:r>
        <w:t>Datos del Surtidor</w:t>
      </w:r>
    </w:p>
    <w:p w14:paraId="03AA6472" w14:textId="77777777" w:rsidR="00CE042F" w:rsidRDefault="00CE042F" w:rsidP="00CE042F">
      <w:pPr>
        <w:pStyle w:val="BodyText"/>
        <w:numPr>
          <w:ilvl w:val="1"/>
          <w:numId w:val="22"/>
        </w:numPr>
        <w:rPr>
          <w:rFonts w:hint="eastAsia"/>
        </w:rPr>
      </w:pPr>
      <w:r>
        <w:t>Nombre del Surtidor</w:t>
      </w:r>
    </w:p>
    <w:p w14:paraId="3ADC1FBD" w14:textId="77777777" w:rsidR="00CE042F" w:rsidRDefault="00CE042F" w:rsidP="00CE042F">
      <w:pPr>
        <w:pStyle w:val="BodyText"/>
        <w:numPr>
          <w:ilvl w:val="1"/>
          <w:numId w:val="22"/>
        </w:numPr>
        <w:rPr>
          <w:rFonts w:hint="eastAsia"/>
        </w:rPr>
      </w:pPr>
      <w:r>
        <w:t>Clave del Surtidor</w:t>
      </w:r>
    </w:p>
    <w:p w14:paraId="3BD8A734" w14:textId="589D5AEC" w:rsidR="002504DA" w:rsidRDefault="002504D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del Bulto de Surtido</w:t>
      </w:r>
    </w:p>
    <w:p w14:paraId="27B5E47B" w14:textId="6C3B45A6" w:rsidR="002504DA" w:rsidRDefault="002504DA" w:rsidP="002504DA">
      <w:pPr>
        <w:pStyle w:val="BodyText"/>
        <w:numPr>
          <w:ilvl w:val="1"/>
          <w:numId w:val="22"/>
        </w:numPr>
        <w:rPr>
          <w:rFonts w:hint="eastAsia"/>
        </w:rPr>
      </w:pPr>
      <w:r>
        <w:t>Numero de Bulto de Surtido</w:t>
      </w:r>
    </w:p>
    <w:p w14:paraId="38EBD33D" w14:textId="07B59DCE" w:rsidR="002504DA" w:rsidRDefault="002504DA" w:rsidP="002504DA">
      <w:pPr>
        <w:pStyle w:val="BodyText"/>
        <w:numPr>
          <w:ilvl w:val="1"/>
          <w:numId w:val="22"/>
        </w:numPr>
        <w:rPr>
          <w:rFonts w:hint="eastAsia"/>
        </w:rPr>
      </w:pPr>
      <w:r>
        <w:t>Fecha de Inicio y Fin de Surtido</w:t>
      </w:r>
    </w:p>
    <w:p w14:paraId="06051D5E" w14:textId="5D739910" w:rsidR="00C6549A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  <w:r>
        <w:t>Datos de Productos Surtido.</w:t>
      </w:r>
    </w:p>
    <w:p w14:paraId="73F5CBE1" w14:textId="29BA6396" w:rsidR="002504DA" w:rsidRDefault="002504D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Numero de Bulto de Surtido</w:t>
      </w:r>
    </w:p>
    <w:p w14:paraId="6E8B47BB" w14:textId="5CABDC8E" w:rsidR="00CE042F" w:rsidRDefault="00CE042F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Clave de No Surtido</w:t>
      </w:r>
      <w:r w:rsidR="00484BFA">
        <w:t xml:space="preserve"> (en caso de que haya piezas faltantes)</w:t>
      </w:r>
    </w:p>
    <w:p w14:paraId="0D4442F8" w14:textId="6212528D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SKU del Producto.</w:t>
      </w:r>
    </w:p>
    <w:p w14:paraId="61A25E58" w14:textId="6491C58A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Lote y Fecha de Caducidad del Producto.</w:t>
      </w:r>
    </w:p>
    <w:p w14:paraId="2D0A4F47" w14:textId="627E6A8B" w:rsidR="00C6549A" w:rsidRDefault="0035053C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t>Localizador</w:t>
      </w:r>
      <w:r w:rsidR="00C6549A">
        <w:t xml:space="preserve"> del Producto.</w:t>
      </w:r>
    </w:p>
    <w:p w14:paraId="7F90338D" w14:textId="49023AAA" w:rsidR="00C6549A" w:rsidRDefault="00C6549A" w:rsidP="00C6549A">
      <w:pPr>
        <w:pStyle w:val="BodyText"/>
        <w:numPr>
          <w:ilvl w:val="1"/>
          <w:numId w:val="22"/>
        </w:numPr>
        <w:rPr>
          <w:rFonts w:hint="eastAsia"/>
        </w:rPr>
      </w:pPr>
      <w:r>
        <w:lastRenderedPageBreak/>
        <w:t>Cantidad Surtida.</w:t>
      </w:r>
    </w:p>
    <w:p w14:paraId="5A16A37A" w14:textId="77777777" w:rsidR="00C6549A" w:rsidRPr="006D13EB" w:rsidRDefault="00C6549A" w:rsidP="00C6549A">
      <w:pPr>
        <w:pStyle w:val="BodyText"/>
        <w:numPr>
          <w:ilvl w:val="0"/>
          <w:numId w:val="22"/>
        </w:numPr>
        <w:rPr>
          <w:rFonts w:hint="eastAsia"/>
        </w:rPr>
      </w:pPr>
    </w:p>
    <w:p w14:paraId="29738614" w14:textId="4BACC0CD" w:rsidR="00C6549A" w:rsidRDefault="002D11D4" w:rsidP="002D11D4">
      <w:pPr>
        <w:pStyle w:val="Heading3"/>
        <w:rPr>
          <w:rFonts w:hint="eastAsia"/>
        </w:rPr>
      </w:pPr>
      <w:bookmarkStart w:id="22" w:name="_Toc181805554"/>
      <w:r>
        <w:t>Integración de Base de Datos</w:t>
      </w:r>
      <w:bookmarkEnd w:id="22"/>
    </w:p>
    <w:p w14:paraId="71FA5D05" w14:textId="1B07FDD2" w:rsidR="002D11D4" w:rsidRDefault="002D11D4" w:rsidP="00C6549A">
      <w:pPr>
        <w:pStyle w:val="BodyText"/>
        <w:rPr>
          <w:rFonts w:hint="eastAsia"/>
        </w:rPr>
      </w:pPr>
      <w:r w:rsidRPr="002D11D4">
        <w:t>Para el regreso de la información de la respues</w:t>
      </w:r>
      <w:r>
        <w:t xml:space="preserve">ta de surtido, el Servidor de Aplicaciones escribe en el ERP de Oracle la tabla de integración </w:t>
      </w:r>
      <w:r w:rsidRPr="002D11D4">
        <w:rPr>
          <w:rFonts w:ascii="Courier New" w:hAnsi="Courier New" w:cs="Courier New"/>
        </w:rPr>
        <w:t>XXFNA_WMS_IN_PICKING_WS_TBL</w:t>
      </w:r>
      <w:r>
        <w:t xml:space="preserve"> que tiene la información del surtido.</w:t>
      </w:r>
    </w:p>
    <w:p w14:paraId="37E8FA16" w14:textId="590EB881" w:rsidR="002D11D4" w:rsidRPr="002D11D4" w:rsidRDefault="002D11D4" w:rsidP="00C6549A">
      <w:pPr>
        <w:pStyle w:val="BodyText"/>
        <w:rPr>
          <w:rFonts w:hint="eastAsia"/>
        </w:rPr>
      </w:pPr>
      <w:r>
        <w:t xml:space="preserve">Descripción de Campos de la tabla </w:t>
      </w:r>
      <w:r w:rsidRPr="002D11D4">
        <w:rPr>
          <w:rFonts w:ascii="Courier New" w:hAnsi="Courier New" w:cs="Courier New"/>
        </w:rPr>
        <w:t>XXFNA_WMS_IN_PICKING_WS_TBL</w:t>
      </w:r>
    </w:p>
    <w:p w14:paraId="067E370A" w14:textId="4A13F222" w:rsidR="00760A87" w:rsidRDefault="002D11D4" w:rsidP="00C6549A">
      <w:pPr>
        <w:pStyle w:val="BodyText"/>
        <w:rPr>
          <w:rFonts w:hint="eastAsia"/>
        </w:rPr>
      </w:pPr>
      <w:r>
        <w:t xml:space="preserve">Para procesar el surtido de esta Orden de Surtido se invoca el </w:t>
      </w:r>
      <w:r w:rsidRPr="002D11D4">
        <w:rPr>
          <w:rFonts w:ascii="Courier New" w:hAnsi="Courier New" w:cs="Courier New"/>
        </w:rPr>
        <w:t>Store Procedure</w:t>
      </w:r>
      <w:r>
        <w:t xml:space="preserve"> </w:t>
      </w:r>
      <w:r w:rsidRPr="002D11D4">
        <w:rPr>
          <w:rFonts w:ascii="Courier New" w:hAnsi="Courier New" w:cs="Courier New"/>
        </w:rPr>
        <w:t>XXFNA_WMS_PICKING_WS_PKG.main</w:t>
      </w:r>
      <w:r>
        <w:t>, el cual regresa el estatus del proceso de Surtido de la Orden de Surtido.</w:t>
      </w:r>
    </w:p>
    <w:p w14:paraId="17EA393D" w14:textId="72DD1577" w:rsidR="002D11D4" w:rsidRPr="002D11D4" w:rsidRDefault="00C54D3D" w:rsidP="00C6549A">
      <w:pPr>
        <w:pStyle w:val="BodyText"/>
        <w:rPr>
          <w:rFonts w:hint="eastAsia"/>
        </w:rPr>
      </w:pPr>
      <w:r>
        <w:t>&lt;&lt;&gt;&gt;</w:t>
      </w:r>
      <w:r w:rsidR="002D11D4">
        <w:t xml:space="preserve">Descripción de la llamada al SP </w:t>
      </w:r>
      <w:r w:rsidR="002D11D4" w:rsidRPr="002D11D4">
        <w:rPr>
          <w:rFonts w:ascii="Courier New" w:hAnsi="Courier New" w:cs="Courier New"/>
        </w:rPr>
        <w:t>XXFNA_WMS_PICKING_WS_PKG.main</w:t>
      </w:r>
    </w:p>
    <w:p w14:paraId="767768E7" w14:textId="303CBDEF" w:rsidR="00760A87" w:rsidRPr="002D11D4" w:rsidRDefault="00760A87" w:rsidP="00C6549A">
      <w:pPr>
        <w:pStyle w:val="BodyText"/>
        <w:rPr>
          <w:rFonts w:hint="eastAsia"/>
        </w:rPr>
      </w:pPr>
    </w:p>
    <w:p w14:paraId="5423AAAC" w14:textId="59C7560D" w:rsidR="006D13EB" w:rsidRPr="006D13EB" w:rsidRDefault="006D13EB" w:rsidP="00474F00">
      <w:pPr>
        <w:pStyle w:val="Heading2"/>
        <w:rPr>
          <w:rFonts w:hint="eastAsia"/>
        </w:rPr>
      </w:pPr>
      <w:bookmarkStart w:id="23" w:name="_Toc181805555"/>
      <w:r>
        <w:t>Confirmación de Ruta por Distribución.</w:t>
      </w:r>
      <w:bookmarkEnd w:id="23"/>
    </w:p>
    <w:p w14:paraId="041A30B7" w14:textId="4681673A" w:rsidR="000A2C61" w:rsidRDefault="000A2C61" w:rsidP="001C11D9">
      <w:pPr>
        <w:pStyle w:val="BodyText"/>
        <w:rPr>
          <w:rFonts w:hint="eastAsia"/>
        </w:rPr>
      </w:pPr>
      <w:r>
        <w:t xml:space="preserve">Cuando en el proceso del Almacén se termina de </w:t>
      </w:r>
      <w:r w:rsidR="00D540E4">
        <w:t>procesar</w:t>
      </w:r>
      <w:r>
        <w:t xml:space="preserve"> tod</w:t>
      </w:r>
      <w:r w:rsidR="002D11D4">
        <w:t xml:space="preserve">as las ordenes </w:t>
      </w:r>
      <w:r>
        <w:t xml:space="preserve">de surtido de una ruta de </w:t>
      </w:r>
      <w:r w:rsidR="007B00EE">
        <w:t>distribució</w:t>
      </w:r>
      <w:r w:rsidR="007B00EE">
        <w:rPr>
          <w:rFonts w:hint="eastAsia"/>
        </w:rPr>
        <w:t>n</w:t>
      </w:r>
      <w:r>
        <w:t xml:space="preserve">, el Servidor de Aplicaciones debe de informar al ERP de </w:t>
      </w:r>
      <w:r w:rsidR="00E46A6A">
        <w:t>L&amp;D360</w:t>
      </w:r>
      <w:r>
        <w:t xml:space="preserve"> que la ruta ya se </w:t>
      </w:r>
      <w:r w:rsidR="002D11D4">
        <w:t>terminó</w:t>
      </w:r>
      <w:r>
        <w:t xml:space="preserve"> de surtir y </w:t>
      </w:r>
      <w:r w:rsidR="002D11D4">
        <w:t>está</w:t>
      </w:r>
      <w:r>
        <w:t xml:space="preserve"> lista para embarque; es</w:t>
      </w:r>
      <w:r w:rsidR="0088735B">
        <w:t>te es</w:t>
      </w:r>
      <w:r>
        <w:t xml:space="preserve"> el proceso de “Confirmar Ruta por Distribución”.</w:t>
      </w:r>
    </w:p>
    <w:p w14:paraId="4E442965" w14:textId="20A83EF9" w:rsidR="000A2C61" w:rsidRDefault="0006442C" w:rsidP="001C11D9">
      <w:pPr>
        <w:pStyle w:val="BodyText"/>
        <w:rPr>
          <w:rFonts w:hint="eastAsia"/>
        </w:rPr>
      </w:pPr>
      <w:r>
        <w:t>La información que el Servidor de Aplicaciones debe de enviar al ERP es la siguiente:</w:t>
      </w:r>
    </w:p>
    <w:p w14:paraId="41781EE8" w14:textId="6DDFABBA" w:rsidR="0035053C" w:rsidRDefault="0035053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del Almacén</w:t>
      </w:r>
    </w:p>
    <w:p w14:paraId="6DB43AE5" w14:textId="77777777" w:rsidR="0035053C" w:rsidRDefault="0035053C" w:rsidP="0035053C">
      <w:pPr>
        <w:pStyle w:val="BodyText"/>
        <w:numPr>
          <w:ilvl w:val="1"/>
          <w:numId w:val="21"/>
        </w:numPr>
        <w:rPr>
          <w:rFonts w:hint="eastAsia"/>
        </w:rPr>
      </w:pPr>
      <w:r>
        <w:t>Numero de Almacén</w:t>
      </w:r>
    </w:p>
    <w:p w14:paraId="121C871B" w14:textId="36445A54" w:rsidR="0035053C" w:rsidRDefault="0035053C" w:rsidP="0035053C">
      <w:pPr>
        <w:pStyle w:val="BodyText"/>
        <w:numPr>
          <w:ilvl w:val="1"/>
          <w:numId w:val="21"/>
        </w:numPr>
        <w:rPr>
          <w:rFonts w:hint="eastAsia"/>
        </w:rPr>
      </w:pPr>
      <w:r>
        <w:t>Nombre de Almacén</w:t>
      </w:r>
    </w:p>
    <w:p w14:paraId="3C6CFE1D" w14:textId="0C30A6B5" w:rsidR="0006442C" w:rsidRDefault="0006442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 la Ruta de Distribución.</w:t>
      </w:r>
    </w:p>
    <w:p w14:paraId="2A6F7EE9" w14:textId="77777777" w:rsidR="0006442C" w:rsidRDefault="0006442C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t>Ruta de Distribución.</w:t>
      </w:r>
    </w:p>
    <w:p w14:paraId="6D5D2C0A" w14:textId="12646D1D" w:rsidR="0006442C" w:rsidRDefault="0006442C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t>Puerta de Embarque.</w:t>
      </w:r>
    </w:p>
    <w:p w14:paraId="29D99D3D" w14:textId="31BABB6A" w:rsidR="0006442C" w:rsidRDefault="0006442C" w:rsidP="0006442C">
      <w:pPr>
        <w:pStyle w:val="BodyText"/>
        <w:numPr>
          <w:ilvl w:val="0"/>
          <w:numId w:val="21"/>
        </w:numPr>
        <w:rPr>
          <w:rFonts w:hint="eastAsia"/>
        </w:rPr>
      </w:pPr>
      <w:r>
        <w:t>Datos de las Ordenes de Surtido.</w:t>
      </w:r>
    </w:p>
    <w:p w14:paraId="63B4AF17" w14:textId="52416D8B" w:rsidR="0006442C" w:rsidRDefault="00C16F1D" w:rsidP="0006442C">
      <w:pPr>
        <w:pStyle w:val="BodyText"/>
        <w:numPr>
          <w:ilvl w:val="1"/>
          <w:numId w:val="21"/>
        </w:numPr>
        <w:rPr>
          <w:rFonts w:hint="eastAsia"/>
        </w:rPr>
      </w:pPr>
      <w:r>
        <w:t>Número</w:t>
      </w:r>
      <w:r w:rsidR="0006442C">
        <w:t xml:space="preserve"> </w:t>
      </w:r>
      <w:r>
        <w:t xml:space="preserve">Total de </w:t>
      </w:r>
      <w:r w:rsidR="0006442C">
        <w:t>Orden</w:t>
      </w:r>
      <w:r>
        <w:t>es</w:t>
      </w:r>
      <w:r w:rsidR="0006442C">
        <w:t xml:space="preserve"> de Surtido.</w:t>
      </w:r>
    </w:p>
    <w:p w14:paraId="743B17A0" w14:textId="365CA109" w:rsidR="0006442C" w:rsidRDefault="00C16F1D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 xml:space="preserve">Número Total de </w:t>
      </w:r>
      <w:r w:rsidR="00CE042F">
        <w:t>Bulto</w:t>
      </w:r>
      <w:r>
        <w:t>s</w:t>
      </w:r>
      <w:r w:rsidR="00CE042F">
        <w:t xml:space="preserve"> de Surtido</w:t>
      </w:r>
      <w:r>
        <w:t>.</w:t>
      </w:r>
    </w:p>
    <w:p w14:paraId="3BBC0FD6" w14:textId="6E31DC1D" w:rsidR="00C16F1D" w:rsidRDefault="0059673A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>Número</w:t>
      </w:r>
      <w:r w:rsidR="00C16F1D">
        <w:t xml:space="preserve"> Total de Piezas Solicitadas.</w:t>
      </w:r>
    </w:p>
    <w:p w14:paraId="680632A5" w14:textId="7A79EB07" w:rsidR="0059673A" w:rsidRDefault="0059673A" w:rsidP="009D50B5">
      <w:pPr>
        <w:pStyle w:val="BodyText"/>
        <w:numPr>
          <w:ilvl w:val="1"/>
          <w:numId w:val="21"/>
        </w:numPr>
        <w:rPr>
          <w:rFonts w:hint="eastAsia"/>
        </w:rPr>
      </w:pPr>
      <w:r>
        <w:t>Número Total de Piezas Surtidas.</w:t>
      </w:r>
    </w:p>
    <w:p w14:paraId="75197DB5" w14:textId="77777777" w:rsidR="00CE042F" w:rsidRDefault="00CE042F" w:rsidP="00CE042F">
      <w:pPr>
        <w:pStyle w:val="BodyText"/>
        <w:numPr>
          <w:ilvl w:val="0"/>
          <w:numId w:val="21"/>
        </w:numPr>
        <w:rPr>
          <w:rFonts w:hint="eastAsia"/>
        </w:rPr>
      </w:pPr>
    </w:p>
    <w:p w14:paraId="11CCC59B" w14:textId="77777777" w:rsidR="002D11D4" w:rsidRDefault="002D11D4" w:rsidP="002D11D4">
      <w:pPr>
        <w:pStyle w:val="Heading3"/>
        <w:rPr>
          <w:rFonts w:hint="eastAsia"/>
        </w:rPr>
      </w:pPr>
      <w:bookmarkStart w:id="24" w:name="_Toc181805556"/>
      <w:r>
        <w:t>Integración de Base de Datos</w:t>
      </w:r>
      <w:bookmarkEnd w:id="24"/>
    </w:p>
    <w:p w14:paraId="7CF3F9C0" w14:textId="6A730EBC" w:rsidR="00BB4165" w:rsidRDefault="002D11D4" w:rsidP="001C11D9">
      <w:pPr>
        <w:pStyle w:val="BodyText"/>
        <w:rPr>
          <w:rFonts w:hint="eastAsia"/>
        </w:rPr>
      </w:pPr>
      <w:r>
        <w:t xml:space="preserve">Para la confirmación de la Ruta de Distribución </w:t>
      </w:r>
      <w:r w:rsidR="00BB4165">
        <w:t>el Servidor de Aplicaciones tiene que asegurarse que todos estatu</w:t>
      </w:r>
      <w:r w:rsidR="00BB4165">
        <w:rPr>
          <w:rFonts w:hint="eastAsia"/>
        </w:rPr>
        <w:t>s</w:t>
      </w:r>
      <w:r w:rsidR="00BB4165">
        <w:t xml:space="preserve"> de los procesos de las Ordenes de Surtido fueron resueltos correctamente.</w:t>
      </w:r>
    </w:p>
    <w:p w14:paraId="5034080F" w14:textId="2BF2A014" w:rsidR="00A103CB" w:rsidRDefault="00BB4165" w:rsidP="001C11D9">
      <w:pPr>
        <w:pStyle w:val="BodyText"/>
        <w:rPr>
          <w:rFonts w:hint="eastAsia"/>
        </w:rPr>
      </w:pPr>
      <w:r>
        <w:t xml:space="preserve">Esto se valida contando los </w:t>
      </w:r>
      <w:r w:rsidRPr="00BB4165">
        <w:rPr>
          <w:rFonts w:ascii="Courier New" w:hAnsi="Courier New" w:cs="Courier New"/>
        </w:rPr>
        <w:t>STATUS_CODE</w:t>
      </w:r>
      <w:r>
        <w:t xml:space="preserve"> de la tabla </w:t>
      </w:r>
      <w:r w:rsidRPr="00BB4165">
        <w:rPr>
          <w:rFonts w:ascii="Courier New" w:hAnsi="Courier New" w:cs="Courier New"/>
        </w:rPr>
        <w:t>XXFNA_WMS_IN_PICKING_WS_TBL</w:t>
      </w:r>
      <w:r>
        <w:t xml:space="preserve"> y validando que todos los status sean S.</w:t>
      </w:r>
    </w:p>
    <w:p w14:paraId="4B80144A" w14:textId="2FDE3877" w:rsidR="00BB4165" w:rsidRDefault="00BB4165" w:rsidP="001C11D9">
      <w:pPr>
        <w:pStyle w:val="BodyText"/>
        <w:rPr>
          <w:rFonts w:hint="eastAsia"/>
        </w:rPr>
      </w:pPr>
      <w:r>
        <w:lastRenderedPageBreak/>
        <w:t>En caso de que haya registros con estatus diferentes de S, la ruta no se puede cerrar, porque hay Ordenes de Surtido que tienen error.</w:t>
      </w:r>
    </w:p>
    <w:p w14:paraId="70D005E6" w14:textId="77777777" w:rsidR="00BB4165" w:rsidRDefault="00BB4165" w:rsidP="001C11D9">
      <w:pPr>
        <w:pStyle w:val="BodyText"/>
        <w:rPr>
          <w:rFonts w:hint="eastAsia"/>
        </w:rPr>
      </w:pPr>
    </w:p>
    <w:p w14:paraId="16B73CA5" w14:textId="0B32520D" w:rsidR="00A103CB" w:rsidRDefault="00BB4165" w:rsidP="001C11D9">
      <w:pPr>
        <w:pStyle w:val="BodyText"/>
        <w:rPr>
          <w:rFonts w:hint="eastAsia"/>
        </w:rPr>
      </w:pPr>
      <w:r>
        <w:t>Posteriormente a</w:t>
      </w:r>
      <w:r w:rsidR="00C54D3D">
        <w:t xml:space="preserve"> la validación anterior la ruta se puede cerrar, para finalizar el surtido de la ruta en el ERP de Oracle; se tiene que insertar en dos tablas del ERP, la información de los totales de Surtido.</w:t>
      </w:r>
    </w:p>
    <w:p w14:paraId="2B6530E0" w14:textId="1C0EE404" w:rsidR="00C54D3D" w:rsidRDefault="00C54D3D" w:rsidP="001C11D9">
      <w:pPr>
        <w:pStyle w:val="BodyText"/>
        <w:rPr>
          <w:rFonts w:hint="eastAsia"/>
        </w:rPr>
      </w:pPr>
      <w:r>
        <w:t xml:space="preserve">En la tabla </w:t>
      </w:r>
      <w:r w:rsidRPr="00C54D3D">
        <w:rPr>
          <w:rFonts w:ascii="Courier New" w:hAnsi="Courier New" w:cs="Courier New"/>
        </w:rPr>
        <w:t>XXFNA_WSH_PACK_WS_TBL</w:t>
      </w:r>
      <w:r>
        <w:t xml:space="preserve"> se escribe el total de piezas surtidas por orden de surtido.</w:t>
      </w:r>
    </w:p>
    <w:p w14:paraId="2E555A5A" w14:textId="5C971062" w:rsidR="00C54D3D" w:rsidRPr="002D11D4" w:rsidRDefault="00C54D3D" w:rsidP="00C54D3D">
      <w:pPr>
        <w:pStyle w:val="BodyText"/>
        <w:rPr>
          <w:rFonts w:hint="eastAsia"/>
        </w:rPr>
      </w:pPr>
      <w:r>
        <w:t xml:space="preserve">&lt;&lt;&gt;&gt;Descripción de Campos de la tabla </w:t>
      </w:r>
      <w:r w:rsidRPr="00C54D3D">
        <w:rPr>
          <w:rFonts w:ascii="Courier New" w:hAnsi="Courier New" w:cs="Courier New"/>
        </w:rPr>
        <w:t>XXFNA_WSH_PACK_WS_TBL</w:t>
      </w:r>
    </w:p>
    <w:p w14:paraId="38D8570F" w14:textId="6A9511E9" w:rsidR="00C54D3D" w:rsidRDefault="00C54D3D" w:rsidP="001C11D9">
      <w:pPr>
        <w:pStyle w:val="BodyText"/>
        <w:rPr>
          <w:rFonts w:hint="eastAsia"/>
        </w:rPr>
      </w:pPr>
      <w:r>
        <w:t xml:space="preserve">En la tabla </w:t>
      </w:r>
      <w:r w:rsidRPr="00C54D3D">
        <w:rPr>
          <w:rFonts w:ascii="Courier New" w:hAnsi="Courier New" w:cs="Courier New"/>
        </w:rPr>
        <w:t>XXFNA_WMS_FREIGHT_WS_TBL</w:t>
      </w:r>
      <w:r>
        <w:t xml:space="preserve"> se escribe la información del total de ordenes de surtido y el total de piezas surtidas.</w:t>
      </w:r>
    </w:p>
    <w:p w14:paraId="09EE7C9C" w14:textId="37D10854" w:rsidR="00C54D3D" w:rsidRPr="002D11D4" w:rsidRDefault="00C54D3D" w:rsidP="00C54D3D">
      <w:pPr>
        <w:pStyle w:val="BodyText"/>
        <w:rPr>
          <w:rFonts w:hint="eastAsia"/>
        </w:rPr>
      </w:pPr>
      <w:r>
        <w:t xml:space="preserve">&lt;&lt;&gt;&gt;Descripción de Campos de la tabla </w:t>
      </w:r>
      <w:r w:rsidRPr="00C54D3D">
        <w:rPr>
          <w:rFonts w:ascii="Courier New" w:hAnsi="Courier New" w:cs="Courier New"/>
        </w:rPr>
        <w:t>XXFNA_WMS_FREIGHT_WS_TBL</w:t>
      </w:r>
    </w:p>
    <w:p w14:paraId="1ABB6659" w14:textId="2252151D" w:rsidR="00474F00" w:rsidRDefault="00474F00" w:rsidP="00474F00">
      <w:pPr>
        <w:pStyle w:val="BodyText"/>
        <w:rPr>
          <w:rFonts w:hint="eastAsia"/>
        </w:rPr>
      </w:pPr>
    </w:p>
    <w:p w14:paraId="6F1A3D30" w14:textId="0D9A28EA" w:rsidR="00474F00" w:rsidRDefault="005A5C53" w:rsidP="005A5C53">
      <w:pPr>
        <w:pStyle w:val="Heading1"/>
        <w:rPr>
          <w:rFonts w:hint="eastAsia"/>
        </w:rPr>
      </w:pPr>
      <w:bookmarkStart w:id="25" w:name="_Toc181805557"/>
      <w:r>
        <w:lastRenderedPageBreak/>
        <w:t>Coreografía de las Interfases</w:t>
      </w:r>
      <w:bookmarkEnd w:id="25"/>
    </w:p>
    <w:p w14:paraId="3DA0AE6C" w14:textId="50036AFE" w:rsidR="005A5C53" w:rsidRDefault="005A5C53" w:rsidP="005A5C53">
      <w:pPr>
        <w:pStyle w:val="BodyText"/>
        <w:rPr>
          <w:rFonts w:hint="eastAsia"/>
        </w:rPr>
      </w:pPr>
      <w:r>
        <w:t xml:space="preserve">Al inicio de día de operación del Almacén de </w:t>
      </w:r>
      <w:r w:rsidR="00E46A6A">
        <w:t>L&amp;D360</w:t>
      </w:r>
      <w:r>
        <w:t xml:space="preserve"> se debe de recibir y procesa</w:t>
      </w:r>
      <w:r w:rsidR="00293F3F">
        <w:t>r</w:t>
      </w:r>
      <w:r>
        <w:t xml:space="preserve"> la</w:t>
      </w:r>
      <w:r w:rsidR="00293F3F">
        <w:t>s</w:t>
      </w:r>
      <w:r>
        <w:t xml:space="preserve"> </w:t>
      </w:r>
      <w:r w:rsidR="00BB4165">
        <w:t>integración</w:t>
      </w:r>
      <w:r w:rsidR="00293F3F">
        <w:t xml:space="preserve"> de </w:t>
      </w:r>
      <w:r w:rsidR="00293F3F" w:rsidRPr="00293F3F">
        <w:rPr>
          <w:b/>
          <w:bCs/>
        </w:rPr>
        <w:t>Rutas</w:t>
      </w:r>
      <w:r w:rsidR="00293F3F">
        <w:t xml:space="preserve"> y</w:t>
      </w:r>
      <w:r>
        <w:t xml:space="preserve"> </w:t>
      </w:r>
      <w:r w:rsidRPr="005A5C53">
        <w:rPr>
          <w:b/>
          <w:bCs/>
        </w:rPr>
        <w:t>Lotes Activos por Producto</w:t>
      </w:r>
      <w:r>
        <w:t>; con esta información el almacén puede iniciar los procesos de surtido.</w:t>
      </w:r>
      <w:r w:rsidR="009D4ACF">
        <w:t xml:space="preserve"> </w:t>
      </w:r>
      <w:r>
        <w:t xml:space="preserve">En esta interfase se intercambian </w:t>
      </w:r>
      <w:r w:rsidR="00293F3F">
        <w:t>la información de rutas,</w:t>
      </w:r>
      <w:r>
        <w:t xml:space="preserve"> códigos de barra, SKUs y lotes y fechas de caducidad de los productos.</w:t>
      </w:r>
    </w:p>
    <w:p w14:paraId="5FA10D54" w14:textId="408933EB" w:rsidR="005A5C53" w:rsidRDefault="005A5C53" w:rsidP="005A5C53">
      <w:pPr>
        <w:pStyle w:val="BodyText"/>
        <w:rPr>
          <w:rFonts w:hint="eastAsia"/>
        </w:rPr>
      </w:pPr>
    </w:p>
    <w:p w14:paraId="6A99A77E" w14:textId="200BA422" w:rsidR="005A5C53" w:rsidRPr="005A5C53" w:rsidRDefault="005A5C53" w:rsidP="005A5C53">
      <w:pPr>
        <w:pStyle w:val="BodyText"/>
        <w:rPr>
          <w:rFonts w:hint="eastAsia"/>
        </w:rPr>
      </w:pPr>
      <w:r>
        <w:t>A continuación</w:t>
      </w:r>
      <w:r>
        <w:rPr>
          <w:rFonts w:hint="eastAsia"/>
        </w:rPr>
        <w:t>,</w:t>
      </w:r>
      <w:r>
        <w:t xml:space="preserve"> el ERP de Oracle comienza a procesar los Pedidos de Clientes y con ello genera las Ordenes de Surtido, en ese momento comienza a envía la </w:t>
      </w:r>
      <w:r w:rsidR="00013941">
        <w:t>integración de las</w:t>
      </w:r>
      <w:r>
        <w:t xml:space="preserve"> </w:t>
      </w:r>
      <w:r w:rsidRPr="005A5C53">
        <w:rPr>
          <w:b/>
          <w:bCs/>
        </w:rPr>
        <w:t>Ordenes de Surtido</w:t>
      </w:r>
      <w:r w:rsidR="00293F3F">
        <w:t>; e</w:t>
      </w:r>
      <w:r w:rsidR="009D4ACF">
        <w:t xml:space="preserve">ste proceso de entrega de Ordenes de Surtido es constante y representa un flujo continuo de información de Ordenes de Surtido a la solución de </w:t>
      </w:r>
      <w:r w:rsidR="00EB0E7B">
        <w:t>L&amp;D360</w:t>
      </w:r>
      <w:r w:rsidR="009D4ACF">
        <w:t>.</w:t>
      </w:r>
    </w:p>
    <w:p w14:paraId="02790CF5" w14:textId="0CF89DEF" w:rsidR="00193C2F" w:rsidRDefault="00193C2F" w:rsidP="003E12A3">
      <w:pPr>
        <w:pStyle w:val="BodyText"/>
        <w:rPr>
          <w:rFonts w:hint="eastAsia"/>
        </w:rPr>
      </w:pPr>
    </w:p>
    <w:p w14:paraId="452766CD" w14:textId="7B6FCCDB" w:rsidR="00293F3F" w:rsidRDefault="005A5C53" w:rsidP="003E12A3">
      <w:pPr>
        <w:pStyle w:val="BodyText"/>
        <w:rPr>
          <w:rFonts w:hint="eastAsia"/>
        </w:rPr>
      </w:pPr>
      <w:r>
        <w:t>Posteriormente el Almacén comienza a abrir las Rutas de Distribución</w:t>
      </w:r>
      <w:r w:rsidR="0059673A">
        <w:t xml:space="preserve">; </w:t>
      </w:r>
      <w:r w:rsidR="00293F3F">
        <w:t>al abrir la Ruta de Distribución</w:t>
      </w:r>
      <w:r>
        <w:t xml:space="preserve"> el sistema de </w:t>
      </w:r>
      <w:r w:rsidR="00EB0E7B">
        <w:t>L&amp;D360</w:t>
      </w:r>
      <w:r>
        <w:t xml:space="preserve"> </w:t>
      </w:r>
      <w:r w:rsidR="00293F3F">
        <w:t>Libera para</w:t>
      </w:r>
      <w:r>
        <w:t xml:space="preserve"> Surtido todas las Ordenes de Surtido que han llegado d</w:t>
      </w:r>
      <w:r w:rsidR="00293F3F">
        <w:t>e</w:t>
      </w:r>
      <w:r>
        <w:t xml:space="preserve"> esa Ruta</w:t>
      </w:r>
      <w:r w:rsidR="00293F3F">
        <w:t>. S</w:t>
      </w:r>
      <w:r w:rsidR="00013941">
        <w:t>í</w:t>
      </w:r>
      <w:r w:rsidR="00293F3F">
        <w:t xml:space="preserve"> posteriormente a la apertura de la Ruta de Distribución llegan nuevas </w:t>
      </w:r>
      <w:r w:rsidR="00BB4165">
        <w:t>Órdenes</w:t>
      </w:r>
      <w:r w:rsidR="00293F3F">
        <w:t xml:space="preserve"> de Surtido, estas quedarán creadas y será necesario liberarlas para surtido si es que se quieren agregar a esta Ruta de Distribución.</w:t>
      </w:r>
    </w:p>
    <w:p w14:paraId="455E15CC" w14:textId="45770E86" w:rsidR="00901F47" w:rsidRDefault="00901F47" w:rsidP="003E12A3">
      <w:pPr>
        <w:pStyle w:val="BodyText"/>
        <w:rPr>
          <w:rFonts w:hint="eastAsia"/>
        </w:rPr>
      </w:pPr>
    </w:p>
    <w:p w14:paraId="0374F53D" w14:textId="2957BC90" w:rsidR="00901F47" w:rsidRDefault="00293F3F" w:rsidP="003E12A3">
      <w:pPr>
        <w:pStyle w:val="BodyText"/>
        <w:rPr>
          <w:rFonts w:hint="eastAsia"/>
        </w:rPr>
      </w:pPr>
      <w:r>
        <w:t>Al estar abierta la Ruta de Distribución, e</w:t>
      </w:r>
      <w:r w:rsidR="00901F47">
        <w:t xml:space="preserve">l </w:t>
      </w:r>
      <w:r w:rsidR="009D4ACF">
        <w:t>Almacén</w:t>
      </w:r>
      <w:r w:rsidR="00901F47">
        <w:t xml:space="preserve"> realiza </w:t>
      </w:r>
      <w:r>
        <w:t>los</w:t>
      </w:r>
      <w:r w:rsidR="00901F47">
        <w:t xml:space="preserve"> proceso</w:t>
      </w:r>
      <w:r w:rsidR="00013941">
        <w:t>s</w:t>
      </w:r>
      <w:r w:rsidR="00901F47">
        <w:t xml:space="preserve"> de </w:t>
      </w:r>
      <w:r>
        <w:t>S</w:t>
      </w:r>
      <w:r w:rsidR="00901F47">
        <w:t>urtido</w:t>
      </w:r>
      <w:r>
        <w:t>, Sorter</w:t>
      </w:r>
      <w:r w:rsidR="00013941">
        <w:t>,</w:t>
      </w:r>
      <w:r w:rsidR="00BB4165">
        <w:t xml:space="preserve"> Auditoria, Jauler y </w:t>
      </w:r>
      <w:r w:rsidR="00013941">
        <w:t>Embarque. E</w:t>
      </w:r>
      <w:r w:rsidR="000D5DFD">
        <w:t>l Surtido se realiza por la máxima prioridad de surtido de las Ordenes de Surtido;</w:t>
      </w:r>
      <w:r w:rsidR="009D4ACF">
        <w:t xml:space="preserve"> conforme se realiza el surtido</w:t>
      </w:r>
      <w:r w:rsidR="000D5DFD">
        <w:t xml:space="preserve"> se van liberando los carritos de surtido y se van entregando los bultos de surtido </w:t>
      </w:r>
      <w:r w:rsidR="009D4ACF">
        <w:t xml:space="preserve">en el </w:t>
      </w:r>
      <w:r w:rsidR="009D4ACF" w:rsidRPr="009D4ACF">
        <w:rPr>
          <w:rFonts w:ascii="Courier New" w:hAnsi="Courier New" w:cs="Courier New"/>
        </w:rPr>
        <w:t>sorter</w:t>
      </w:r>
      <w:r w:rsidR="009D4ACF">
        <w:t xml:space="preserve">, </w:t>
      </w:r>
      <w:r w:rsidR="000D5DFD">
        <w:t xml:space="preserve">simultáneamente </w:t>
      </w:r>
      <w:r w:rsidR="009D4ACF">
        <w:t xml:space="preserve">se realiza el proceso de </w:t>
      </w:r>
      <w:r w:rsidR="009D4ACF" w:rsidRPr="009D4ACF">
        <w:rPr>
          <w:rFonts w:ascii="Courier New" w:hAnsi="Courier New" w:cs="Courier New"/>
        </w:rPr>
        <w:t>hauler</w:t>
      </w:r>
      <w:r w:rsidR="009D4ACF">
        <w:t xml:space="preserve"> y se entregan los bultos de la orden de surtido en</w:t>
      </w:r>
      <w:r w:rsidR="00013941">
        <w:t xml:space="preserve"> el </w:t>
      </w:r>
      <w:r w:rsidR="00013941" w:rsidRPr="00013941">
        <w:rPr>
          <w:rFonts w:ascii="Courier New" w:hAnsi="Courier New" w:cs="Courier New"/>
        </w:rPr>
        <w:t>embarque</w:t>
      </w:r>
      <w:r w:rsidR="00013941">
        <w:t xml:space="preserve"> y </w:t>
      </w:r>
      <w:r w:rsidR="00013941" w:rsidRPr="00013941">
        <w:rPr>
          <w:rFonts w:ascii="Courier New" w:hAnsi="Courier New" w:cs="Courier New"/>
        </w:rPr>
        <w:t>carga</w:t>
      </w:r>
      <w:r w:rsidR="00013941">
        <w:t xml:space="preserve"> a </w:t>
      </w:r>
      <w:r w:rsidR="009D4ACF">
        <w:t>la camioneta de reparto.</w:t>
      </w:r>
      <w:r w:rsidR="000D5DFD">
        <w:t xml:space="preserve"> Todo este proceso es un flujo continuo de Surtido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Sorter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Hauler </w:t>
      </w:r>
      <w:r w:rsidR="000D5DFD" w:rsidRPr="000D5DFD">
        <w:rPr>
          <w:rFonts w:ascii="Courier New" w:hAnsi="Courier New" w:cs="Courier New"/>
        </w:rPr>
        <w:t>&gt;</w:t>
      </w:r>
      <w:r w:rsidR="000D5DFD">
        <w:t xml:space="preserve"> </w:t>
      </w:r>
      <w:r w:rsidR="00013941">
        <w:t>Embarque &gt; Carga</w:t>
      </w:r>
      <w:r w:rsidR="000D5DFD">
        <w:t xml:space="preserve"> a Camioneta.</w:t>
      </w:r>
    </w:p>
    <w:p w14:paraId="597EB17C" w14:textId="6C6BCCF8" w:rsidR="009D4ACF" w:rsidRDefault="009D4ACF" w:rsidP="003E12A3">
      <w:pPr>
        <w:pStyle w:val="BodyText"/>
        <w:rPr>
          <w:rFonts w:hint="eastAsia"/>
        </w:rPr>
      </w:pPr>
    </w:p>
    <w:p w14:paraId="7EA327A6" w14:textId="3B0187EE" w:rsidR="009D4ACF" w:rsidRDefault="009D4ACF" w:rsidP="003E12A3">
      <w:pPr>
        <w:pStyle w:val="BodyText"/>
        <w:rPr>
          <w:rFonts w:hint="eastAsia"/>
        </w:rPr>
      </w:pPr>
      <w:r>
        <w:t xml:space="preserve">El Almacén contara con un tablero para determinar si una Ruta </w:t>
      </w:r>
      <w:r w:rsidR="00013941">
        <w:t xml:space="preserve">de Distribución </w:t>
      </w:r>
      <w:r>
        <w:t>en particular a llevado tod</w:t>
      </w:r>
      <w:r w:rsidR="00013941">
        <w:t>a</w:t>
      </w:r>
      <w:r>
        <w:t xml:space="preserve">s sus órdenes de surtido a la </w:t>
      </w:r>
      <w:r w:rsidR="00013941">
        <w:t>carga</w:t>
      </w:r>
      <w:r>
        <w:t xml:space="preserve"> en la camioneta</w:t>
      </w:r>
      <w:r w:rsidR="00013941">
        <w:t xml:space="preserve"> de reparto</w:t>
      </w:r>
      <w:r>
        <w:t xml:space="preserve">, si esto es cierto, la ruta se puede cerrar. Para cerrar la ruta se ejecuta la </w:t>
      </w:r>
      <w:r w:rsidR="00013941">
        <w:t>integración</w:t>
      </w:r>
      <w:r w:rsidR="000D5DFD">
        <w:t xml:space="preserve"> de</w:t>
      </w:r>
      <w:r>
        <w:t xml:space="preserve"> </w:t>
      </w:r>
      <w:r w:rsidRPr="009D4ACF">
        <w:rPr>
          <w:b/>
          <w:bCs/>
        </w:rPr>
        <w:t>Confirmación de Ruta por Distribución</w:t>
      </w:r>
      <w:r>
        <w:t xml:space="preserve">, con esta </w:t>
      </w:r>
      <w:r w:rsidR="00013941">
        <w:t>integración se determina si en el ERP</w:t>
      </w:r>
      <w:r>
        <w:t xml:space="preserve"> todas las ordenes de surtido se han confirmado y </w:t>
      </w:r>
      <w:r w:rsidR="00013941">
        <w:t xml:space="preserve">por lo tanto </w:t>
      </w:r>
      <w:r>
        <w:t>la Ruta se puede cerrar.</w:t>
      </w:r>
    </w:p>
    <w:p w14:paraId="666BE921" w14:textId="54DB93F8" w:rsidR="009D4ACF" w:rsidRDefault="009D4ACF" w:rsidP="003E12A3">
      <w:pPr>
        <w:pStyle w:val="BodyText"/>
        <w:rPr>
          <w:rFonts w:hint="eastAsia"/>
        </w:rPr>
      </w:pPr>
    </w:p>
    <w:p w14:paraId="0C65B7E7" w14:textId="394BE34D" w:rsidR="005A5C53" w:rsidRDefault="009D4ACF" w:rsidP="003E12A3">
      <w:pPr>
        <w:pStyle w:val="BodyText"/>
        <w:rPr>
          <w:rFonts w:hint="eastAsia"/>
        </w:rPr>
      </w:pPr>
      <w:r>
        <w:t xml:space="preserve">Este proceso de apertura de Rutas de Distribución y cierre, se opera de forma dinámica en el Almacén de </w:t>
      </w:r>
      <w:r w:rsidR="00BB4165">
        <w:t>L&amp;D360</w:t>
      </w:r>
      <w:r>
        <w:t xml:space="preserve"> hasta que todas las rutas se han terminado de</w:t>
      </w:r>
      <w:r w:rsidR="000D5DFD">
        <w:t xml:space="preserve"> abrir,</w:t>
      </w:r>
      <w:r>
        <w:t xml:space="preserve"> surtir</w:t>
      </w:r>
      <w:r w:rsidR="000D5DFD">
        <w:t>,</w:t>
      </w:r>
      <w:r>
        <w:t xml:space="preserve"> embarcar</w:t>
      </w:r>
      <w:r w:rsidR="00013941">
        <w:t>, cargar</w:t>
      </w:r>
      <w:r w:rsidR="000D5DFD">
        <w:t xml:space="preserve"> y cerrar</w:t>
      </w:r>
      <w:r>
        <w:t>.</w:t>
      </w:r>
    </w:p>
    <w:p w14:paraId="5C7B452F" w14:textId="001A00C8" w:rsidR="005A5C53" w:rsidRDefault="005A5C53" w:rsidP="003E12A3">
      <w:pPr>
        <w:pStyle w:val="BodyText"/>
        <w:rPr>
          <w:rFonts w:hint="eastAsia"/>
        </w:rPr>
      </w:pPr>
    </w:p>
    <w:p w14:paraId="009CB0EE" w14:textId="77777777" w:rsidR="005A5C53" w:rsidRDefault="005A5C53" w:rsidP="003E12A3">
      <w:pPr>
        <w:pStyle w:val="BodyText"/>
        <w:rPr>
          <w:rFonts w:hint="eastAsia"/>
        </w:rPr>
      </w:pPr>
    </w:p>
    <w:p w14:paraId="6C21BA39" w14:textId="3F1792AD" w:rsidR="00D70863" w:rsidRPr="00D70863" w:rsidRDefault="00D70863" w:rsidP="00D70863">
      <w:pPr>
        <w:pStyle w:val="BodyTex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&lt;&lt; Fin del </w:t>
      </w:r>
      <w:r w:rsidR="004A0473">
        <w:rPr>
          <w:b/>
          <w:sz w:val="32"/>
          <w:szCs w:val="32"/>
        </w:rPr>
        <w:t>d</w:t>
      </w:r>
      <w:r w:rsidRPr="00D70863">
        <w:rPr>
          <w:b/>
          <w:sz w:val="32"/>
          <w:szCs w:val="32"/>
        </w:rPr>
        <w:t>ocumento &gt;&gt;</w:t>
      </w:r>
    </w:p>
    <w:p w14:paraId="454D2D15" w14:textId="77777777" w:rsidR="00DB3A0E" w:rsidRPr="00DB3A0E" w:rsidRDefault="00DB3A0E" w:rsidP="00DB3A0E">
      <w:pPr>
        <w:pStyle w:val="BodyText"/>
        <w:rPr>
          <w:rFonts w:hint="eastAsia"/>
        </w:rPr>
      </w:pPr>
    </w:p>
    <w:p w14:paraId="7813106E" w14:textId="77777777" w:rsidR="00C678C5" w:rsidRPr="00C678C5" w:rsidRDefault="00C678C5" w:rsidP="00C678C5">
      <w:pPr>
        <w:pStyle w:val="BodyText"/>
        <w:rPr>
          <w:rFonts w:hint="eastAsia"/>
        </w:rPr>
      </w:pPr>
    </w:p>
    <w:sectPr w:rsidR="00C678C5" w:rsidRPr="00C678C5" w:rsidSect="00FD59C7">
      <w:headerReference w:type="default" r:id="rId12"/>
      <w:footerReference w:type="default" r:id="rId13"/>
      <w:pgSz w:w="11906" w:h="16838"/>
      <w:pgMar w:top="1440" w:right="1080" w:bottom="1440" w:left="1080" w:header="1134" w:footer="1134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93C4A" w14:textId="77777777" w:rsidR="00694996" w:rsidRDefault="00694996">
      <w:pPr>
        <w:rPr>
          <w:rFonts w:hint="eastAsia"/>
        </w:rPr>
      </w:pPr>
      <w:r>
        <w:separator/>
      </w:r>
    </w:p>
  </w:endnote>
  <w:endnote w:type="continuationSeparator" w:id="0">
    <w:p w14:paraId="1F7EAD92" w14:textId="77777777" w:rsidR="00694996" w:rsidRDefault="006949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panose1 w:val="020B0604020202020204"/>
    <w:charset w:val="01"/>
    <w:family w:val="auto"/>
    <w:pitch w:val="variable"/>
  </w:font>
  <w:font w:name="Eras Md BT">
    <w:altName w:val="Calibri"/>
    <w:panose1 w:val="020B0604020202020204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Segoe UI Symbol"/>
    <w:panose1 w:val="020B0604020202020204"/>
    <w:charset w:val="02"/>
    <w:family w:val="auto"/>
    <w:pitch w:val="default"/>
  </w:font>
  <w:font w:name="Eras Bk BT">
    <w:altName w:val="Calibri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869DD" w14:textId="7EF7C6C1" w:rsidR="00797129" w:rsidRDefault="00797129">
    <w:pPr>
      <w:pStyle w:val="Footer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90CC29" wp14:editId="2888A2A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7200"/>
              <wp:effectExtent l="0" t="0" r="0" b="0"/>
              <wp:wrapNone/>
              <wp:docPr id="1" name="MSIPCMd3204c138dc9956fabfe6d4e" descr="{&quot;HashCode&quot;:-663819227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0CB889" w14:textId="5605770E" w:rsidR="004A2B2A" w:rsidRPr="00797129" w:rsidRDefault="004A2B2A" w:rsidP="00797129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Fármacos Nacionales, C O N F I D E N C I A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0CC29" id="_x0000_t202" coordsize="21600,21600" o:spt="202" path="m,l,21600r21600,l21600,xe">
              <v:stroke joinstyle="miter"/>
              <v:path gradientshapeok="t" o:connecttype="rect"/>
            </v:shapetype>
            <v:shape id="MSIPCMd3204c138dc9956fabfe6d4e" o:spid="_x0000_s1026" type="#_x0000_t202" alt="{&quot;HashCode&quot;:-663819227,&quot;Height&quot;:9999999.0,&quot;Width&quot;:9999999.0,&quot;Placement&quot;:&quot;Footer&quot;,&quot;Index&quot;:&quot;Primary&quot;,&quot;Section&quot;:1,&quot;Top&quot;:0.0,&quot;Left&quot;:0.0}" style="position:absolute;margin-left:0;margin-top:0;width:612pt;height:36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" o:allowincell="f" filled="f" stroked="f" strokeweight=".5pt">
              <v:textbox inset="20pt,0,,0">
                <w:txbxContent>
                  <w:p w14:paraId="6D0CB889" w14:textId="5605770E" w:rsidR="004A2B2A" w:rsidRPr="00797129" w:rsidRDefault="004A2B2A" w:rsidP="00797129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Fármacos Nacionales, C O N F I D E N C I A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7AA69" w14:textId="376E2A46" w:rsidR="0012212E" w:rsidRPr="00D76B6E" w:rsidRDefault="00797129" w:rsidP="009A04A7">
    <w:pPr>
      <w:pStyle w:val="Footer"/>
      <w:pBdr>
        <w:top w:val="single" w:sz="2" w:space="0" w:color="808080"/>
      </w:pBdr>
      <w:tabs>
        <w:tab w:val="clear" w:pos="9071"/>
        <w:tab w:val="right" w:pos="9070"/>
      </w:tabs>
      <w:rPr>
        <w:rFonts w:hint="eastAsia"/>
      </w:rPr>
    </w:pPr>
    <w:r>
      <w:rPr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7AFE8" wp14:editId="41850AE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7200"/>
              <wp:effectExtent l="0" t="0" r="0" b="0"/>
              <wp:wrapNone/>
              <wp:docPr id="9" name="MSIPCM8cc24679b0b11ca9c0180fb7" descr="{&quot;HashCode&quot;:-663819227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19F0EE" w14:textId="7991060D" w:rsidR="00797129" w:rsidRPr="00797129" w:rsidRDefault="00E46A6A" w:rsidP="00797129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L&amp;D360</w:t>
                          </w:r>
                          <w:r w:rsidR="00797129" w:rsidRPr="00797129">
                            <w:rPr>
                              <w:rFonts w:ascii="Calibri" w:hAnsi="Calibri" w:cs="Calibri" w:hint="eastAsia"/>
                              <w:color w:val="000000"/>
                            </w:rPr>
                            <w:t xml:space="preserve"> </w:t>
                          </w:r>
                          <w:r w:rsidR="00FD59C7">
                            <w:rPr>
                              <w:rFonts w:ascii="Calibri" w:hAnsi="Calibri" w:cs="Calibri"/>
                              <w:color w:val="000000"/>
                            </w:rPr>
                            <w:t>uso interno.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7AFE8" id="_x0000_t202" coordsize="21600,21600" o:spt="202" path="m,l,21600r21600,l21600,xe">
              <v:stroke joinstyle="miter"/>
              <v:path gradientshapeok="t" o:connecttype="rect"/>
            </v:shapetype>
            <v:shape id="MSIPCM8cc24679b0b11ca9c0180fb7" o:spid="_x0000_s1027" type="#_x0000_t202" alt="{&quot;HashCode&quot;:-663819227,&quot;Height&quot;:9999999.0,&quot;Width&quot;:9999999.0,&quot;Placement&quot;:&quot;Footer&quot;,&quot;Index&quot;:&quot;Primary&quot;,&quot;Section&quot;:2,&quot;Top&quot;:0.0,&quot;Left&quot;:0.0}" style="position:absolute;margin-left:0;margin-top:0;width:612pt;height:36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" o:allowincell="f" filled="f" stroked="f" strokeweight=".5pt">
              <v:textbox inset="20pt,0,,0">
                <w:txbxContent>
                  <w:p w14:paraId="5119F0EE" w14:textId="7991060D" w:rsidR="00797129" w:rsidRPr="00797129" w:rsidRDefault="00E46A6A" w:rsidP="00797129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L&amp;D360</w:t>
                    </w:r>
                    <w:r w:rsidR="00797129" w:rsidRPr="00797129">
                      <w:rPr>
                        <w:rFonts w:ascii="Calibri" w:hAnsi="Calibri" w:cs="Calibri" w:hint="eastAsia"/>
                        <w:color w:val="000000"/>
                      </w:rPr>
                      <w:t xml:space="preserve"> </w:t>
                    </w:r>
                    <w:r w:rsidR="00FD59C7">
                      <w:rPr>
                        <w:rFonts w:ascii="Calibri" w:hAnsi="Calibri" w:cs="Calibri"/>
                        <w:color w:val="000000"/>
                      </w:rPr>
                      <w:t>uso interno.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12E" w:rsidRPr="00D76B6E">
      <w:rPr>
        <w:b/>
        <w:bCs/>
        <w:sz w:val="14"/>
        <w:szCs w:val="14"/>
      </w:rPr>
      <w:t xml:space="preserve">C O N F I D E N </w:t>
    </w:r>
    <w:r w:rsidR="0012212E">
      <w:rPr>
        <w:b/>
        <w:bCs/>
        <w:sz w:val="14"/>
        <w:szCs w:val="14"/>
      </w:rPr>
      <w:t>C I A L</w:t>
    </w:r>
    <w:r w:rsidR="0012212E" w:rsidRPr="00D76B6E">
      <w:rPr>
        <w:b/>
        <w:bCs/>
        <w:sz w:val="14"/>
        <w:szCs w:val="14"/>
      </w:rPr>
      <w:tab/>
    </w:r>
    <w:r w:rsidR="0012212E" w:rsidRPr="00D76B6E">
      <w:rPr>
        <w:b/>
        <w:bCs/>
        <w:sz w:val="14"/>
        <w:szCs w:val="14"/>
      </w:rPr>
      <w:tab/>
    </w:r>
    <w:r w:rsidR="0012212E">
      <w:t>Pagina</w:t>
    </w:r>
    <w:r w:rsidR="0012212E" w:rsidRPr="00D76B6E">
      <w:t xml:space="preserve"> </w:t>
    </w:r>
    <w:r w:rsidR="0012212E" w:rsidRPr="00D76B6E">
      <w:fldChar w:fldCharType="begin"/>
    </w:r>
    <w:r w:rsidR="0012212E" w:rsidRPr="00D76B6E">
      <w:instrText>PAGE</w:instrText>
    </w:r>
    <w:r w:rsidR="0012212E" w:rsidRPr="00D76B6E">
      <w:fldChar w:fldCharType="separate"/>
    </w:r>
    <w:r w:rsidR="0012212E" w:rsidRPr="00D76B6E">
      <w:t>12</w:t>
    </w:r>
    <w:r w:rsidR="0012212E" w:rsidRPr="00D76B6E">
      <w:fldChar w:fldCharType="end"/>
    </w:r>
    <w:r w:rsidR="0012212E" w:rsidRPr="00D76B6E">
      <w:t xml:space="preserve"> </w:t>
    </w:r>
    <w:r w:rsidR="00A00D93">
      <w:t>de</w:t>
    </w:r>
    <w:r w:rsidR="0012212E" w:rsidRPr="00D76B6E">
      <w:t xml:space="preserve"> </w:t>
    </w:r>
    <w:r w:rsidR="0012212E" w:rsidRPr="00D76B6E">
      <w:fldChar w:fldCharType="begin"/>
    </w:r>
    <w:r w:rsidR="0012212E" w:rsidRPr="00D76B6E">
      <w:instrText>NUMPAGES</w:instrText>
    </w:r>
    <w:r w:rsidR="0012212E" w:rsidRPr="00D76B6E">
      <w:fldChar w:fldCharType="separate"/>
    </w:r>
    <w:r w:rsidR="0012212E" w:rsidRPr="00D76B6E">
      <w:t>12</w:t>
    </w:r>
    <w:r w:rsidR="0012212E" w:rsidRPr="00D76B6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3067C" w14:textId="77777777" w:rsidR="00694996" w:rsidRDefault="00694996">
      <w:pPr>
        <w:rPr>
          <w:rFonts w:hint="eastAsia"/>
        </w:rPr>
      </w:pPr>
      <w:r>
        <w:separator/>
      </w:r>
    </w:p>
  </w:footnote>
  <w:footnote w:type="continuationSeparator" w:id="0">
    <w:p w14:paraId="24F81B7D" w14:textId="77777777" w:rsidR="00694996" w:rsidRDefault="0069499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EA4B" w14:textId="77777777" w:rsidR="0012212E" w:rsidRDefault="0012212E">
    <w:pPr>
      <w:pStyle w:val="Header"/>
    </w:pPr>
  </w:p>
  <w:tbl>
    <w:tblPr>
      <w:tblW w:w="9746" w:type="dxa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left w:w="23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2375"/>
      <w:gridCol w:w="4253"/>
      <w:gridCol w:w="3118"/>
    </w:tblGrid>
    <w:tr w:rsidR="004A2B2A" w14:paraId="01AFF4D5" w14:textId="77777777" w:rsidTr="00975C96">
      <w:trPr>
        <w:trHeight w:val="1017"/>
      </w:trPr>
      <w:tc>
        <w:tcPr>
          <w:tcW w:w="237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7AAF0DFE" w14:textId="77777777" w:rsidR="0012212E" w:rsidRDefault="0012212E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25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5389457A" w14:textId="64465355" w:rsidR="0012212E" w:rsidRPr="00F66466" w:rsidRDefault="00F66466" w:rsidP="00D549EB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 w:val="26"/>
              <w:lang w:val="en-US"/>
            </w:rPr>
          </w:pPr>
          <w:r w:rsidRPr="00BF21E1">
            <w:rPr>
              <w:rFonts w:ascii="Eras Bk BT" w:hAnsi="Eras Bk BT"/>
              <w:b/>
              <w:bCs/>
              <w:sz w:val="26"/>
              <w:lang w:val="en-US"/>
            </w:rPr>
            <w:t>Proyecto Pick, Pack and Dis</w:t>
          </w:r>
          <w:r>
            <w:rPr>
              <w:rFonts w:ascii="Eras Bk BT" w:hAnsi="Eras Bk BT"/>
              <w:b/>
              <w:bCs/>
              <w:sz w:val="26"/>
              <w:lang w:val="en-US"/>
            </w:rPr>
            <w:t>patch</w:t>
          </w:r>
        </w:p>
      </w:tc>
      <w:tc>
        <w:tcPr>
          <w:tcW w:w="311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420A6733" w14:textId="6E515EB9" w:rsidR="004A2B2A" w:rsidRDefault="00F66466" w:rsidP="004A2B2A">
          <w:pPr>
            <w:widowControl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 wp14:anchorId="42ABD778" wp14:editId="5575DE99">
                <wp:extent cx="1370525" cy="572622"/>
                <wp:effectExtent l="0" t="0" r="0" b="0"/>
                <wp:docPr id="793098956" name="Picture 5" descr="A logo with a white arrow in a blue circ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098956" name="Picture 5" descr="A logo with a white arrow in a blue circl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744" cy="587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3B4AC3" w14:textId="19EB892F" w:rsidR="0012212E" w:rsidRDefault="0012212E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</w:p>
      </w:tc>
    </w:tr>
  </w:tbl>
  <w:p w14:paraId="565048A0" w14:textId="77777777" w:rsidR="0012212E" w:rsidRDefault="0012212E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20A"/>
    <w:multiLevelType w:val="hybridMultilevel"/>
    <w:tmpl w:val="75DE6772"/>
    <w:lvl w:ilvl="0" w:tplc="08F634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6E1"/>
    <w:multiLevelType w:val="hybridMultilevel"/>
    <w:tmpl w:val="D1AAD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2EF"/>
    <w:multiLevelType w:val="multilevel"/>
    <w:tmpl w:val="B368175A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336B"/>
    <w:multiLevelType w:val="hybridMultilevel"/>
    <w:tmpl w:val="EF32E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1CD5"/>
    <w:multiLevelType w:val="hybridMultilevel"/>
    <w:tmpl w:val="02500F38"/>
    <w:lvl w:ilvl="0" w:tplc="F5A682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D7722"/>
    <w:multiLevelType w:val="hybridMultilevel"/>
    <w:tmpl w:val="FB06CF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942D6"/>
    <w:multiLevelType w:val="hybridMultilevel"/>
    <w:tmpl w:val="A258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53261"/>
    <w:multiLevelType w:val="hybridMultilevel"/>
    <w:tmpl w:val="1BF6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708F3"/>
    <w:multiLevelType w:val="hybridMultilevel"/>
    <w:tmpl w:val="E182E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4A80"/>
    <w:multiLevelType w:val="hybridMultilevel"/>
    <w:tmpl w:val="B81A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5DF8"/>
    <w:multiLevelType w:val="hybridMultilevel"/>
    <w:tmpl w:val="7EB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B579F"/>
    <w:multiLevelType w:val="multilevel"/>
    <w:tmpl w:val="743EEB50"/>
    <w:lvl w:ilvl="0">
      <w:start w:val="1"/>
      <w:numFmt w:val="decimal"/>
      <w:pStyle w:val="Heading1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2863820"/>
    <w:multiLevelType w:val="hybridMultilevel"/>
    <w:tmpl w:val="98709EFA"/>
    <w:lvl w:ilvl="0" w:tplc="3446EC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03E3"/>
    <w:multiLevelType w:val="hybridMultilevel"/>
    <w:tmpl w:val="928A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77E72"/>
    <w:multiLevelType w:val="multilevel"/>
    <w:tmpl w:val="B52A83C2"/>
    <w:styleLink w:val="CurrentList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94AAD"/>
    <w:multiLevelType w:val="hybridMultilevel"/>
    <w:tmpl w:val="8A0EA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A670B"/>
    <w:multiLevelType w:val="hybridMultilevel"/>
    <w:tmpl w:val="D0EEE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501E7"/>
    <w:multiLevelType w:val="hybridMultilevel"/>
    <w:tmpl w:val="1F1CBF52"/>
    <w:lvl w:ilvl="0" w:tplc="3FF27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76B01"/>
    <w:multiLevelType w:val="multilevel"/>
    <w:tmpl w:val="702EF49C"/>
    <w:styleLink w:val="CurrentList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1109"/>
    <w:multiLevelType w:val="hybridMultilevel"/>
    <w:tmpl w:val="3DD68430"/>
    <w:lvl w:ilvl="0" w:tplc="7CB6D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6F22"/>
    <w:multiLevelType w:val="hybridMultilevel"/>
    <w:tmpl w:val="B36817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2BC"/>
    <w:multiLevelType w:val="hybridMultilevel"/>
    <w:tmpl w:val="C82E2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C6AB1"/>
    <w:multiLevelType w:val="hybridMultilevel"/>
    <w:tmpl w:val="3DD68430"/>
    <w:lvl w:ilvl="0" w:tplc="7CB6D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A64FE"/>
    <w:multiLevelType w:val="hybridMultilevel"/>
    <w:tmpl w:val="492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C59B2"/>
    <w:multiLevelType w:val="hybridMultilevel"/>
    <w:tmpl w:val="96943908"/>
    <w:lvl w:ilvl="0" w:tplc="08F634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8392E"/>
    <w:multiLevelType w:val="hybridMultilevel"/>
    <w:tmpl w:val="2CBEDE8A"/>
    <w:lvl w:ilvl="0" w:tplc="005AF8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12B44"/>
    <w:multiLevelType w:val="hybridMultilevel"/>
    <w:tmpl w:val="75DE67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80554"/>
    <w:multiLevelType w:val="hybridMultilevel"/>
    <w:tmpl w:val="75DE67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E149D"/>
    <w:multiLevelType w:val="hybridMultilevel"/>
    <w:tmpl w:val="D8A24456"/>
    <w:lvl w:ilvl="0" w:tplc="FC7CA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E7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68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8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8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69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5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B61B0D"/>
    <w:multiLevelType w:val="hybridMultilevel"/>
    <w:tmpl w:val="F2CE5DBC"/>
    <w:lvl w:ilvl="0" w:tplc="8E06F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8C1AE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CE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28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F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4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E2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6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83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D433F0"/>
    <w:multiLevelType w:val="hybridMultilevel"/>
    <w:tmpl w:val="B36817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C22D0"/>
    <w:multiLevelType w:val="hybridMultilevel"/>
    <w:tmpl w:val="FB06C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1590">
    <w:abstractNumId w:val="11"/>
  </w:num>
  <w:num w:numId="2" w16cid:durableId="1421373664">
    <w:abstractNumId w:val="9"/>
  </w:num>
  <w:num w:numId="3" w16cid:durableId="612790225">
    <w:abstractNumId w:val="16"/>
  </w:num>
  <w:num w:numId="4" w16cid:durableId="1640190661">
    <w:abstractNumId w:val="17"/>
  </w:num>
  <w:num w:numId="5" w16cid:durableId="1725567762">
    <w:abstractNumId w:val="25"/>
  </w:num>
  <w:num w:numId="6" w16cid:durableId="1242908918">
    <w:abstractNumId w:val="1"/>
  </w:num>
  <w:num w:numId="7" w16cid:durableId="976295956">
    <w:abstractNumId w:val="23"/>
  </w:num>
  <w:num w:numId="8" w16cid:durableId="1689940375">
    <w:abstractNumId w:val="19"/>
  </w:num>
  <w:num w:numId="9" w16cid:durableId="294877850">
    <w:abstractNumId w:val="22"/>
  </w:num>
  <w:num w:numId="10" w16cid:durableId="1396974149">
    <w:abstractNumId w:val="6"/>
  </w:num>
  <w:num w:numId="11" w16cid:durableId="1028720848">
    <w:abstractNumId w:val="7"/>
  </w:num>
  <w:num w:numId="12" w16cid:durableId="1188104607">
    <w:abstractNumId w:val="10"/>
  </w:num>
  <w:num w:numId="13" w16cid:durableId="1375472242">
    <w:abstractNumId w:val="13"/>
  </w:num>
  <w:num w:numId="14" w16cid:durableId="1899853218">
    <w:abstractNumId w:val="8"/>
  </w:num>
  <w:num w:numId="15" w16cid:durableId="1370229305">
    <w:abstractNumId w:val="15"/>
  </w:num>
  <w:num w:numId="16" w16cid:durableId="1295982260">
    <w:abstractNumId w:val="21"/>
  </w:num>
  <w:num w:numId="17" w16cid:durableId="1340932982">
    <w:abstractNumId w:val="29"/>
  </w:num>
  <w:num w:numId="18" w16cid:durableId="1516724341">
    <w:abstractNumId w:val="28"/>
  </w:num>
  <w:num w:numId="19" w16cid:durableId="1676489859">
    <w:abstractNumId w:val="12"/>
  </w:num>
  <w:num w:numId="20" w16cid:durableId="1510752579">
    <w:abstractNumId w:val="0"/>
  </w:num>
  <w:num w:numId="21" w16cid:durableId="819730038">
    <w:abstractNumId w:val="31"/>
  </w:num>
  <w:num w:numId="22" w16cid:durableId="666246881">
    <w:abstractNumId w:val="20"/>
  </w:num>
  <w:num w:numId="23" w16cid:durableId="1410539878">
    <w:abstractNumId w:val="4"/>
  </w:num>
  <w:num w:numId="24" w16cid:durableId="786891603">
    <w:abstractNumId w:val="30"/>
  </w:num>
  <w:num w:numId="25" w16cid:durableId="2120834106">
    <w:abstractNumId w:val="2"/>
  </w:num>
  <w:num w:numId="26" w16cid:durableId="797336711">
    <w:abstractNumId w:val="14"/>
  </w:num>
  <w:num w:numId="27" w16cid:durableId="1275744006">
    <w:abstractNumId w:val="18"/>
  </w:num>
  <w:num w:numId="28" w16cid:durableId="1401513795">
    <w:abstractNumId w:val="24"/>
  </w:num>
  <w:num w:numId="29" w16cid:durableId="362289149">
    <w:abstractNumId w:val="5"/>
  </w:num>
  <w:num w:numId="30" w16cid:durableId="115027184">
    <w:abstractNumId w:val="27"/>
  </w:num>
  <w:num w:numId="31" w16cid:durableId="516389662">
    <w:abstractNumId w:val="3"/>
  </w:num>
  <w:num w:numId="32" w16cid:durableId="62537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4096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A"/>
    <w:rsid w:val="00006288"/>
    <w:rsid w:val="0001338C"/>
    <w:rsid w:val="00013941"/>
    <w:rsid w:val="00020C87"/>
    <w:rsid w:val="00021D9F"/>
    <w:rsid w:val="00036E30"/>
    <w:rsid w:val="00037D7E"/>
    <w:rsid w:val="00044239"/>
    <w:rsid w:val="00046788"/>
    <w:rsid w:val="0005336E"/>
    <w:rsid w:val="00063C42"/>
    <w:rsid w:val="0006442C"/>
    <w:rsid w:val="00065791"/>
    <w:rsid w:val="0006779B"/>
    <w:rsid w:val="0007158E"/>
    <w:rsid w:val="00075130"/>
    <w:rsid w:val="00081FD1"/>
    <w:rsid w:val="00086FF7"/>
    <w:rsid w:val="00094CB5"/>
    <w:rsid w:val="000963EC"/>
    <w:rsid w:val="000A2C61"/>
    <w:rsid w:val="000A2D91"/>
    <w:rsid w:val="000B008D"/>
    <w:rsid w:val="000B28D8"/>
    <w:rsid w:val="000B3D8A"/>
    <w:rsid w:val="000B4398"/>
    <w:rsid w:val="000C0BFE"/>
    <w:rsid w:val="000C1707"/>
    <w:rsid w:val="000C3B8F"/>
    <w:rsid w:val="000D5DFD"/>
    <w:rsid w:val="000D64B1"/>
    <w:rsid w:val="000E2AB3"/>
    <w:rsid w:val="000F3A91"/>
    <w:rsid w:val="00103D9E"/>
    <w:rsid w:val="00105B9A"/>
    <w:rsid w:val="001068E1"/>
    <w:rsid w:val="00107119"/>
    <w:rsid w:val="00110C70"/>
    <w:rsid w:val="0012212E"/>
    <w:rsid w:val="00122142"/>
    <w:rsid w:val="00126FD9"/>
    <w:rsid w:val="00141968"/>
    <w:rsid w:val="00143012"/>
    <w:rsid w:val="00152019"/>
    <w:rsid w:val="0015666B"/>
    <w:rsid w:val="00160AFB"/>
    <w:rsid w:val="00167B11"/>
    <w:rsid w:val="001703BE"/>
    <w:rsid w:val="001758B9"/>
    <w:rsid w:val="00175A7E"/>
    <w:rsid w:val="00177A53"/>
    <w:rsid w:val="001849D5"/>
    <w:rsid w:val="00187C5D"/>
    <w:rsid w:val="001917DC"/>
    <w:rsid w:val="00193C2F"/>
    <w:rsid w:val="00196BA6"/>
    <w:rsid w:val="001A2C08"/>
    <w:rsid w:val="001A53A6"/>
    <w:rsid w:val="001B0AC1"/>
    <w:rsid w:val="001B1053"/>
    <w:rsid w:val="001C11D9"/>
    <w:rsid w:val="001C2028"/>
    <w:rsid w:val="001C30D2"/>
    <w:rsid w:val="001C5E9B"/>
    <w:rsid w:val="001D19EB"/>
    <w:rsid w:val="001D49E2"/>
    <w:rsid w:val="001F78A1"/>
    <w:rsid w:val="002029B3"/>
    <w:rsid w:val="002033AB"/>
    <w:rsid w:val="00212AE5"/>
    <w:rsid w:val="00232C32"/>
    <w:rsid w:val="002330C9"/>
    <w:rsid w:val="00241E88"/>
    <w:rsid w:val="00243919"/>
    <w:rsid w:val="002465A8"/>
    <w:rsid w:val="002504DA"/>
    <w:rsid w:val="00250DF8"/>
    <w:rsid w:val="002543EE"/>
    <w:rsid w:val="002551F5"/>
    <w:rsid w:val="00283429"/>
    <w:rsid w:val="00286348"/>
    <w:rsid w:val="00293F3F"/>
    <w:rsid w:val="002945EB"/>
    <w:rsid w:val="0029563E"/>
    <w:rsid w:val="00296A35"/>
    <w:rsid w:val="002A064C"/>
    <w:rsid w:val="002A1156"/>
    <w:rsid w:val="002A5071"/>
    <w:rsid w:val="002A721F"/>
    <w:rsid w:val="002B4102"/>
    <w:rsid w:val="002C1697"/>
    <w:rsid w:val="002C4B0F"/>
    <w:rsid w:val="002C6DA2"/>
    <w:rsid w:val="002D08DA"/>
    <w:rsid w:val="002D11D4"/>
    <w:rsid w:val="002D3091"/>
    <w:rsid w:val="002D33CB"/>
    <w:rsid w:val="002D361E"/>
    <w:rsid w:val="002E0586"/>
    <w:rsid w:val="002E3714"/>
    <w:rsid w:val="002E3D75"/>
    <w:rsid w:val="00301359"/>
    <w:rsid w:val="003057FD"/>
    <w:rsid w:val="00333796"/>
    <w:rsid w:val="00340574"/>
    <w:rsid w:val="00346F46"/>
    <w:rsid w:val="0035053C"/>
    <w:rsid w:val="0035422C"/>
    <w:rsid w:val="003548E4"/>
    <w:rsid w:val="003802E8"/>
    <w:rsid w:val="00383205"/>
    <w:rsid w:val="00383C93"/>
    <w:rsid w:val="00383FF1"/>
    <w:rsid w:val="00385D90"/>
    <w:rsid w:val="003909F1"/>
    <w:rsid w:val="00390ED1"/>
    <w:rsid w:val="003A5665"/>
    <w:rsid w:val="003A7E4E"/>
    <w:rsid w:val="003A7F4F"/>
    <w:rsid w:val="003B391D"/>
    <w:rsid w:val="003B480B"/>
    <w:rsid w:val="003B503C"/>
    <w:rsid w:val="003B6868"/>
    <w:rsid w:val="003B6CD9"/>
    <w:rsid w:val="003B6CF8"/>
    <w:rsid w:val="003C285A"/>
    <w:rsid w:val="003C2976"/>
    <w:rsid w:val="003C2F5A"/>
    <w:rsid w:val="003D0FF3"/>
    <w:rsid w:val="003D40C5"/>
    <w:rsid w:val="003E12A3"/>
    <w:rsid w:val="003E1C99"/>
    <w:rsid w:val="003F07FC"/>
    <w:rsid w:val="003F4A97"/>
    <w:rsid w:val="003F5ECD"/>
    <w:rsid w:val="00401B6E"/>
    <w:rsid w:val="00406D62"/>
    <w:rsid w:val="00430040"/>
    <w:rsid w:val="0043572E"/>
    <w:rsid w:val="00441B3A"/>
    <w:rsid w:val="00441C7F"/>
    <w:rsid w:val="00450552"/>
    <w:rsid w:val="004506A4"/>
    <w:rsid w:val="00455326"/>
    <w:rsid w:val="00462C1D"/>
    <w:rsid w:val="00467AC0"/>
    <w:rsid w:val="00474F00"/>
    <w:rsid w:val="0047611E"/>
    <w:rsid w:val="0047759F"/>
    <w:rsid w:val="00484BFA"/>
    <w:rsid w:val="00494837"/>
    <w:rsid w:val="004948C1"/>
    <w:rsid w:val="00494BE0"/>
    <w:rsid w:val="004974DC"/>
    <w:rsid w:val="004A0473"/>
    <w:rsid w:val="004A2B2A"/>
    <w:rsid w:val="004A7228"/>
    <w:rsid w:val="004B3057"/>
    <w:rsid w:val="004B54E8"/>
    <w:rsid w:val="004C509F"/>
    <w:rsid w:val="004C785B"/>
    <w:rsid w:val="004D1331"/>
    <w:rsid w:val="004D48B1"/>
    <w:rsid w:val="004D4DB0"/>
    <w:rsid w:val="004E287B"/>
    <w:rsid w:val="004E416F"/>
    <w:rsid w:val="004E510B"/>
    <w:rsid w:val="004E51E9"/>
    <w:rsid w:val="004F1775"/>
    <w:rsid w:val="004F1F5D"/>
    <w:rsid w:val="004F39CB"/>
    <w:rsid w:val="004F6085"/>
    <w:rsid w:val="00500E97"/>
    <w:rsid w:val="005019F8"/>
    <w:rsid w:val="005020FC"/>
    <w:rsid w:val="0051135C"/>
    <w:rsid w:val="00520002"/>
    <w:rsid w:val="005237B1"/>
    <w:rsid w:val="005262F9"/>
    <w:rsid w:val="00530D7A"/>
    <w:rsid w:val="005466C6"/>
    <w:rsid w:val="00546C02"/>
    <w:rsid w:val="00551C01"/>
    <w:rsid w:val="00551DDD"/>
    <w:rsid w:val="005566E8"/>
    <w:rsid w:val="00557142"/>
    <w:rsid w:val="00561DB9"/>
    <w:rsid w:val="00565024"/>
    <w:rsid w:val="005663FD"/>
    <w:rsid w:val="00572F2A"/>
    <w:rsid w:val="00572FE4"/>
    <w:rsid w:val="00586E72"/>
    <w:rsid w:val="005913A1"/>
    <w:rsid w:val="00591B60"/>
    <w:rsid w:val="00595FCA"/>
    <w:rsid w:val="0059673A"/>
    <w:rsid w:val="005A034F"/>
    <w:rsid w:val="005A510B"/>
    <w:rsid w:val="005A5C53"/>
    <w:rsid w:val="005A7432"/>
    <w:rsid w:val="005A761C"/>
    <w:rsid w:val="005B0471"/>
    <w:rsid w:val="005B1ABF"/>
    <w:rsid w:val="005B2E97"/>
    <w:rsid w:val="005B6D8D"/>
    <w:rsid w:val="005D5257"/>
    <w:rsid w:val="005D5B06"/>
    <w:rsid w:val="005E4304"/>
    <w:rsid w:val="005F3A1A"/>
    <w:rsid w:val="005F4342"/>
    <w:rsid w:val="005F5939"/>
    <w:rsid w:val="005F5DAB"/>
    <w:rsid w:val="00601649"/>
    <w:rsid w:val="00604BF9"/>
    <w:rsid w:val="00606478"/>
    <w:rsid w:val="006148D4"/>
    <w:rsid w:val="00620FB6"/>
    <w:rsid w:val="00623B8D"/>
    <w:rsid w:val="00624B1B"/>
    <w:rsid w:val="006250E7"/>
    <w:rsid w:val="00630C65"/>
    <w:rsid w:val="0063397D"/>
    <w:rsid w:val="00636F48"/>
    <w:rsid w:val="0064200E"/>
    <w:rsid w:val="00652268"/>
    <w:rsid w:val="00652EC7"/>
    <w:rsid w:val="00661F56"/>
    <w:rsid w:val="00665C00"/>
    <w:rsid w:val="00677D5F"/>
    <w:rsid w:val="00682A40"/>
    <w:rsid w:val="00692133"/>
    <w:rsid w:val="00692594"/>
    <w:rsid w:val="00692E32"/>
    <w:rsid w:val="00694996"/>
    <w:rsid w:val="00696BFB"/>
    <w:rsid w:val="006A38E0"/>
    <w:rsid w:val="006A5292"/>
    <w:rsid w:val="006A6844"/>
    <w:rsid w:val="006B2D48"/>
    <w:rsid w:val="006C66E1"/>
    <w:rsid w:val="006D13EB"/>
    <w:rsid w:val="006D58FC"/>
    <w:rsid w:val="006D5DC9"/>
    <w:rsid w:val="006D761E"/>
    <w:rsid w:val="006E2BB8"/>
    <w:rsid w:val="006E57D5"/>
    <w:rsid w:val="006F4166"/>
    <w:rsid w:val="006F67AE"/>
    <w:rsid w:val="006F6DDF"/>
    <w:rsid w:val="00703444"/>
    <w:rsid w:val="00703A6C"/>
    <w:rsid w:val="00704170"/>
    <w:rsid w:val="0071055A"/>
    <w:rsid w:val="007106F3"/>
    <w:rsid w:val="00714641"/>
    <w:rsid w:val="00717547"/>
    <w:rsid w:val="007242EF"/>
    <w:rsid w:val="007335EB"/>
    <w:rsid w:val="00733FAE"/>
    <w:rsid w:val="0074185B"/>
    <w:rsid w:val="007466FE"/>
    <w:rsid w:val="007544B1"/>
    <w:rsid w:val="00760314"/>
    <w:rsid w:val="00760A87"/>
    <w:rsid w:val="007611A7"/>
    <w:rsid w:val="007631D5"/>
    <w:rsid w:val="00765132"/>
    <w:rsid w:val="00767126"/>
    <w:rsid w:val="00773E0B"/>
    <w:rsid w:val="00774D49"/>
    <w:rsid w:val="007753FE"/>
    <w:rsid w:val="0077753E"/>
    <w:rsid w:val="00783CB8"/>
    <w:rsid w:val="00790888"/>
    <w:rsid w:val="00790C8C"/>
    <w:rsid w:val="007940DD"/>
    <w:rsid w:val="007960E6"/>
    <w:rsid w:val="00797129"/>
    <w:rsid w:val="007A1BB3"/>
    <w:rsid w:val="007A451E"/>
    <w:rsid w:val="007B00EE"/>
    <w:rsid w:val="007B2F67"/>
    <w:rsid w:val="007B745B"/>
    <w:rsid w:val="007D40CF"/>
    <w:rsid w:val="007E1691"/>
    <w:rsid w:val="007E7CB1"/>
    <w:rsid w:val="007F41A5"/>
    <w:rsid w:val="008059C9"/>
    <w:rsid w:val="00810E66"/>
    <w:rsid w:val="008205E5"/>
    <w:rsid w:val="0082490E"/>
    <w:rsid w:val="00825EC6"/>
    <w:rsid w:val="00827FA5"/>
    <w:rsid w:val="008338F4"/>
    <w:rsid w:val="00834631"/>
    <w:rsid w:val="00851CAB"/>
    <w:rsid w:val="00852FAF"/>
    <w:rsid w:val="0085667D"/>
    <w:rsid w:val="0086277A"/>
    <w:rsid w:val="00870A04"/>
    <w:rsid w:val="0087513F"/>
    <w:rsid w:val="008757D6"/>
    <w:rsid w:val="008763DD"/>
    <w:rsid w:val="00884CDF"/>
    <w:rsid w:val="0088735B"/>
    <w:rsid w:val="0089034D"/>
    <w:rsid w:val="00894A5B"/>
    <w:rsid w:val="0089698B"/>
    <w:rsid w:val="008A3861"/>
    <w:rsid w:val="008A4533"/>
    <w:rsid w:val="008B310B"/>
    <w:rsid w:val="008C5508"/>
    <w:rsid w:val="008D284F"/>
    <w:rsid w:val="008D7D92"/>
    <w:rsid w:val="008E1217"/>
    <w:rsid w:val="008E3399"/>
    <w:rsid w:val="008E36D2"/>
    <w:rsid w:val="008E4E37"/>
    <w:rsid w:val="008E5D42"/>
    <w:rsid w:val="008E61ED"/>
    <w:rsid w:val="008F0275"/>
    <w:rsid w:val="008F3D77"/>
    <w:rsid w:val="00900919"/>
    <w:rsid w:val="00901F47"/>
    <w:rsid w:val="00925DE2"/>
    <w:rsid w:val="00927A43"/>
    <w:rsid w:val="0093124F"/>
    <w:rsid w:val="009322DC"/>
    <w:rsid w:val="00946C19"/>
    <w:rsid w:val="009472E5"/>
    <w:rsid w:val="009473F3"/>
    <w:rsid w:val="00950D09"/>
    <w:rsid w:val="009516CA"/>
    <w:rsid w:val="00963061"/>
    <w:rsid w:val="00965166"/>
    <w:rsid w:val="00970834"/>
    <w:rsid w:val="00971B1B"/>
    <w:rsid w:val="00972BCA"/>
    <w:rsid w:val="00974548"/>
    <w:rsid w:val="00975C96"/>
    <w:rsid w:val="00977310"/>
    <w:rsid w:val="00980693"/>
    <w:rsid w:val="00981C60"/>
    <w:rsid w:val="00983206"/>
    <w:rsid w:val="00984658"/>
    <w:rsid w:val="0098794B"/>
    <w:rsid w:val="00992677"/>
    <w:rsid w:val="00995A46"/>
    <w:rsid w:val="009A04A7"/>
    <w:rsid w:val="009A069D"/>
    <w:rsid w:val="009B1667"/>
    <w:rsid w:val="009B5F50"/>
    <w:rsid w:val="009B6CE8"/>
    <w:rsid w:val="009C6F0E"/>
    <w:rsid w:val="009D2404"/>
    <w:rsid w:val="009D4ACF"/>
    <w:rsid w:val="009D5A3C"/>
    <w:rsid w:val="009E3545"/>
    <w:rsid w:val="009E7225"/>
    <w:rsid w:val="009F43E3"/>
    <w:rsid w:val="009F731C"/>
    <w:rsid w:val="00A00CA6"/>
    <w:rsid w:val="00A00D93"/>
    <w:rsid w:val="00A01DB5"/>
    <w:rsid w:val="00A0254C"/>
    <w:rsid w:val="00A0301B"/>
    <w:rsid w:val="00A03B5F"/>
    <w:rsid w:val="00A06EFA"/>
    <w:rsid w:val="00A07C58"/>
    <w:rsid w:val="00A103CB"/>
    <w:rsid w:val="00A21024"/>
    <w:rsid w:val="00A2208D"/>
    <w:rsid w:val="00A325D5"/>
    <w:rsid w:val="00A4191F"/>
    <w:rsid w:val="00A516E6"/>
    <w:rsid w:val="00A605B7"/>
    <w:rsid w:val="00A6094E"/>
    <w:rsid w:val="00A61B6A"/>
    <w:rsid w:val="00A651EC"/>
    <w:rsid w:val="00A65E1D"/>
    <w:rsid w:val="00A7121B"/>
    <w:rsid w:val="00A76A30"/>
    <w:rsid w:val="00A800E8"/>
    <w:rsid w:val="00A82870"/>
    <w:rsid w:val="00A847E4"/>
    <w:rsid w:val="00A84E44"/>
    <w:rsid w:val="00A85CCE"/>
    <w:rsid w:val="00A975EE"/>
    <w:rsid w:val="00AA0CF3"/>
    <w:rsid w:val="00AA0D1D"/>
    <w:rsid w:val="00AA46DF"/>
    <w:rsid w:val="00AA5391"/>
    <w:rsid w:val="00AB053C"/>
    <w:rsid w:val="00AB0F71"/>
    <w:rsid w:val="00AB2457"/>
    <w:rsid w:val="00AE0563"/>
    <w:rsid w:val="00AE2BE9"/>
    <w:rsid w:val="00AE46CF"/>
    <w:rsid w:val="00AE56F9"/>
    <w:rsid w:val="00AE5CFB"/>
    <w:rsid w:val="00AF4BA9"/>
    <w:rsid w:val="00B00B73"/>
    <w:rsid w:val="00B11D0C"/>
    <w:rsid w:val="00B1237E"/>
    <w:rsid w:val="00B25B8E"/>
    <w:rsid w:val="00B2744B"/>
    <w:rsid w:val="00B324A4"/>
    <w:rsid w:val="00B33004"/>
    <w:rsid w:val="00B34C43"/>
    <w:rsid w:val="00B36197"/>
    <w:rsid w:val="00B36D4C"/>
    <w:rsid w:val="00B416F7"/>
    <w:rsid w:val="00B41B9E"/>
    <w:rsid w:val="00B46179"/>
    <w:rsid w:val="00B475AF"/>
    <w:rsid w:val="00B55A0E"/>
    <w:rsid w:val="00B70770"/>
    <w:rsid w:val="00B725A8"/>
    <w:rsid w:val="00B72BDB"/>
    <w:rsid w:val="00B77362"/>
    <w:rsid w:val="00B87FCE"/>
    <w:rsid w:val="00B95816"/>
    <w:rsid w:val="00BA7262"/>
    <w:rsid w:val="00BB2071"/>
    <w:rsid w:val="00BB4165"/>
    <w:rsid w:val="00BB503F"/>
    <w:rsid w:val="00BC4D8A"/>
    <w:rsid w:val="00BC6022"/>
    <w:rsid w:val="00BD263A"/>
    <w:rsid w:val="00BD45C1"/>
    <w:rsid w:val="00BE1E0C"/>
    <w:rsid w:val="00BE613A"/>
    <w:rsid w:val="00C04B36"/>
    <w:rsid w:val="00C06396"/>
    <w:rsid w:val="00C11664"/>
    <w:rsid w:val="00C14507"/>
    <w:rsid w:val="00C14964"/>
    <w:rsid w:val="00C16691"/>
    <w:rsid w:val="00C16F1D"/>
    <w:rsid w:val="00C37210"/>
    <w:rsid w:val="00C43285"/>
    <w:rsid w:val="00C439FC"/>
    <w:rsid w:val="00C54D3D"/>
    <w:rsid w:val="00C57451"/>
    <w:rsid w:val="00C635DC"/>
    <w:rsid w:val="00C64515"/>
    <w:rsid w:val="00C6549A"/>
    <w:rsid w:val="00C676A6"/>
    <w:rsid w:val="00C678C5"/>
    <w:rsid w:val="00C70566"/>
    <w:rsid w:val="00C77696"/>
    <w:rsid w:val="00C9155A"/>
    <w:rsid w:val="00C93E40"/>
    <w:rsid w:val="00C945F4"/>
    <w:rsid w:val="00CA0D5A"/>
    <w:rsid w:val="00CB644B"/>
    <w:rsid w:val="00CD61B0"/>
    <w:rsid w:val="00CD645F"/>
    <w:rsid w:val="00CE03E9"/>
    <w:rsid w:val="00CE042F"/>
    <w:rsid w:val="00CE1962"/>
    <w:rsid w:val="00CE34E0"/>
    <w:rsid w:val="00CE484D"/>
    <w:rsid w:val="00CF0C4C"/>
    <w:rsid w:val="00CF2BD4"/>
    <w:rsid w:val="00CF4863"/>
    <w:rsid w:val="00CF506B"/>
    <w:rsid w:val="00CF57B6"/>
    <w:rsid w:val="00D00220"/>
    <w:rsid w:val="00D03615"/>
    <w:rsid w:val="00D12983"/>
    <w:rsid w:val="00D15CCC"/>
    <w:rsid w:val="00D225A2"/>
    <w:rsid w:val="00D22949"/>
    <w:rsid w:val="00D2589C"/>
    <w:rsid w:val="00D321C4"/>
    <w:rsid w:val="00D327FF"/>
    <w:rsid w:val="00D35F59"/>
    <w:rsid w:val="00D40D0C"/>
    <w:rsid w:val="00D40FE9"/>
    <w:rsid w:val="00D42A0A"/>
    <w:rsid w:val="00D43AB8"/>
    <w:rsid w:val="00D540E4"/>
    <w:rsid w:val="00D54325"/>
    <w:rsid w:val="00D549EB"/>
    <w:rsid w:val="00D5522C"/>
    <w:rsid w:val="00D57984"/>
    <w:rsid w:val="00D664FD"/>
    <w:rsid w:val="00D70863"/>
    <w:rsid w:val="00D72343"/>
    <w:rsid w:val="00D75034"/>
    <w:rsid w:val="00D7673C"/>
    <w:rsid w:val="00D76B6E"/>
    <w:rsid w:val="00D81E79"/>
    <w:rsid w:val="00D90A28"/>
    <w:rsid w:val="00DA3F7F"/>
    <w:rsid w:val="00DA73BF"/>
    <w:rsid w:val="00DA781B"/>
    <w:rsid w:val="00DB0D01"/>
    <w:rsid w:val="00DB1BB6"/>
    <w:rsid w:val="00DB3A0E"/>
    <w:rsid w:val="00DB55FD"/>
    <w:rsid w:val="00DC07A6"/>
    <w:rsid w:val="00DC13AC"/>
    <w:rsid w:val="00DC2993"/>
    <w:rsid w:val="00DC2C6E"/>
    <w:rsid w:val="00DD1885"/>
    <w:rsid w:val="00DD7615"/>
    <w:rsid w:val="00DE0F43"/>
    <w:rsid w:val="00DF445E"/>
    <w:rsid w:val="00DF69CE"/>
    <w:rsid w:val="00E025BE"/>
    <w:rsid w:val="00E06BA2"/>
    <w:rsid w:val="00E13364"/>
    <w:rsid w:val="00E13974"/>
    <w:rsid w:val="00E26362"/>
    <w:rsid w:val="00E278D3"/>
    <w:rsid w:val="00E31828"/>
    <w:rsid w:val="00E35E2F"/>
    <w:rsid w:val="00E40E34"/>
    <w:rsid w:val="00E421F1"/>
    <w:rsid w:val="00E46A6A"/>
    <w:rsid w:val="00E508F9"/>
    <w:rsid w:val="00E52D5E"/>
    <w:rsid w:val="00E61105"/>
    <w:rsid w:val="00E710AE"/>
    <w:rsid w:val="00E71B02"/>
    <w:rsid w:val="00E72B88"/>
    <w:rsid w:val="00E75A75"/>
    <w:rsid w:val="00E76629"/>
    <w:rsid w:val="00E83A0B"/>
    <w:rsid w:val="00E85ACD"/>
    <w:rsid w:val="00E92947"/>
    <w:rsid w:val="00E94913"/>
    <w:rsid w:val="00E954F6"/>
    <w:rsid w:val="00E97B22"/>
    <w:rsid w:val="00EA15D6"/>
    <w:rsid w:val="00EA1D75"/>
    <w:rsid w:val="00EA228D"/>
    <w:rsid w:val="00EA7966"/>
    <w:rsid w:val="00EB0E7B"/>
    <w:rsid w:val="00EB18FA"/>
    <w:rsid w:val="00EB4780"/>
    <w:rsid w:val="00EC17DB"/>
    <w:rsid w:val="00EC79A8"/>
    <w:rsid w:val="00ED26D9"/>
    <w:rsid w:val="00ED4047"/>
    <w:rsid w:val="00EE2E3E"/>
    <w:rsid w:val="00EE2F81"/>
    <w:rsid w:val="00EE6004"/>
    <w:rsid w:val="00EE7AB3"/>
    <w:rsid w:val="00EF1DA1"/>
    <w:rsid w:val="00EF2BF0"/>
    <w:rsid w:val="00EF3229"/>
    <w:rsid w:val="00EF4418"/>
    <w:rsid w:val="00EF4C9D"/>
    <w:rsid w:val="00EF5651"/>
    <w:rsid w:val="00EF6A44"/>
    <w:rsid w:val="00EF6CD5"/>
    <w:rsid w:val="00F00D16"/>
    <w:rsid w:val="00F01E49"/>
    <w:rsid w:val="00F033DD"/>
    <w:rsid w:val="00F053DB"/>
    <w:rsid w:val="00F06CBD"/>
    <w:rsid w:val="00F13CB0"/>
    <w:rsid w:val="00F163D6"/>
    <w:rsid w:val="00F21913"/>
    <w:rsid w:val="00F24086"/>
    <w:rsid w:val="00F240F6"/>
    <w:rsid w:val="00F26B76"/>
    <w:rsid w:val="00F279C9"/>
    <w:rsid w:val="00F304A0"/>
    <w:rsid w:val="00F31D62"/>
    <w:rsid w:val="00F36CD2"/>
    <w:rsid w:val="00F45ADC"/>
    <w:rsid w:val="00F50508"/>
    <w:rsid w:val="00F50B8C"/>
    <w:rsid w:val="00F605EB"/>
    <w:rsid w:val="00F60D7D"/>
    <w:rsid w:val="00F61B2C"/>
    <w:rsid w:val="00F61B2F"/>
    <w:rsid w:val="00F628B5"/>
    <w:rsid w:val="00F640FD"/>
    <w:rsid w:val="00F641CA"/>
    <w:rsid w:val="00F66466"/>
    <w:rsid w:val="00F66630"/>
    <w:rsid w:val="00F7163F"/>
    <w:rsid w:val="00F803DA"/>
    <w:rsid w:val="00F80661"/>
    <w:rsid w:val="00F81FC0"/>
    <w:rsid w:val="00F827B7"/>
    <w:rsid w:val="00F85DB5"/>
    <w:rsid w:val="00F92BD8"/>
    <w:rsid w:val="00FA0562"/>
    <w:rsid w:val="00FA0B56"/>
    <w:rsid w:val="00FB262F"/>
    <w:rsid w:val="00FB3308"/>
    <w:rsid w:val="00FB6C3C"/>
    <w:rsid w:val="00FC61FD"/>
    <w:rsid w:val="00FC75EA"/>
    <w:rsid w:val="00FD0121"/>
    <w:rsid w:val="00FD1D77"/>
    <w:rsid w:val="00FD59C7"/>
    <w:rsid w:val="00FD6E08"/>
    <w:rsid w:val="00FE5C4E"/>
    <w:rsid w:val="00FE5F69"/>
    <w:rsid w:val="00FF380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58304"/>
  <w15:docId w15:val="{C6618991-8D25-7344-A216-B53009E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70"/>
    <w:pPr>
      <w:widowControl w:val="0"/>
    </w:pPr>
    <w:rPr>
      <w:rFonts w:ascii="NewsGotT" w:hAnsi="NewsGotT"/>
      <w:sz w:val="20"/>
    </w:rPr>
  </w:style>
  <w:style w:type="paragraph" w:styleId="Heading1">
    <w:name w:val="heading 1"/>
    <w:basedOn w:val="Heading"/>
    <w:next w:val="BodyText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Eras Md BT" w:hAnsi="Eras Md BT"/>
      <w:b/>
      <w:bCs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Eras Md BT" w:hAnsi="Eras Md BT"/>
      <w:b/>
      <w:bCs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rFonts w:ascii="Eras Md BT" w:hAnsi="Eras Md BT"/>
      <w:b/>
      <w:bCs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jc w:val="both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Normal"/>
    <w:qFormat/>
    <w:pPr>
      <w:suppressLineNumbers/>
      <w:jc w:val="both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jadeControl">
    <w:name w:val="Hoja de Control"/>
    <w:basedOn w:val="BodyText"/>
    <w:qFormat/>
    <w:rPr>
      <w:rFonts w:ascii="Eras Md BT" w:hAnsi="Eras Md BT"/>
      <w:b/>
      <w:sz w:val="28"/>
    </w:rPr>
  </w:style>
  <w:style w:type="paragraph" w:styleId="TOAHeading">
    <w:name w:val="toa heading"/>
    <w:basedOn w:val="Heading"/>
    <w:pPr>
      <w:suppressLineNumbers/>
      <w:jc w:val="center"/>
    </w:pPr>
    <w:rPr>
      <w:rFonts w:ascii="Eras Md BT" w:hAnsi="Eras Md BT"/>
      <w:b/>
      <w:bCs/>
      <w:szCs w:val="32"/>
    </w:rPr>
  </w:style>
  <w:style w:type="paragraph" w:styleId="TOC1">
    <w:name w:val="toc 1"/>
    <w:basedOn w:val="Index"/>
    <w:uiPriority w:val="39"/>
    <w:pPr>
      <w:tabs>
        <w:tab w:val="right" w:leader="dot" w:pos="9071"/>
      </w:tabs>
      <w:spacing w:before="113" w:after="113"/>
      <w:ind w:left="57"/>
    </w:pPr>
  </w:style>
  <w:style w:type="paragraph" w:styleId="TOC2">
    <w:name w:val="toc 2"/>
    <w:basedOn w:val="Index"/>
    <w:uiPriority w:val="39"/>
    <w:pPr>
      <w:tabs>
        <w:tab w:val="right" w:leader="dot" w:pos="8788"/>
      </w:tabs>
      <w:spacing w:before="57" w:after="57"/>
      <w:ind w:left="283"/>
    </w:pPr>
  </w:style>
  <w:style w:type="paragraph" w:styleId="TOC3">
    <w:name w:val="toc 3"/>
    <w:basedOn w:val="Index"/>
    <w:uiPriority w:val="39"/>
    <w:pPr>
      <w:tabs>
        <w:tab w:val="right" w:leader="dot" w:pos="8505"/>
      </w:tabs>
      <w:spacing w:before="57" w:after="57"/>
      <w:ind w:left="566"/>
    </w:pPr>
  </w:style>
  <w:style w:type="paragraph" w:styleId="TOC4">
    <w:name w:val="toc 4"/>
    <w:basedOn w:val="Index"/>
    <w:uiPriority w:val="39"/>
    <w:pPr>
      <w:tabs>
        <w:tab w:val="right" w:leader="dot" w:pos="8222"/>
      </w:tabs>
      <w:spacing w:before="57" w:after="57"/>
      <w:ind w:left="849"/>
    </w:pPr>
  </w:style>
  <w:style w:type="paragraph" w:styleId="TOC5">
    <w:name w:val="toc 5"/>
    <w:basedOn w:val="Index"/>
    <w:uiPriority w:val="39"/>
    <w:pPr>
      <w:tabs>
        <w:tab w:val="right" w:leader="dot" w:pos="7939"/>
      </w:tabs>
      <w:spacing w:before="57" w:after="57"/>
      <w:ind w:left="1132"/>
    </w:pPr>
  </w:style>
  <w:style w:type="paragraph" w:customStyle="1" w:styleId="Tema">
    <w:name w:val="Tema"/>
    <w:basedOn w:val="Normal"/>
    <w:qFormat/>
    <w:pPr>
      <w:spacing w:after="170"/>
      <w:jc w:val="right"/>
    </w:pPr>
    <w:rPr>
      <w:rFonts w:ascii="Eras Bk BT" w:hAnsi="Eras Bk BT"/>
      <w:b/>
      <w:sz w:val="32"/>
    </w:rPr>
  </w:style>
  <w:style w:type="paragraph" w:styleId="Title">
    <w:name w:val="Title"/>
    <w:basedOn w:val="Tema"/>
    <w:next w:val="Subtitle"/>
    <w:qFormat/>
    <w:pPr>
      <w:pBdr>
        <w:bottom w:val="single" w:sz="2" w:space="0" w:color="94BD5E"/>
      </w:pBdr>
      <w:spacing w:after="0"/>
    </w:pPr>
    <w:rPr>
      <w:bCs/>
      <w:sz w:val="28"/>
      <w:szCs w:val="36"/>
    </w:rPr>
  </w:style>
  <w:style w:type="paragraph" w:styleId="Subtitle">
    <w:name w:val="Subtitle"/>
    <w:basedOn w:val="Heading"/>
    <w:next w:val="BodyText"/>
    <w:qFormat/>
    <w:pPr>
      <w:spacing w:before="0" w:after="0"/>
      <w:jc w:val="right"/>
    </w:pPr>
    <w:rPr>
      <w:rFonts w:ascii="Eras Bk BT" w:hAnsi="Eras Bk BT"/>
      <w:b/>
      <w:iCs/>
    </w:rPr>
  </w:style>
  <w:style w:type="paragraph" w:customStyle="1" w:styleId="Titulo">
    <w:name w:val="Titulo"/>
    <w:basedOn w:val="BodyText"/>
    <w:qFormat/>
  </w:style>
  <w:style w:type="paragraph" w:customStyle="1" w:styleId="Sinnombre1">
    <w:name w:val="Sin nombre1"/>
    <w:basedOn w:val="Title"/>
    <w:qFormat/>
  </w:style>
  <w:style w:type="paragraph" w:customStyle="1" w:styleId="Notaalpi">
    <w:name w:val="Nota al pié"/>
    <w:basedOn w:val="BodyText"/>
    <w:qFormat/>
    <w:pPr>
      <w:jc w:val="right"/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Normal"/>
    <w:qFormat/>
    <w:rPr>
      <w:sz w:val="18"/>
    </w:rPr>
  </w:style>
  <w:style w:type="paragraph" w:customStyle="1" w:styleId="FrameContents">
    <w:name w:val="Frame Contents"/>
    <w:basedOn w:val="BodyText"/>
    <w:qFormat/>
  </w:style>
  <w:style w:type="character" w:styleId="Hyperlink">
    <w:name w:val="Hyperlink"/>
    <w:basedOn w:val="DefaultParagraphFont"/>
    <w:uiPriority w:val="99"/>
    <w:unhideWhenUsed/>
    <w:rsid w:val="008E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D16"/>
    <w:rPr>
      <w:rFonts w:eastAsia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30040"/>
    <w:rPr>
      <w:rFonts w:ascii="NewsGotT" w:hAnsi="NewsGot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B3"/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52D5E"/>
    <w:pPr>
      <w:widowControl/>
      <w:spacing w:after="100"/>
      <w:ind w:left="120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52D5E"/>
    <w:pPr>
      <w:widowControl/>
      <w:spacing w:after="100"/>
      <w:ind w:left="144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52D5E"/>
    <w:pPr>
      <w:widowControl/>
      <w:spacing w:after="100"/>
      <w:ind w:left="168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52D5E"/>
    <w:pPr>
      <w:widowControl/>
      <w:spacing w:after="100"/>
      <w:ind w:left="1920"/>
    </w:pPr>
    <w:rPr>
      <w:rFonts w:asciiTheme="minorHAnsi" w:eastAsiaTheme="minorEastAsia" w:hAnsiTheme="minorHAnsi" w:cstheme="minorBidi"/>
      <w:kern w:val="0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22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12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12E"/>
    <w:rPr>
      <w:rFonts w:ascii="NewsGotT" w:hAnsi="NewsGot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12E"/>
    <w:rPr>
      <w:rFonts w:ascii="NewsGotT" w:hAnsi="NewsGotT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03CB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MX"/>
    </w:rPr>
  </w:style>
  <w:style w:type="numbering" w:customStyle="1" w:styleId="CurrentList1">
    <w:name w:val="Current List1"/>
    <w:uiPriority w:val="99"/>
    <w:rsid w:val="00D540E4"/>
    <w:pPr>
      <w:numPr>
        <w:numId w:val="25"/>
      </w:numPr>
    </w:pPr>
  </w:style>
  <w:style w:type="numbering" w:customStyle="1" w:styleId="CurrentList2">
    <w:name w:val="Current List2"/>
    <w:uiPriority w:val="99"/>
    <w:rsid w:val="00D540E4"/>
    <w:pPr>
      <w:numPr>
        <w:numId w:val="26"/>
      </w:numPr>
    </w:pPr>
  </w:style>
  <w:style w:type="numbering" w:customStyle="1" w:styleId="CurrentList3">
    <w:name w:val="Current List3"/>
    <w:uiPriority w:val="99"/>
    <w:rsid w:val="00D540E4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4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0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2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3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8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1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9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9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8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5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3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8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0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3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73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9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5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7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8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7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EF50DD-EDA0-4EBA-A7EC-53FC529F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2938</Words>
  <Characters>16750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/>
  <LinksUpToDate>false</LinksUpToDate>
  <CharactersWithSpaces>19649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Joel Becerra Miranda</dc:creator>
  <cp:keywords>0100</cp:keywords>
  <dc:description/>
  <cp:lastModifiedBy>Joel Becerra Miranda</cp:lastModifiedBy>
  <cp:revision>3</cp:revision>
  <cp:lastPrinted>2024-11-06T23:12:00Z</cp:lastPrinted>
  <dcterms:created xsi:type="dcterms:W3CDTF">2024-11-06T23:12:00Z</dcterms:created>
  <dcterms:modified xsi:type="dcterms:W3CDTF">2024-11-06T23:12:00Z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MSIP_Label_f3a425e9-ff5b-4164-ab21-177a29e6432d_Enabled">
    <vt:lpwstr>True</vt:lpwstr>
  </property>
  <property fmtid="{D5CDD505-2E9C-101B-9397-08002B2CF9AE}" pid="5" name="MSIP_Label_f3a425e9-ff5b-4164-ab21-177a29e6432d_SiteId">
    <vt:lpwstr>fee2180b-69b6-4afe-9f14-ccd70bd4c737</vt:lpwstr>
  </property>
  <property fmtid="{D5CDD505-2E9C-101B-9397-08002B2CF9AE}" pid="6" name="MSIP_Label_f3a425e9-ff5b-4164-ab21-177a29e6432d_Owner">
    <vt:lpwstr>Daniel.Patino@kcc.com</vt:lpwstr>
  </property>
  <property fmtid="{D5CDD505-2E9C-101B-9397-08002B2CF9AE}" pid="7" name="MSIP_Label_f3a425e9-ff5b-4164-ab21-177a29e6432d_SetDate">
    <vt:lpwstr>2021-01-14T16:54:04.0917103Z</vt:lpwstr>
  </property>
  <property fmtid="{D5CDD505-2E9C-101B-9397-08002B2CF9AE}" pid="8" name="MSIP_Label_f3a425e9-ff5b-4164-ab21-177a29e6432d_Name">
    <vt:lpwstr>K-C Internal Only</vt:lpwstr>
  </property>
  <property fmtid="{D5CDD505-2E9C-101B-9397-08002B2CF9AE}" pid="9" name="MSIP_Label_f3a425e9-ff5b-4164-ab21-177a29e6432d_Application">
    <vt:lpwstr>Microsoft Azure Information Protection</vt:lpwstr>
  </property>
  <property fmtid="{D5CDD505-2E9C-101B-9397-08002B2CF9AE}" pid="10" name="MSIP_Label_f3a425e9-ff5b-4164-ab21-177a29e6432d_ActionId">
    <vt:lpwstr>d757d1cf-34f4-4f50-9901-1a0721b94893</vt:lpwstr>
  </property>
  <property fmtid="{D5CDD505-2E9C-101B-9397-08002B2CF9AE}" pid="11" name="MSIP_Label_f3a425e9-ff5b-4164-ab21-177a29e6432d_Extended_MSFT_Method">
    <vt:lpwstr>Manual</vt:lpwstr>
  </property>
  <property fmtid="{D5CDD505-2E9C-101B-9397-08002B2CF9AE}" pid="12" name="MSIP_Label_3c6d4f70-f7df-4256-b691-fd1ca9f63897_Enabled">
    <vt:lpwstr>True</vt:lpwstr>
  </property>
  <property fmtid="{D5CDD505-2E9C-101B-9397-08002B2CF9AE}" pid="13" name="MSIP_Label_3c6d4f70-f7df-4256-b691-fd1ca9f63897_SiteId">
    <vt:lpwstr>fee2180b-69b6-4afe-9f14-ccd70bd4c737</vt:lpwstr>
  </property>
  <property fmtid="{D5CDD505-2E9C-101B-9397-08002B2CF9AE}" pid="14" name="MSIP_Label_3c6d4f70-f7df-4256-b691-fd1ca9f63897_Owner">
    <vt:lpwstr>Daniel.Patino@kcc.com</vt:lpwstr>
  </property>
  <property fmtid="{D5CDD505-2E9C-101B-9397-08002B2CF9AE}" pid="15" name="MSIP_Label_3c6d4f70-f7df-4256-b691-fd1ca9f63897_SetDate">
    <vt:lpwstr>2021-01-14T16:54:04.0917103Z</vt:lpwstr>
  </property>
  <property fmtid="{D5CDD505-2E9C-101B-9397-08002B2CF9AE}" pid="16" name="MSIP_Label_3c6d4f70-f7df-4256-b691-fd1ca9f63897_Name">
    <vt:lpwstr>With Content Marking</vt:lpwstr>
  </property>
  <property fmtid="{D5CDD505-2E9C-101B-9397-08002B2CF9AE}" pid="17" name="MSIP_Label_3c6d4f70-f7df-4256-b691-fd1ca9f63897_Application">
    <vt:lpwstr>Microsoft Azure Information Protection</vt:lpwstr>
  </property>
  <property fmtid="{D5CDD505-2E9C-101B-9397-08002B2CF9AE}" pid="18" name="MSIP_Label_3c6d4f70-f7df-4256-b691-fd1ca9f63897_ActionId">
    <vt:lpwstr>d757d1cf-34f4-4f50-9901-1a0721b94893</vt:lpwstr>
  </property>
  <property fmtid="{D5CDD505-2E9C-101B-9397-08002B2CF9AE}" pid="19" name="MSIP_Label_3c6d4f70-f7df-4256-b691-fd1ca9f63897_Parent">
    <vt:lpwstr>f3a425e9-ff5b-4164-ab21-177a29e6432d</vt:lpwstr>
  </property>
  <property fmtid="{D5CDD505-2E9C-101B-9397-08002B2CF9AE}" pid="20" name="MSIP_Label_3c6d4f70-f7df-4256-b691-fd1ca9f63897_Extended_MSFT_Method">
    <vt:lpwstr>Manual</vt:lpwstr>
  </property>
  <property fmtid="{D5CDD505-2E9C-101B-9397-08002B2CF9AE}" pid="21" name="KCAutoClass">
    <vt:lpwstr>K-C Internal Only With Content Marking</vt:lpwstr>
  </property>
</Properties>
</file>