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EB8C" w14:textId="57ECDF99" w:rsidR="00E2522A" w:rsidRDefault="001F1769" w:rsidP="001F1769">
      <w:pPr>
        <w:jc w:val="center"/>
        <w:rPr>
          <w:rFonts w:ascii="Britannic Bold" w:hAnsi="Britannic Bold"/>
          <w:sz w:val="52"/>
          <w:szCs w:val="52"/>
        </w:rPr>
      </w:pPr>
      <w:r>
        <w:rPr>
          <w:rFonts w:ascii="Britannic Bold" w:hAnsi="Britannic Bold"/>
          <w:sz w:val="52"/>
          <w:szCs w:val="52"/>
        </w:rPr>
        <w:t xml:space="preserve">ALGORITHM FOR WATER BILL CALCULATOR </w:t>
      </w:r>
    </w:p>
    <w:p w14:paraId="3760FA14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b/>
          <w:bCs/>
          <w:sz w:val="32"/>
          <w:szCs w:val="32"/>
        </w:rPr>
        <w:t>Start.</w:t>
      </w:r>
    </w:p>
    <w:p w14:paraId="1E6697A0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>Declare two integer variables, units and bill.</w:t>
      </w:r>
    </w:p>
    <w:p w14:paraId="60D39E1A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>Accept the number of water units consumed by the user and store it in units.</w:t>
      </w:r>
    </w:p>
    <w:p w14:paraId="31654880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 xml:space="preserve">Check whether units </w:t>
      </w:r>
      <w:proofErr w:type="gramStart"/>
      <w:r w:rsidRPr="001F1769">
        <w:rPr>
          <w:rFonts w:ascii="Arial" w:hAnsi="Arial" w:cs="Arial"/>
          <w:sz w:val="32"/>
          <w:szCs w:val="32"/>
        </w:rPr>
        <w:t>is</w:t>
      </w:r>
      <w:proofErr w:type="gramEnd"/>
      <w:r w:rsidRPr="001F1769">
        <w:rPr>
          <w:rFonts w:ascii="Arial" w:hAnsi="Arial" w:cs="Arial"/>
          <w:sz w:val="32"/>
          <w:szCs w:val="32"/>
        </w:rPr>
        <w:t xml:space="preserve"> less than or equal to 100.</w:t>
      </w:r>
    </w:p>
    <w:p w14:paraId="159B3669" w14:textId="77777777" w:rsidR="001F1769" w:rsidRPr="001F1769" w:rsidRDefault="001F1769" w:rsidP="001F1769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>If true, calculate the bill as units × 2.</w:t>
      </w:r>
    </w:p>
    <w:p w14:paraId="7E8320CC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 xml:space="preserve">If the above condition is false, check whether units </w:t>
      </w:r>
      <w:proofErr w:type="gramStart"/>
      <w:r w:rsidRPr="001F1769">
        <w:rPr>
          <w:rFonts w:ascii="Arial" w:hAnsi="Arial" w:cs="Arial"/>
          <w:sz w:val="32"/>
          <w:szCs w:val="32"/>
        </w:rPr>
        <w:t>is</w:t>
      </w:r>
      <w:proofErr w:type="gramEnd"/>
      <w:r w:rsidRPr="001F1769">
        <w:rPr>
          <w:rFonts w:ascii="Arial" w:hAnsi="Arial" w:cs="Arial"/>
          <w:sz w:val="32"/>
          <w:szCs w:val="32"/>
        </w:rPr>
        <w:t xml:space="preserve"> less than or equal to 200.</w:t>
      </w:r>
    </w:p>
    <w:p w14:paraId="078E3D54" w14:textId="77777777" w:rsidR="001F1769" w:rsidRPr="001F1769" w:rsidRDefault="001F1769" w:rsidP="001F1769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>If true, calculate the bill as (100 × 2) + ((units − 100) × 3).</w:t>
      </w:r>
    </w:p>
    <w:p w14:paraId="76D385DF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 xml:space="preserve">If the above condition is false, check whether units </w:t>
      </w:r>
      <w:proofErr w:type="gramStart"/>
      <w:r w:rsidRPr="001F1769">
        <w:rPr>
          <w:rFonts w:ascii="Arial" w:hAnsi="Arial" w:cs="Arial"/>
          <w:sz w:val="32"/>
          <w:szCs w:val="32"/>
        </w:rPr>
        <w:t>is</w:t>
      </w:r>
      <w:proofErr w:type="gramEnd"/>
      <w:r w:rsidRPr="001F1769">
        <w:rPr>
          <w:rFonts w:ascii="Arial" w:hAnsi="Arial" w:cs="Arial"/>
          <w:sz w:val="32"/>
          <w:szCs w:val="32"/>
        </w:rPr>
        <w:t xml:space="preserve"> less than or equal to 400.</w:t>
      </w:r>
    </w:p>
    <w:p w14:paraId="2BC3AB5B" w14:textId="77777777" w:rsidR="001F1769" w:rsidRPr="001F1769" w:rsidRDefault="001F1769" w:rsidP="001F1769">
      <w:pPr>
        <w:numPr>
          <w:ilvl w:val="1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>If true, calculate the bill as (100 × 2) + (100 × 3) + ((units − 200) × 5).</w:t>
      </w:r>
    </w:p>
    <w:p w14:paraId="0C9198E7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>If all the above conditions are false, calculate the bill for consumption above 400 units as (100 × 2) + (100 × 3) + (200 × 5) + ((units − 400) × 7).</w:t>
      </w:r>
    </w:p>
    <w:p w14:paraId="48A39D66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sz w:val="32"/>
          <w:szCs w:val="32"/>
        </w:rPr>
        <w:t>Display the calculated monthly water bill.</w:t>
      </w:r>
    </w:p>
    <w:p w14:paraId="47DA36D5" w14:textId="77777777" w:rsidR="001F1769" w:rsidRPr="001F1769" w:rsidRDefault="001F1769" w:rsidP="001F1769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1F1769">
        <w:rPr>
          <w:rFonts w:ascii="Arial" w:hAnsi="Arial" w:cs="Arial"/>
          <w:b/>
          <w:bCs/>
          <w:sz w:val="32"/>
          <w:szCs w:val="32"/>
        </w:rPr>
        <w:t>Stop.</w:t>
      </w:r>
    </w:p>
    <w:p w14:paraId="7E711477" w14:textId="77777777" w:rsidR="001F1769" w:rsidRDefault="001F1769" w:rsidP="001F1769">
      <w:pPr>
        <w:rPr>
          <w:rFonts w:ascii="Arial" w:hAnsi="Arial" w:cs="Arial"/>
          <w:b/>
          <w:bCs/>
          <w:sz w:val="32"/>
          <w:szCs w:val="32"/>
        </w:rPr>
      </w:pPr>
    </w:p>
    <w:p w14:paraId="37C925A8" w14:textId="77777777" w:rsidR="001F1769" w:rsidRDefault="001F1769" w:rsidP="001F1769">
      <w:pPr>
        <w:rPr>
          <w:rFonts w:ascii="Arial" w:hAnsi="Arial" w:cs="Arial"/>
          <w:b/>
          <w:bCs/>
          <w:sz w:val="32"/>
          <w:szCs w:val="32"/>
        </w:rPr>
      </w:pPr>
    </w:p>
    <w:p w14:paraId="01F9BC07" w14:textId="77777777" w:rsidR="001F1769" w:rsidRDefault="001F1769" w:rsidP="001F1769">
      <w:pPr>
        <w:rPr>
          <w:rFonts w:ascii="Arial" w:hAnsi="Arial" w:cs="Arial"/>
          <w:b/>
          <w:bCs/>
          <w:sz w:val="32"/>
          <w:szCs w:val="32"/>
        </w:rPr>
      </w:pPr>
    </w:p>
    <w:p w14:paraId="2B6CC1FB" w14:textId="77777777" w:rsidR="001F1769" w:rsidRDefault="001F1769" w:rsidP="001F1769">
      <w:pPr>
        <w:rPr>
          <w:rFonts w:ascii="Arial" w:hAnsi="Arial" w:cs="Arial"/>
          <w:b/>
          <w:bCs/>
          <w:sz w:val="32"/>
          <w:szCs w:val="32"/>
        </w:rPr>
      </w:pPr>
    </w:p>
    <w:p w14:paraId="5C15BA0A" w14:textId="77777777" w:rsidR="001F1769" w:rsidRDefault="001F1769" w:rsidP="001F1769">
      <w:pPr>
        <w:rPr>
          <w:rFonts w:ascii="Arial" w:hAnsi="Arial" w:cs="Arial"/>
          <w:b/>
          <w:bCs/>
          <w:sz w:val="32"/>
          <w:szCs w:val="32"/>
        </w:rPr>
      </w:pPr>
    </w:p>
    <w:p w14:paraId="19766EFC" w14:textId="065A9513" w:rsidR="001F1769" w:rsidRPr="001F1769" w:rsidRDefault="001F1769" w:rsidP="001F1769">
      <w:pPr>
        <w:jc w:val="center"/>
        <w:rPr>
          <w:rFonts w:ascii="Britannic Bold" w:hAnsi="Britannic Bold" w:cs="Arial"/>
          <w:b/>
          <w:bCs/>
          <w:sz w:val="52"/>
          <w:szCs w:val="52"/>
        </w:rPr>
      </w:pPr>
      <w:r w:rsidRPr="001F1769">
        <w:rPr>
          <w:rFonts w:ascii="Britannic Bold" w:hAnsi="Britannic Bold" w:cs="Arial"/>
          <w:b/>
          <w:bCs/>
          <w:sz w:val="52"/>
          <w:szCs w:val="52"/>
        </w:rPr>
        <w:lastRenderedPageBreak/>
        <w:t>Slab-wise Billing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2067"/>
      </w:tblGrid>
      <w:tr w:rsidR="001F1769" w:rsidRPr="001F1769" w14:paraId="3FF6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78B5" w14:textId="77777777" w:rsidR="001F1769" w:rsidRPr="001F1769" w:rsidRDefault="001F1769" w:rsidP="001F1769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1F1769">
              <w:rPr>
                <w:rFonts w:ascii="Arial" w:hAnsi="Arial" w:cs="Arial"/>
                <w:b/>
                <w:bCs/>
                <w:sz w:val="32"/>
                <w:szCs w:val="32"/>
              </w:rPr>
              <w:t>Water Consumption</w:t>
            </w:r>
          </w:p>
        </w:tc>
        <w:tc>
          <w:tcPr>
            <w:tcW w:w="0" w:type="auto"/>
            <w:vAlign w:val="center"/>
            <w:hideMark/>
          </w:tcPr>
          <w:p w14:paraId="7AFFBCAC" w14:textId="77777777" w:rsidR="001F1769" w:rsidRPr="001F1769" w:rsidRDefault="001F1769" w:rsidP="001F1769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1F1769">
              <w:rPr>
                <w:rFonts w:ascii="Arial" w:hAnsi="Arial" w:cs="Arial"/>
                <w:b/>
                <w:bCs/>
                <w:sz w:val="32"/>
                <w:szCs w:val="32"/>
              </w:rPr>
              <w:t>Rate per Unit</w:t>
            </w:r>
          </w:p>
        </w:tc>
      </w:tr>
      <w:tr w:rsidR="001F1769" w:rsidRPr="001F1769" w14:paraId="75B11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AC2A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0–100 units</w:t>
            </w:r>
          </w:p>
        </w:tc>
        <w:tc>
          <w:tcPr>
            <w:tcW w:w="0" w:type="auto"/>
            <w:vAlign w:val="center"/>
            <w:hideMark/>
          </w:tcPr>
          <w:p w14:paraId="4C29ABD0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₹2</w:t>
            </w:r>
          </w:p>
        </w:tc>
      </w:tr>
      <w:tr w:rsidR="001F1769" w:rsidRPr="001F1769" w14:paraId="499A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A4DF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101–200 units</w:t>
            </w:r>
          </w:p>
        </w:tc>
        <w:tc>
          <w:tcPr>
            <w:tcW w:w="0" w:type="auto"/>
            <w:vAlign w:val="center"/>
            <w:hideMark/>
          </w:tcPr>
          <w:p w14:paraId="2414B616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₹3</w:t>
            </w:r>
          </w:p>
        </w:tc>
      </w:tr>
      <w:tr w:rsidR="001F1769" w:rsidRPr="001F1769" w14:paraId="6D52B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D4C5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201–400 units</w:t>
            </w:r>
          </w:p>
        </w:tc>
        <w:tc>
          <w:tcPr>
            <w:tcW w:w="0" w:type="auto"/>
            <w:vAlign w:val="center"/>
            <w:hideMark/>
          </w:tcPr>
          <w:p w14:paraId="4D5C69C6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₹5</w:t>
            </w:r>
          </w:p>
        </w:tc>
      </w:tr>
      <w:tr w:rsidR="001F1769" w:rsidRPr="001F1769" w14:paraId="092D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8A3D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Above 400 units</w:t>
            </w:r>
          </w:p>
        </w:tc>
        <w:tc>
          <w:tcPr>
            <w:tcW w:w="0" w:type="auto"/>
            <w:vAlign w:val="center"/>
            <w:hideMark/>
          </w:tcPr>
          <w:p w14:paraId="6DB30E04" w14:textId="77777777" w:rsidR="001F1769" w:rsidRPr="001F1769" w:rsidRDefault="001F1769" w:rsidP="001F1769">
            <w:pPr>
              <w:rPr>
                <w:rFonts w:ascii="Arial" w:hAnsi="Arial" w:cs="Arial"/>
                <w:sz w:val="32"/>
                <w:szCs w:val="32"/>
              </w:rPr>
            </w:pPr>
            <w:r w:rsidRPr="001F1769">
              <w:rPr>
                <w:rFonts w:ascii="Arial" w:hAnsi="Arial" w:cs="Arial"/>
                <w:sz w:val="32"/>
                <w:szCs w:val="32"/>
              </w:rPr>
              <w:t>₹7</w:t>
            </w:r>
          </w:p>
        </w:tc>
      </w:tr>
    </w:tbl>
    <w:p w14:paraId="10A64A06" w14:textId="48FBE247" w:rsidR="001F1769" w:rsidRPr="001F1769" w:rsidRDefault="001F1769" w:rsidP="001F1769">
      <w:pPr>
        <w:rPr>
          <w:rFonts w:ascii="Arial" w:hAnsi="Arial" w:cs="Arial"/>
          <w:sz w:val="32"/>
          <w:szCs w:val="32"/>
        </w:rPr>
      </w:pPr>
    </w:p>
    <w:sectPr w:rsidR="001F1769" w:rsidRPr="001F1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1E97"/>
    <w:multiLevelType w:val="multilevel"/>
    <w:tmpl w:val="6A5A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6F07F9"/>
    <w:multiLevelType w:val="hybridMultilevel"/>
    <w:tmpl w:val="F37C8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186041">
    <w:abstractNumId w:val="1"/>
  </w:num>
  <w:num w:numId="2" w16cid:durableId="135615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69"/>
    <w:rsid w:val="001F1769"/>
    <w:rsid w:val="0062372F"/>
    <w:rsid w:val="0068115E"/>
    <w:rsid w:val="00685A3D"/>
    <w:rsid w:val="00E2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7408"/>
  <w15:chartTrackingRefBased/>
  <w15:docId w15:val="{B42EB1C6-086F-44F0-9A8C-BAD8593F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Riona Chettiar</dc:creator>
  <cp:keywords/>
  <dc:description/>
  <cp:lastModifiedBy>Riona Chettiar</cp:lastModifiedBy>
  <cp:revision>1</cp:revision>
  <dcterms:created xsi:type="dcterms:W3CDTF">2026-08-13T08:25:00Z</dcterms:created>
  <dcterms:modified xsi:type="dcterms:W3CDTF">2026-08-13T08:28:00Z</dcterms:modified>
</cp:coreProperties>
</file>