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f91vjarbtb48" w:id="0"/>
      <w:bookmarkEnd w:id="0"/>
      <w:r w:rsidDel="00000000" w:rsidR="00000000" w:rsidRPr="00000000">
        <w:rPr>
          <w:rtl w:val="0"/>
        </w:rPr>
        <w:t xml:space="preserve">Lion Electric Co.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Stats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400+ ebuses out in service in 2021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Supplies North America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OEM, which makes all main parts as opposed to importing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Located in Saint-Jerome, Quebec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$350,000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Up to 72 passengers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Founded 5 years ago (oldest bus only 5 years old)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Electric School Buses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Charging from 20% → 100% takes six hours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Alarm alerts students when the bus is arriving because it does not make any noise.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Electric trucks, school buses, ambulances, etc. (all electric vehicles)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Low operation noise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Will build a supplier in Joliet to build 20K buses in the summer of 2022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Blue bumper indicates that the bus is electric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School bus average lifetime is 12-15 years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Grant department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Electric school buses only have 400 parts whereas diesel has 3700 parts, meaning it is simpler.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handle cold weather (built for Canada)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Tour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Battery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100% electric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Displays bus battery with three lights at top.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66 miles on full charge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Models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LionC Electric School buses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1932" cy="13716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932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LionA Electric School buses (smaller)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75104" cy="1371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04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Will supply 1-25 school buses at a time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Builds buses upon order (takes 9 months to produce/ship out)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Decide passenger count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wheelbase of 96” (city limit) or 102” (spacious)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Analyze routes for how long the bus travels (&lt;100 miles, &lt;150 miles, etc.)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di9itb6c9aj9" w:id="1"/>
      <w:bookmarkEnd w:id="1"/>
      <w:r w:rsidDel="00000000" w:rsidR="00000000" w:rsidRPr="00000000">
        <w:rPr>
          <w:rtl w:val="0"/>
        </w:rPr>
        <w:t xml:space="preserve">Blue Bird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604867" cy="153620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4867" cy="1536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Stats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500 eschool buses as of July 2021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Total revenue of 220 million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180,000 diesel &amp; e buses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eSchool Buses in Suffolk County, Long Island.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Cost around $330,000 per bus according to Mr. Gallegher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First electric bus builder in 1994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OEM, which makes all main parts.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Located in Georgia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Founded in 1927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&gt;550,000 buses sold ever. Has longevity and reputation as American brand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Vehicle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Have an electric version of the current bus we are using (blue bird vision).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Gauge shows how efficient it is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Coasting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Accelerate slowly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Regeneration electricity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Coasting turns the motor into a generator to recapture the motion into electricity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Expects to have 100% of its sales from electric school buses by 2030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 bird vision - class 7 car (Vehicle Weight Class)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Same seats, same safety, same body as diesel blue birds that Riverdale uses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ltn5ud1i7rim" w:id="2"/>
      <w:bookmarkEnd w:id="2"/>
      <w:r w:rsidDel="00000000" w:rsidR="00000000" w:rsidRPr="00000000">
        <w:rPr>
          <w:rtl w:val="0"/>
        </w:rPr>
        <w:t xml:space="preserve">Thomas Built Buses (Jouley)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Supplied Fairfax County, Virginia public schools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V2G supplied from utility company, Dominion Energy</w:t>
      </w:r>
      <w:r w:rsidDel="00000000" w:rsidR="00000000" w:rsidRPr="00000000">
        <w:rPr/>
        <w:drawing>
          <wp:inline distB="114300" distT="114300" distL="114300" distR="114300">
            <wp:extent cx="3452813" cy="247340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473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Noise emitters in front and back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Same gauges as diesel +battery info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Riverdale uses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hour charging to full battery before running</w:t>
      </w:r>
    </w:p>
    <w:p w:rsidR="00000000" w:rsidDel="00000000" w:rsidP="00000000" w:rsidRDefault="00000000" w:rsidRPr="00000000" w14:paraId="00000048">
      <w:pPr>
        <w:shd w:fill="ffffff" w:val="clear"/>
        <w:spacing w:before="120" w:lineRule="auto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before="120" w:lineRule="auto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rtl w:val="0"/>
        </w:rPr>
        <w:t xml:space="preserve">How much are we talking about?</w:t>
      </w:r>
    </w:p>
    <w:p w:rsidR="00000000" w:rsidDel="00000000" w:rsidP="00000000" w:rsidRDefault="00000000" w:rsidRPr="00000000" w14:paraId="0000004A">
      <w:pPr>
        <w:shd w:fill="ffffff" w:val="clear"/>
        <w:spacing w:before="120" w:lineRule="auto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rtl w:val="0"/>
        </w:rPr>
        <w:t xml:space="preserve">Interested in getting quote</w:t>
      </w:r>
    </w:p>
    <w:p w:rsidR="00000000" w:rsidDel="00000000" w:rsidP="00000000" w:rsidRDefault="00000000" w:rsidRPr="00000000" w14:paraId="0000004B">
      <w:pPr>
        <w:shd w:fill="ffffff" w:val="clear"/>
        <w:spacing w:before="120" w:lineRule="auto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rtl w:val="0"/>
        </w:rPr>
        <w:t xml:space="preserve">List of incentives</w:t>
      </w:r>
    </w:p>
    <w:p w:rsidR="00000000" w:rsidDel="00000000" w:rsidP="00000000" w:rsidRDefault="00000000" w:rsidRPr="00000000" w14:paraId="0000004C">
      <w:pPr>
        <w:shd w:fill="ffffff" w:val="clear"/>
        <w:spacing w:before="120" w:lineRule="auto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before="120" w:lineRule="auto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rtl w:val="0"/>
        </w:rPr>
        <w:t xml:space="preserve">Contact phone over Con Ed</w:t>
      </w:r>
    </w:p>
    <w:p w:rsidR="00000000" w:rsidDel="00000000" w:rsidP="00000000" w:rsidRDefault="00000000" w:rsidRPr="00000000" w14:paraId="0000004E">
      <w:pPr>
        <w:shd w:fill="ffffff" w:val="clear"/>
        <w:spacing w:before="120" w:lineRule="auto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Matthew Buses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hfrrdas4t3r2" w:id="3"/>
      <w:bookmarkEnd w:id="3"/>
      <w:r w:rsidDel="00000000" w:rsidR="00000000" w:rsidRPr="00000000">
        <w:rPr>
          <w:rtl w:val="0"/>
        </w:rPr>
        <w:t xml:space="preserve">NESCO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decades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 Unicode MS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jc w:val="center"/>
    </w:pPr>
    <w:rPr>
      <w:rFonts w:ascii="Helvetica Neue" w:cs="Helvetica Neue" w:eastAsia="Helvetica Neue" w:hAnsi="Helvetica Neue"/>
      <w:b w:val="1"/>
      <w:sz w:val="56"/>
      <w:szCs w:val="56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</w:pPr>
    <w:rPr>
      <w:rFonts w:ascii="Helvetica Neue" w:cs="Helvetica Neue" w:eastAsia="Helvetica Neue" w:hAnsi="Helvetica Neue"/>
      <w:b w:val="1"/>
      <w:sz w:val="46"/>
      <w:szCs w:val="46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line="360" w:lineRule="auto"/>
    </w:pPr>
    <w:rPr>
      <w:rFonts w:ascii="Helvetica Neue" w:cs="Helvetica Neue" w:eastAsia="Helvetica Neue" w:hAnsi="Helvetica Neue"/>
      <w:b w:val="1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line="360" w:lineRule="auto"/>
    </w:pPr>
    <w:rPr>
      <w:rFonts w:ascii="Helvetica Neue" w:cs="Helvetica Neue" w:eastAsia="Helvetica Neue" w:hAnsi="Helvetica Neue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line="360" w:lineRule="auto"/>
    </w:pPr>
    <w:rPr>
      <w:rFonts w:ascii="Helvetica Neue" w:cs="Helvetica Neue" w:eastAsia="Helvetica Neue" w:hAnsi="Helvetica Neue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</w:pPr>
    <w:rPr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hyperlink" Target="https://stnonline.com/news/epa-grant-brings-electric-school-buses-to-new-york-district/#:~:text=Gallagher%20noted%20that%20since%20the,size%20of%20its%20electric%20fleet." TargetMode="External"/><Relationship Id="rId12" Type="http://schemas.openxmlformats.org/officeDocument/2006/relationships/hyperlink" Target="https://docs.google.com/document/d/1CqUD0POixUD5pL0ack3iSo038H4LqKh0uUGeBWtgQEc/edit?usp=sharing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AYh9S2hvgA8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