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6A028A" w:rsidRDefault="006A028A" w:rsidP="0096387A">
      <w:pPr>
        <w:jc w:val="center"/>
        <w:rPr>
          <w:rFonts w:ascii="Verdana" w:hAnsi="Verdana" w:cs="Tahoma"/>
          <w:b/>
          <w:sz w:val="24"/>
          <w:szCs w:val="20"/>
        </w:rPr>
      </w:pPr>
    </w:p>
    <w:p w:rsidR="00534124" w:rsidRPr="007676E3" w:rsidRDefault="00534124" w:rsidP="0096387A">
      <w:pPr>
        <w:jc w:val="center"/>
        <w:rPr>
          <w:rFonts w:ascii="Verdana" w:hAnsi="Verdana" w:cs="Tahoma"/>
          <w:b/>
          <w:sz w:val="24"/>
          <w:szCs w:val="20"/>
        </w:rPr>
      </w:pPr>
    </w:p>
    <w:p w:rsidR="00013F1C" w:rsidRPr="00534124" w:rsidRDefault="006A028A" w:rsidP="00013F1C">
      <w:pPr>
        <w:jc w:val="center"/>
        <w:rPr>
          <w:rFonts w:ascii="Verdana" w:hAnsi="Verdana" w:cs="Tahoma"/>
          <w:b/>
          <w:i/>
          <w:iCs/>
          <w:sz w:val="24"/>
          <w:szCs w:val="20"/>
        </w:rPr>
      </w:pPr>
      <w:r>
        <w:rPr>
          <w:rFonts w:ascii="Verdana" w:hAnsi="Verdana" w:cs="Tahoma"/>
          <w:b/>
          <w:i/>
          <w:iCs/>
          <w:sz w:val="24"/>
          <w:szCs w:val="20"/>
        </w:rPr>
        <w:t>________________________</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 xml:space="preserve">Version </w:t>
      </w:r>
      <w:r w:rsidR="006A028A">
        <w:rPr>
          <w:rFonts w:ascii="Verdana" w:hAnsi="Verdana" w:cs="Tahoma"/>
          <w:b/>
          <w:i/>
          <w:sz w:val="24"/>
          <w:szCs w:val="20"/>
        </w:rPr>
        <w:t>1.0</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Default="00275E9D">
      <w:pPr>
        <w:jc w:val="center"/>
        <w:rPr>
          <w:rFonts w:ascii="Verdana" w:hAnsi="Verdana" w:cs="Tahoma"/>
          <w:b/>
          <w:sz w:val="24"/>
          <w:szCs w:val="20"/>
        </w:rPr>
      </w:pPr>
    </w:p>
    <w:p w:rsidR="006A028A" w:rsidRDefault="006A028A">
      <w:pPr>
        <w:jc w:val="center"/>
        <w:rPr>
          <w:rFonts w:ascii="Verdana" w:hAnsi="Verdana" w:cs="Tahoma"/>
          <w:b/>
          <w:sz w:val="24"/>
          <w:szCs w:val="20"/>
        </w:rPr>
      </w:pPr>
      <w:r>
        <w:rPr>
          <w:rFonts w:ascii="Verdana" w:hAnsi="Verdana" w:cs="Tahoma"/>
          <w:b/>
          <w:sz w:val="24"/>
          <w:szCs w:val="20"/>
        </w:rPr>
        <w:t>Joel Harman (n7101325)</w:t>
      </w:r>
    </w:p>
    <w:p w:rsidR="006A028A" w:rsidRDefault="006A028A">
      <w:pPr>
        <w:jc w:val="center"/>
        <w:rPr>
          <w:rFonts w:ascii="Verdana" w:hAnsi="Verdana" w:cs="Tahoma"/>
          <w:b/>
          <w:sz w:val="24"/>
          <w:szCs w:val="20"/>
        </w:rPr>
      </w:pPr>
      <w:proofErr w:type="spellStart"/>
      <w:r>
        <w:rPr>
          <w:rFonts w:ascii="Verdana" w:hAnsi="Verdana" w:cs="Tahoma"/>
          <w:b/>
          <w:sz w:val="24"/>
          <w:szCs w:val="20"/>
        </w:rPr>
        <w:t>Xin</w:t>
      </w:r>
      <w:proofErr w:type="spellEnd"/>
      <w:r>
        <w:rPr>
          <w:rFonts w:ascii="Verdana" w:hAnsi="Verdana" w:cs="Tahoma"/>
          <w:b/>
          <w:sz w:val="24"/>
          <w:szCs w:val="20"/>
        </w:rPr>
        <w:t xml:space="preserve"> (Alvin) Liu (n7328567)</w:t>
      </w:r>
    </w:p>
    <w:p w:rsidR="006A028A" w:rsidRDefault="006A028A">
      <w:pPr>
        <w:jc w:val="center"/>
        <w:rPr>
          <w:rFonts w:ascii="Verdana" w:hAnsi="Verdana" w:cs="Tahoma"/>
          <w:b/>
          <w:sz w:val="24"/>
          <w:szCs w:val="20"/>
        </w:rPr>
      </w:pPr>
      <w:r>
        <w:rPr>
          <w:rFonts w:ascii="Verdana" w:hAnsi="Verdana" w:cs="Tahoma"/>
          <w:b/>
          <w:sz w:val="24"/>
          <w:szCs w:val="20"/>
        </w:rPr>
        <w:t>Mark Powell (n8575827)</w:t>
      </w:r>
    </w:p>
    <w:p w:rsidR="00EF385B" w:rsidRPr="006A028A" w:rsidRDefault="006A028A" w:rsidP="006A028A">
      <w:pPr>
        <w:jc w:val="center"/>
        <w:rPr>
          <w:rFonts w:ascii="Verdana" w:hAnsi="Verdana" w:cs="Tahoma"/>
          <w:b/>
          <w:sz w:val="24"/>
          <w:szCs w:val="20"/>
        </w:rPr>
      </w:pPr>
      <w:r>
        <w:rPr>
          <w:rFonts w:ascii="Verdana" w:hAnsi="Verdana" w:cs="Tahoma"/>
          <w:b/>
          <w:sz w:val="24"/>
          <w:szCs w:val="20"/>
        </w:rPr>
        <w:t>Mathew Martin (n7565496)</w:t>
      </w: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6A028A" w:rsidP="00534124">
      <w:pPr>
        <w:jc w:val="center"/>
        <w:rPr>
          <w:rFonts w:ascii="Verdana" w:hAnsi="Verdana" w:cs="Tahoma"/>
          <w:b/>
          <w:i/>
          <w:sz w:val="24"/>
          <w:szCs w:val="20"/>
        </w:rPr>
      </w:pPr>
      <w:proofErr w:type="spellStart"/>
      <w:r>
        <w:rPr>
          <w:rFonts w:ascii="Verdana" w:hAnsi="Verdana" w:cs="Tahoma"/>
          <w:b/>
          <w:i/>
          <w:sz w:val="24"/>
          <w:szCs w:val="20"/>
        </w:rPr>
        <w:t>Phillipa</w:t>
      </w:r>
      <w:proofErr w:type="spellEnd"/>
      <w:r>
        <w:rPr>
          <w:rFonts w:ascii="Verdana" w:hAnsi="Verdana" w:cs="Tahoma"/>
          <w:b/>
          <w:i/>
          <w:sz w:val="24"/>
          <w:szCs w:val="20"/>
        </w:rPr>
        <w:t xml:space="preserve"> Oaks</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6A028A" w:rsidP="00534124">
      <w:pPr>
        <w:jc w:val="center"/>
        <w:rPr>
          <w:rFonts w:ascii="Verdana" w:hAnsi="Verdana" w:cs="Tahoma"/>
          <w:b/>
          <w:i/>
          <w:sz w:val="20"/>
          <w:szCs w:val="20"/>
        </w:rPr>
      </w:pPr>
      <w:r>
        <w:rPr>
          <w:rFonts w:ascii="Verdana" w:hAnsi="Verdana" w:cs="Tahoma"/>
          <w:b/>
          <w:i/>
          <w:sz w:val="20"/>
          <w:szCs w:val="20"/>
        </w:rPr>
        <w:t>01/08/2012</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tblPr>
      <w:tblGrid>
        <w:gridCol w:w="4361"/>
        <w:gridCol w:w="3118"/>
        <w:gridCol w:w="2262"/>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6A028A">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6A028A">
              <w:rPr>
                <w:rFonts w:ascii="Verdana" w:hAnsi="Verdana" w:cs="Tahoma"/>
                <w:b/>
                <w:i/>
                <w:sz w:val="20"/>
                <w:szCs w:val="20"/>
              </w:rPr>
              <w:t>Solar Power Calculator</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rsidTr="006A028A">
        <w:trPr>
          <w:trHeight w:val="299"/>
        </w:trPr>
        <w:tc>
          <w:tcPr>
            <w:tcW w:w="4361"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11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262"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rsidTr="006A028A">
        <w:trPr>
          <w:trHeight w:val="299"/>
        </w:trPr>
        <w:tc>
          <w:tcPr>
            <w:tcW w:w="4361" w:type="dxa"/>
          </w:tcPr>
          <w:p w:rsidR="00DB46D0" w:rsidRPr="007676E3" w:rsidRDefault="006A028A" w:rsidP="006A028A">
            <w:pPr>
              <w:widowControl/>
              <w:numPr>
                <w:ilvl w:val="0"/>
                <w:numId w:val="3"/>
              </w:numPr>
              <w:suppressAutoHyphens w:val="0"/>
              <w:spacing w:before="120" w:after="120"/>
              <w:rPr>
                <w:rFonts w:ascii="Verdana" w:hAnsi="Verdana" w:cs="Tahoma"/>
                <w:b/>
                <w:i/>
                <w:sz w:val="20"/>
                <w:szCs w:val="20"/>
              </w:rPr>
            </w:pPr>
            <w:r>
              <w:rPr>
                <w:rFonts w:ascii="Verdana" w:hAnsi="Verdana" w:cs="Tahoma"/>
                <w:b/>
                <w:i/>
                <w:sz w:val="20"/>
                <w:szCs w:val="20"/>
              </w:rPr>
              <w:t>Joel Harman (n710235)</w:t>
            </w:r>
          </w:p>
        </w:tc>
        <w:tc>
          <w:tcPr>
            <w:tcW w:w="3118" w:type="dxa"/>
          </w:tcPr>
          <w:p w:rsidR="00DB46D0" w:rsidRPr="007676E3" w:rsidRDefault="00DB46D0" w:rsidP="007B218A">
            <w:pPr>
              <w:spacing w:before="120" w:after="120"/>
              <w:jc w:val="center"/>
              <w:rPr>
                <w:rFonts w:ascii="Verdana" w:hAnsi="Verdana" w:cs="Tahoma"/>
                <w:i/>
                <w:sz w:val="20"/>
                <w:szCs w:val="20"/>
              </w:rPr>
            </w:pPr>
          </w:p>
        </w:tc>
        <w:tc>
          <w:tcPr>
            <w:tcW w:w="2262" w:type="dxa"/>
          </w:tcPr>
          <w:p w:rsidR="00DB46D0" w:rsidRPr="007676E3" w:rsidRDefault="00DB46D0" w:rsidP="007B218A">
            <w:pPr>
              <w:spacing w:before="120" w:after="120"/>
              <w:jc w:val="center"/>
              <w:rPr>
                <w:rFonts w:ascii="Verdana" w:hAnsi="Verdana" w:cs="Tahoma"/>
                <w:i/>
                <w:sz w:val="20"/>
                <w:szCs w:val="20"/>
              </w:rPr>
            </w:pPr>
          </w:p>
        </w:tc>
      </w:tr>
      <w:tr w:rsidR="00DB46D0" w:rsidRPr="007676E3" w:rsidTr="006A028A">
        <w:trPr>
          <w:trHeight w:val="299"/>
        </w:trPr>
        <w:tc>
          <w:tcPr>
            <w:tcW w:w="4361" w:type="dxa"/>
          </w:tcPr>
          <w:p w:rsidR="00DB46D0" w:rsidRPr="007676E3" w:rsidRDefault="006A028A" w:rsidP="006A028A">
            <w:pPr>
              <w:widowControl/>
              <w:numPr>
                <w:ilvl w:val="0"/>
                <w:numId w:val="3"/>
              </w:numPr>
              <w:suppressAutoHyphens w:val="0"/>
              <w:spacing w:before="120" w:after="120"/>
              <w:rPr>
                <w:rFonts w:ascii="Verdana" w:hAnsi="Verdana" w:cs="Tahoma"/>
                <w:b/>
                <w:i/>
                <w:sz w:val="20"/>
                <w:szCs w:val="20"/>
              </w:rPr>
            </w:pPr>
            <w:proofErr w:type="spellStart"/>
            <w:r>
              <w:rPr>
                <w:rFonts w:ascii="Verdana" w:hAnsi="Verdana" w:cs="Tahoma"/>
                <w:b/>
                <w:i/>
                <w:sz w:val="20"/>
                <w:szCs w:val="20"/>
              </w:rPr>
              <w:t>Xin</w:t>
            </w:r>
            <w:proofErr w:type="spellEnd"/>
            <w:r>
              <w:rPr>
                <w:rFonts w:ascii="Verdana" w:hAnsi="Verdana" w:cs="Tahoma"/>
                <w:b/>
                <w:i/>
                <w:sz w:val="20"/>
                <w:szCs w:val="20"/>
              </w:rPr>
              <w:t xml:space="preserve"> (Alvin) Liu (n7328567)</w:t>
            </w:r>
          </w:p>
        </w:tc>
        <w:tc>
          <w:tcPr>
            <w:tcW w:w="3118" w:type="dxa"/>
          </w:tcPr>
          <w:p w:rsidR="00DB46D0" w:rsidRPr="007676E3" w:rsidRDefault="00DB46D0" w:rsidP="007B218A">
            <w:pPr>
              <w:spacing w:before="120" w:after="120"/>
              <w:jc w:val="center"/>
              <w:rPr>
                <w:rFonts w:ascii="Verdana" w:hAnsi="Verdana" w:cs="Tahoma"/>
                <w:i/>
                <w:sz w:val="20"/>
                <w:szCs w:val="20"/>
              </w:rPr>
            </w:pPr>
          </w:p>
        </w:tc>
        <w:tc>
          <w:tcPr>
            <w:tcW w:w="2262" w:type="dxa"/>
          </w:tcPr>
          <w:p w:rsidR="00DB46D0" w:rsidRPr="007676E3" w:rsidRDefault="00DB46D0" w:rsidP="007B218A">
            <w:pPr>
              <w:spacing w:before="120" w:after="120"/>
              <w:jc w:val="center"/>
              <w:rPr>
                <w:rFonts w:ascii="Verdana" w:hAnsi="Verdana" w:cs="Tahoma"/>
                <w:i/>
                <w:sz w:val="20"/>
                <w:szCs w:val="20"/>
              </w:rPr>
            </w:pPr>
          </w:p>
        </w:tc>
      </w:tr>
      <w:tr w:rsidR="00DB46D0" w:rsidRPr="007676E3" w:rsidTr="006A028A">
        <w:trPr>
          <w:trHeight w:val="299"/>
        </w:trPr>
        <w:tc>
          <w:tcPr>
            <w:tcW w:w="4361" w:type="dxa"/>
          </w:tcPr>
          <w:p w:rsidR="00DB46D0" w:rsidRPr="007676E3" w:rsidRDefault="006A028A" w:rsidP="006A028A">
            <w:pPr>
              <w:widowControl/>
              <w:numPr>
                <w:ilvl w:val="0"/>
                <w:numId w:val="3"/>
              </w:numPr>
              <w:suppressAutoHyphens w:val="0"/>
              <w:spacing w:before="120" w:after="120"/>
              <w:rPr>
                <w:rFonts w:ascii="Verdana" w:hAnsi="Verdana" w:cs="Tahoma"/>
                <w:b/>
                <w:i/>
                <w:sz w:val="20"/>
                <w:szCs w:val="20"/>
              </w:rPr>
            </w:pPr>
            <w:r>
              <w:rPr>
                <w:rFonts w:ascii="Verdana" w:hAnsi="Verdana" w:cs="Tahoma"/>
                <w:b/>
                <w:i/>
                <w:sz w:val="20"/>
                <w:szCs w:val="20"/>
              </w:rPr>
              <w:t>Mark Powell (n8575827)</w:t>
            </w:r>
          </w:p>
        </w:tc>
        <w:tc>
          <w:tcPr>
            <w:tcW w:w="3118" w:type="dxa"/>
          </w:tcPr>
          <w:p w:rsidR="00DB46D0" w:rsidRPr="007676E3" w:rsidRDefault="00DB46D0" w:rsidP="007B218A">
            <w:pPr>
              <w:spacing w:before="120" w:after="120"/>
              <w:jc w:val="center"/>
              <w:rPr>
                <w:rFonts w:ascii="Verdana" w:hAnsi="Verdana" w:cs="Tahoma"/>
                <w:i/>
                <w:sz w:val="20"/>
                <w:szCs w:val="20"/>
              </w:rPr>
            </w:pPr>
          </w:p>
        </w:tc>
        <w:tc>
          <w:tcPr>
            <w:tcW w:w="2262" w:type="dxa"/>
          </w:tcPr>
          <w:p w:rsidR="00DB46D0" w:rsidRPr="007676E3" w:rsidRDefault="00DB46D0" w:rsidP="007B218A">
            <w:pPr>
              <w:spacing w:before="120" w:after="120"/>
              <w:jc w:val="center"/>
              <w:rPr>
                <w:rFonts w:ascii="Verdana" w:hAnsi="Verdana" w:cs="Tahoma"/>
                <w:i/>
                <w:sz w:val="20"/>
                <w:szCs w:val="20"/>
              </w:rPr>
            </w:pPr>
          </w:p>
        </w:tc>
      </w:tr>
      <w:tr w:rsidR="00DB46D0" w:rsidRPr="007676E3" w:rsidTr="006A028A">
        <w:trPr>
          <w:trHeight w:val="299"/>
        </w:trPr>
        <w:tc>
          <w:tcPr>
            <w:tcW w:w="4361" w:type="dxa"/>
          </w:tcPr>
          <w:p w:rsidR="00DB46D0" w:rsidRPr="007676E3" w:rsidRDefault="006A028A" w:rsidP="006A028A">
            <w:pPr>
              <w:widowControl/>
              <w:numPr>
                <w:ilvl w:val="0"/>
                <w:numId w:val="3"/>
              </w:numPr>
              <w:suppressAutoHyphens w:val="0"/>
              <w:spacing w:before="120" w:after="120"/>
              <w:rPr>
                <w:rFonts w:ascii="Verdana" w:hAnsi="Verdana" w:cs="Tahoma"/>
                <w:b/>
                <w:i/>
                <w:sz w:val="20"/>
                <w:szCs w:val="20"/>
              </w:rPr>
            </w:pPr>
            <w:r>
              <w:rPr>
                <w:rFonts w:ascii="Verdana" w:hAnsi="Verdana" w:cs="Tahoma"/>
                <w:b/>
                <w:i/>
                <w:sz w:val="20"/>
                <w:szCs w:val="20"/>
              </w:rPr>
              <w:t>Mathew Martin (n7565496)</w:t>
            </w:r>
          </w:p>
        </w:tc>
        <w:tc>
          <w:tcPr>
            <w:tcW w:w="3118" w:type="dxa"/>
          </w:tcPr>
          <w:p w:rsidR="00DB46D0" w:rsidRPr="007676E3" w:rsidRDefault="00DB46D0" w:rsidP="007B218A">
            <w:pPr>
              <w:spacing w:before="120" w:after="120"/>
              <w:jc w:val="center"/>
              <w:rPr>
                <w:rFonts w:ascii="Verdana" w:hAnsi="Verdana" w:cs="Tahoma"/>
                <w:i/>
                <w:sz w:val="20"/>
                <w:szCs w:val="20"/>
              </w:rPr>
            </w:pPr>
          </w:p>
        </w:tc>
        <w:tc>
          <w:tcPr>
            <w:tcW w:w="2262" w:type="dxa"/>
          </w:tcPr>
          <w:p w:rsidR="00DB46D0" w:rsidRPr="007676E3" w:rsidRDefault="00DB46D0" w:rsidP="007B218A">
            <w:pPr>
              <w:spacing w:before="120" w:after="120"/>
              <w:jc w:val="center"/>
              <w:rPr>
                <w:rFonts w:ascii="Verdana" w:hAnsi="Verdana" w:cs="Tahoma"/>
                <w:i/>
                <w:sz w:val="20"/>
                <w:szCs w:val="20"/>
              </w:rPr>
            </w:pPr>
          </w:p>
        </w:tc>
      </w:tr>
      <w:tr w:rsidR="00915AAC" w:rsidRPr="007676E3" w:rsidTr="006A028A">
        <w:trPr>
          <w:trHeight w:val="299"/>
        </w:trPr>
        <w:tc>
          <w:tcPr>
            <w:tcW w:w="4361"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118" w:type="dxa"/>
          </w:tcPr>
          <w:p w:rsidR="00915AAC" w:rsidRPr="007676E3" w:rsidRDefault="00915AAC" w:rsidP="007B218A">
            <w:pPr>
              <w:spacing w:before="120" w:after="120"/>
              <w:jc w:val="center"/>
              <w:rPr>
                <w:rFonts w:ascii="Verdana" w:hAnsi="Verdana" w:cs="Tahoma"/>
                <w:sz w:val="20"/>
                <w:szCs w:val="20"/>
              </w:rPr>
            </w:pPr>
          </w:p>
        </w:tc>
        <w:tc>
          <w:tcPr>
            <w:tcW w:w="2262"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6A028A" w:rsidRDefault="006A028A">
      <w:pPr>
        <w:widowControl/>
        <w:suppressAutoHyphens w:val="0"/>
        <w:rPr>
          <w:rFonts w:ascii="Verdana" w:hAnsi="Verdana" w:cs="Tahoma"/>
          <w:b/>
          <w:sz w:val="24"/>
          <w:szCs w:val="20"/>
        </w:rPr>
      </w:pPr>
      <w:r>
        <w:rPr>
          <w:rFonts w:ascii="Verdana" w:hAnsi="Verdana" w:cs="Tahoma"/>
          <w:sz w:val="24"/>
          <w:szCs w:val="20"/>
        </w:rPr>
        <w:br w:type="page"/>
      </w:r>
    </w:p>
    <w:p w:rsidR="006A028A" w:rsidRDefault="006A028A" w:rsidP="00843286">
      <w:pPr>
        <w:pStyle w:val="ContentsHeading"/>
        <w:spacing w:before="0" w:after="0"/>
        <w:rPr>
          <w:rFonts w:ascii="Verdana" w:hAnsi="Verdana" w:cs="Tahoma"/>
          <w:sz w:val="24"/>
          <w:szCs w:val="20"/>
        </w:rPr>
      </w:pP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6A028A" w:rsidRPr="006A028A" w:rsidRDefault="000D1D06" w:rsidP="006A028A">
      <w:pPr>
        <w:pStyle w:val="TOC1"/>
        <w:spacing w:line="360" w:lineRule="auto"/>
      </w:pPr>
      <w:r w:rsidRPr="007676E3">
        <w:rPr>
          <w:rFonts w:ascii="Verdana" w:hAnsi="Verdana" w:cs="Tahoma"/>
          <w:sz w:val="20"/>
          <w:szCs w:val="20"/>
        </w:rPr>
        <w:lastRenderedPageBreak/>
        <w:fldChar w:fldCharType="begin"/>
      </w:r>
      <w:r w:rsidR="00C27DCD"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Pr>
            <w:noProof/>
            <w:webHidden/>
          </w:rPr>
          <w:fldChar w:fldCharType="begin"/>
        </w:r>
        <w:r w:rsidR="002C6112">
          <w:rPr>
            <w:noProof/>
            <w:webHidden/>
          </w:rPr>
          <w:instrText xml:space="preserve"> PAGEREF _Toc299977981 \h </w:instrText>
        </w:r>
        <w:r>
          <w:rPr>
            <w:noProof/>
            <w:webHidden/>
          </w:rPr>
        </w:r>
        <w:r>
          <w:rPr>
            <w:noProof/>
            <w:webHidden/>
          </w:rPr>
          <w:fldChar w:fldCharType="separate"/>
        </w:r>
        <w:r w:rsidR="00160959">
          <w:rPr>
            <w:noProof/>
            <w:webHidden/>
          </w:rPr>
          <w:t>ii</w:t>
        </w:r>
        <w:r>
          <w:rPr>
            <w:noProof/>
            <w:webHidden/>
          </w:rPr>
          <w:fldChar w:fldCharType="end"/>
        </w:r>
      </w:hyperlink>
    </w:p>
    <w:p w:rsidR="006A028A" w:rsidRPr="006A028A" w:rsidRDefault="000D1D06" w:rsidP="006A028A">
      <w:pPr>
        <w:pStyle w:val="TOC1"/>
        <w:tabs>
          <w:tab w:val="left" w:pos="440"/>
        </w:tabs>
        <w:spacing w:line="360" w:lineRule="auto"/>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Pr>
            <w:noProof/>
            <w:webHidden/>
          </w:rPr>
          <w:fldChar w:fldCharType="begin"/>
        </w:r>
        <w:r w:rsidR="002C6112">
          <w:rPr>
            <w:noProof/>
            <w:webHidden/>
          </w:rPr>
          <w:instrText xml:space="preserve"> PAGEREF _Toc299977982 \h </w:instrText>
        </w:r>
        <w:r>
          <w:rPr>
            <w:noProof/>
            <w:webHidden/>
          </w:rPr>
        </w:r>
        <w:r>
          <w:rPr>
            <w:noProof/>
            <w:webHidden/>
          </w:rPr>
          <w:fldChar w:fldCharType="separate"/>
        </w:r>
        <w:r w:rsidR="00160959">
          <w:rPr>
            <w:noProof/>
            <w:webHidden/>
          </w:rPr>
          <w:t>3</w:t>
        </w:r>
        <w:r>
          <w:rPr>
            <w:noProof/>
            <w:webHidden/>
          </w:rPr>
          <w:fldChar w:fldCharType="end"/>
        </w:r>
      </w:hyperlink>
    </w:p>
    <w:p w:rsidR="006A028A" w:rsidRPr="006A028A" w:rsidRDefault="000D1D06" w:rsidP="006A028A">
      <w:pPr>
        <w:pStyle w:val="TOC1"/>
        <w:tabs>
          <w:tab w:val="left" w:pos="440"/>
        </w:tabs>
        <w:spacing w:line="360" w:lineRule="auto"/>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Pr>
            <w:noProof/>
            <w:webHidden/>
          </w:rPr>
          <w:fldChar w:fldCharType="begin"/>
        </w:r>
        <w:r w:rsidR="002C6112">
          <w:rPr>
            <w:noProof/>
            <w:webHidden/>
          </w:rPr>
          <w:instrText xml:space="preserve"> PAGEREF _Toc299977983 \h </w:instrText>
        </w:r>
        <w:r>
          <w:rPr>
            <w:noProof/>
            <w:webHidden/>
          </w:rPr>
        </w:r>
        <w:r>
          <w:rPr>
            <w:noProof/>
            <w:webHidden/>
          </w:rPr>
          <w:fldChar w:fldCharType="separate"/>
        </w:r>
        <w:r w:rsidR="00160959">
          <w:rPr>
            <w:noProof/>
            <w:webHidden/>
          </w:rPr>
          <w:t>3</w:t>
        </w:r>
        <w:r>
          <w:rPr>
            <w:noProof/>
            <w:webHidden/>
          </w:rPr>
          <w:fldChar w:fldCharType="end"/>
        </w:r>
      </w:hyperlink>
    </w:p>
    <w:p w:rsidR="002C6112" w:rsidRDefault="000D1D06" w:rsidP="006A028A">
      <w:pPr>
        <w:pStyle w:val="TOC2"/>
        <w:tabs>
          <w:tab w:val="left" w:pos="880"/>
          <w:tab w:val="right" w:leader="dot" w:pos="9627"/>
        </w:tabs>
        <w:spacing w:line="360" w:lineRule="auto"/>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Pr>
            <w:noProof/>
            <w:webHidden/>
          </w:rPr>
          <w:fldChar w:fldCharType="begin"/>
        </w:r>
        <w:r w:rsidR="002C6112">
          <w:rPr>
            <w:noProof/>
            <w:webHidden/>
          </w:rPr>
          <w:instrText xml:space="preserve"> PAGEREF _Toc299977984 \h </w:instrText>
        </w:r>
        <w:r>
          <w:rPr>
            <w:noProof/>
            <w:webHidden/>
          </w:rPr>
        </w:r>
        <w:r>
          <w:rPr>
            <w:noProof/>
            <w:webHidden/>
          </w:rPr>
          <w:fldChar w:fldCharType="separate"/>
        </w:r>
        <w:r w:rsidR="00160959">
          <w:rPr>
            <w:noProof/>
            <w:webHidden/>
          </w:rPr>
          <w:t>3</w:t>
        </w:r>
        <w:r>
          <w:rPr>
            <w:noProof/>
            <w:webHidden/>
          </w:rPr>
          <w:fldChar w:fldCharType="end"/>
        </w:r>
      </w:hyperlink>
    </w:p>
    <w:p w:rsidR="002C6112" w:rsidRDefault="000D1D06" w:rsidP="006A028A">
      <w:pPr>
        <w:pStyle w:val="TOC2"/>
        <w:tabs>
          <w:tab w:val="left" w:pos="880"/>
          <w:tab w:val="right" w:leader="dot" w:pos="9627"/>
        </w:tabs>
        <w:spacing w:line="360" w:lineRule="auto"/>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Pr>
            <w:noProof/>
            <w:webHidden/>
          </w:rPr>
          <w:fldChar w:fldCharType="begin"/>
        </w:r>
        <w:r w:rsidR="002C6112">
          <w:rPr>
            <w:noProof/>
            <w:webHidden/>
          </w:rPr>
          <w:instrText xml:space="preserve"> PAGEREF _Toc299977985 \h </w:instrText>
        </w:r>
        <w:r>
          <w:rPr>
            <w:noProof/>
            <w:webHidden/>
          </w:rPr>
        </w:r>
        <w:r>
          <w:rPr>
            <w:noProof/>
            <w:webHidden/>
          </w:rPr>
          <w:fldChar w:fldCharType="separate"/>
        </w:r>
        <w:r w:rsidR="00160959">
          <w:rPr>
            <w:noProof/>
            <w:webHidden/>
          </w:rPr>
          <w:t>3</w:t>
        </w:r>
        <w:r>
          <w:rPr>
            <w:noProof/>
            <w:webHidden/>
          </w:rPr>
          <w:fldChar w:fldCharType="end"/>
        </w:r>
      </w:hyperlink>
    </w:p>
    <w:p w:rsidR="006A028A" w:rsidRPr="006A028A" w:rsidRDefault="000D1D06" w:rsidP="006A028A">
      <w:pPr>
        <w:pStyle w:val="TOC2"/>
        <w:tabs>
          <w:tab w:val="left" w:pos="880"/>
          <w:tab w:val="right" w:leader="dot" w:pos="9627"/>
        </w:tabs>
        <w:spacing w:line="360" w:lineRule="auto"/>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Pr>
            <w:noProof/>
            <w:webHidden/>
          </w:rPr>
          <w:fldChar w:fldCharType="begin"/>
        </w:r>
        <w:r w:rsidR="002C6112">
          <w:rPr>
            <w:noProof/>
            <w:webHidden/>
          </w:rPr>
          <w:instrText xml:space="preserve"> PAGEREF _Toc299977986 \h </w:instrText>
        </w:r>
        <w:r>
          <w:rPr>
            <w:noProof/>
            <w:webHidden/>
          </w:rPr>
        </w:r>
        <w:r>
          <w:rPr>
            <w:noProof/>
            <w:webHidden/>
          </w:rPr>
          <w:fldChar w:fldCharType="separate"/>
        </w:r>
        <w:r w:rsidR="00160959">
          <w:rPr>
            <w:noProof/>
            <w:webHidden/>
          </w:rPr>
          <w:t>3</w:t>
        </w:r>
        <w:r>
          <w:rPr>
            <w:noProof/>
            <w:webHidden/>
          </w:rPr>
          <w:fldChar w:fldCharType="end"/>
        </w:r>
      </w:hyperlink>
    </w:p>
    <w:p w:rsidR="006A028A" w:rsidRPr="006A028A" w:rsidRDefault="000D1D06" w:rsidP="006A028A">
      <w:pPr>
        <w:pStyle w:val="TOC1"/>
        <w:tabs>
          <w:tab w:val="left" w:pos="440"/>
        </w:tabs>
        <w:spacing w:line="360" w:lineRule="auto"/>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Pr>
            <w:noProof/>
            <w:webHidden/>
          </w:rPr>
          <w:fldChar w:fldCharType="begin"/>
        </w:r>
        <w:r w:rsidR="002C6112">
          <w:rPr>
            <w:noProof/>
            <w:webHidden/>
          </w:rPr>
          <w:instrText xml:space="preserve"> PAGEREF _Toc299977987 \h </w:instrText>
        </w:r>
        <w:r>
          <w:rPr>
            <w:noProof/>
            <w:webHidden/>
          </w:rPr>
        </w:r>
        <w:r>
          <w:rPr>
            <w:noProof/>
            <w:webHidden/>
          </w:rPr>
          <w:fldChar w:fldCharType="separate"/>
        </w:r>
        <w:r w:rsidR="00160959">
          <w:rPr>
            <w:noProof/>
            <w:webHidden/>
          </w:rPr>
          <w:t>3</w:t>
        </w:r>
        <w:r>
          <w:rPr>
            <w:noProof/>
            <w:webHidden/>
          </w:rPr>
          <w:fldChar w:fldCharType="end"/>
        </w:r>
      </w:hyperlink>
    </w:p>
    <w:p w:rsidR="006A028A" w:rsidRPr="006A028A" w:rsidRDefault="000D1D06" w:rsidP="006A028A">
      <w:pPr>
        <w:pStyle w:val="TOC1"/>
        <w:spacing w:line="360" w:lineRule="auto"/>
      </w:pPr>
      <w:hyperlink w:anchor="_Toc299977988" w:history="1">
        <w:r w:rsidR="002C6112" w:rsidRPr="00E65514">
          <w:rPr>
            <w:rStyle w:val="Hyperlink"/>
            <w:rFonts w:cs="Tahoma"/>
            <w:noProof/>
          </w:rPr>
          <w:t>References</w:t>
        </w:r>
        <w:r w:rsidR="002C6112">
          <w:rPr>
            <w:noProof/>
            <w:webHidden/>
          </w:rPr>
          <w:tab/>
        </w:r>
        <w:r>
          <w:rPr>
            <w:noProof/>
            <w:webHidden/>
          </w:rPr>
          <w:fldChar w:fldCharType="begin"/>
        </w:r>
        <w:r w:rsidR="002C6112">
          <w:rPr>
            <w:noProof/>
            <w:webHidden/>
          </w:rPr>
          <w:instrText xml:space="preserve"> PAGEREF _Toc299977988 \h </w:instrText>
        </w:r>
        <w:r>
          <w:rPr>
            <w:noProof/>
            <w:webHidden/>
          </w:rPr>
        </w:r>
        <w:r>
          <w:rPr>
            <w:noProof/>
            <w:webHidden/>
          </w:rPr>
          <w:fldChar w:fldCharType="separate"/>
        </w:r>
        <w:r w:rsidR="00160959">
          <w:rPr>
            <w:noProof/>
            <w:webHidden/>
          </w:rPr>
          <w:t>3</w:t>
        </w:r>
        <w:r>
          <w:rPr>
            <w:noProof/>
            <w:webHidden/>
          </w:rPr>
          <w:fldChar w:fldCharType="end"/>
        </w:r>
      </w:hyperlink>
    </w:p>
    <w:p w:rsidR="006A028A" w:rsidRPr="006A028A" w:rsidRDefault="000D1D06" w:rsidP="006A028A">
      <w:pPr>
        <w:pStyle w:val="TOC1"/>
        <w:spacing w:line="360" w:lineRule="auto"/>
      </w:pPr>
      <w:hyperlink w:anchor="_Toc299977989" w:history="1">
        <w:r w:rsidR="002C6112" w:rsidRPr="00E65514">
          <w:rPr>
            <w:rStyle w:val="Hyperlink"/>
            <w:noProof/>
          </w:rPr>
          <w:t>Appendix – Team Agreement Guidelines</w:t>
        </w:r>
        <w:r w:rsidR="002C6112">
          <w:rPr>
            <w:noProof/>
            <w:webHidden/>
          </w:rPr>
          <w:tab/>
        </w:r>
        <w:r>
          <w:rPr>
            <w:noProof/>
            <w:webHidden/>
          </w:rPr>
          <w:fldChar w:fldCharType="begin"/>
        </w:r>
        <w:r w:rsidR="002C6112">
          <w:rPr>
            <w:noProof/>
            <w:webHidden/>
          </w:rPr>
          <w:instrText xml:space="preserve"> PAGEREF _Toc299977989 \h </w:instrText>
        </w:r>
        <w:r>
          <w:rPr>
            <w:noProof/>
            <w:webHidden/>
          </w:rPr>
        </w:r>
        <w:r>
          <w:rPr>
            <w:noProof/>
            <w:webHidden/>
          </w:rPr>
          <w:fldChar w:fldCharType="separate"/>
        </w:r>
        <w:r w:rsidR="00160959">
          <w:rPr>
            <w:noProof/>
            <w:webHidden/>
          </w:rPr>
          <w:t>3</w:t>
        </w:r>
        <w:r>
          <w:rPr>
            <w:noProof/>
            <w:webHidden/>
          </w:rPr>
          <w:fldChar w:fldCharType="end"/>
        </w:r>
      </w:hyperlink>
    </w:p>
    <w:p w:rsidR="002C6112" w:rsidRDefault="000D1D06" w:rsidP="006A028A">
      <w:pPr>
        <w:pStyle w:val="TOC2"/>
        <w:tabs>
          <w:tab w:val="right" w:leader="dot" w:pos="9627"/>
        </w:tabs>
        <w:spacing w:line="360" w:lineRule="auto"/>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Pr>
            <w:noProof/>
            <w:webHidden/>
          </w:rPr>
          <w:fldChar w:fldCharType="begin"/>
        </w:r>
        <w:r w:rsidR="002C6112">
          <w:rPr>
            <w:noProof/>
            <w:webHidden/>
          </w:rPr>
          <w:instrText xml:space="preserve"> PAGEREF _Toc299977990 \h </w:instrText>
        </w:r>
        <w:r>
          <w:rPr>
            <w:noProof/>
            <w:webHidden/>
          </w:rPr>
        </w:r>
        <w:r>
          <w:rPr>
            <w:noProof/>
            <w:webHidden/>
          </w:rPr>
          <w:fldChar w:fldCharType="separate"/>
        </w:r>
        <w:r w:rsidR="00160959">
          <w:rPr>
            <w:noProof/>
            <w:webHidden/>
          </w:rPr>
          <w:t>3</w:t>
        </w:r>
        <w:r>
          <w:rPr>
            <w:noProof/>
            <w:webHidden/>
          </w:rPr>
          <w:fldChar w:fldCharType="end"/>
        </w:r>
      </w:hyperlink>
    </w:p>
    <w:p w:rsidR="002C6112" w:rsidRDefault="000D1D06" w:rsidP="006A028A">
      <w:pPr>
        <w:pStyle w:val="TOC2"/>
        <w:tabs>
          <w:tab w:val="right" w:leader="dot" w:pos="9627"/>
        </w:tabs>
        <w:spacing w:line="360" w:lineRule="auto"/>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Pr>
            <w:noProof/>
            <w:webHidden/>
          </w:rPr>
          <w:fldChar w:fldCharType="begin"/>
        </w:r>
        <w:r w:rsidR="002C6112">
          <w:rPr>
            <w:noProof/>
            <w:webHidden/>
          </w:rPr>
          <w:instrText xml:space="preserve"> PAGEREF _Toc299977991 \h </w:instrText>
        </w:r>
        <w:r>
          <w:rPr>
            <w:noProof/>
            <w:webHidden/>
          </w:rPr>
        </w:r>
        <w:r>
          <w:rPr>
            <w:noProof/>
            <w:webHidden/>
          </w:rPr>
          <w:fldChar w:fldCharType="separate"/>
        </w:r>
        <w:r w:rsidR="00160959">
          <w:rPr>
            <w:noProof/>
            <w:webHidden/>
          </w:rPr>
          <w:t>3</w:t>
        </w:r>
        <w:r>
          <w:rPr>
            <w:noProof/>
            <w:webHidden/>
          </w:rPr>
          <w:fldChar w:fldCharType="end"/>
        </w:r>
      </w:hyperlink>
    </w:p>
    <w:p w:rsidR="002C6112" w:rsidRDefault="000D1D06" w:rsidP="006A028A">
      <w:pPr>
        <w:pStyle w:val="TOC2"/>
        <w:tabs>
          <w:tab w:val="right" w:leader="dot" w:pos="9627"/>
        </w:tabs>
        <w:spacing w:line="360" w:lineRule="auto"/>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Pr>
            <w:noProof/>
            <w:webHidden/>
          </w:rPr>
          <w:fldChar w:fldCharType="begin"/>
        </w:r>
        <w:r w:rsidR="002C6112">
          <w:rPr>
            <w:noProof/>
            <w:webHidden/>
          </w:rPr>
          <w:instrText xml:space="preserve"> PAGEREF _Toc299977992 \h </w:instrText>
        </w:r>
        <w:r>
          <w:rPr>
            <w:noProof/>
            <w:webHidden/>
          </w:rPr>
        </w:r>
        <w:r>
          <w:rPr>
            <w:noProof/>
            <w:webHidden/>
          </w:rPr>
          <w:fldChar w:fldCharType="separate"/>
        </w:r>
        <w:r w:rsidR="00160959">
          <w:rPr>
            <w:noProof/>
            <w:webHidden/>
          </w:rPr>
          <w:t>3</w:t>
        </w:r>
        <w:r>
          <w:rPr>
            <w:noProof/>
            <w:webHidden/>
          </w:rPr>
          <w:fldChar w:fldCharType="end"/>
        </w:r>
      </w:hyperlink>
    </w:p>
    <w:p w:rsidR="002C6112" w:rsidRDefault="000D1D06" w:rsidP="006A028A">
      <w:pPr>
        <w:pStyle w:val="TOC2"/>
        <w:tabs>
          <w:tab w:val="right" w:leader="dot" w:pos="9627"/>
        </w:tabs>
        <w:spacing w:line="360" w:lineRule="auto"/>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Pr>
            <w:noProof/>
            <w:webHidden/>
          </w:rPr>
          <w:fldChar w:fldCharType="begin"/>
        </w:r>
        <w:r w:rsidR="002C6112">
          <w:rPr>
            <w:noProof/>
            <w:webHidden/>
          </w:rPr>
          <w:instrText xml:space="preserve"> PAGEREF _Toc299977993 \h </w:instrText>
        </w:r>
        <w:r>
          <w:rPr>
            <w:noProof/>
            <w:webHidden/>
          </w:rPr>
        </w:r>
        <w:r>
          <w:rPr>
            <w:noProof/>
            <w:webHidden/>
          </w:rPr>
          <w:fldChar w:fldCharType="separate"/>
        </w:r>
        <w:r w:rsidR="00160959">
          <w:rPr>
            <w:noProof/>
            <w:webHidden/>
          </w:rPr>
          <w:t>3</w:t>
        </w:r>
        <w:r>
          <w:rPr>
            <w:noProof/>
            <w:webHidden/>
          </w:rPr>
          <w:fldChar w:fldCharType="end"/>
        </w:r>
      </w:hyperlink>
    </w:p>
    <w:p w:rsidR="00F779B5" w:rsidRPr="007676E3" w:rsidRDefault="000D1D06" w:rsidP="006A028A">
      <w:pPr>
        <w:spacing w:before="120" w:line="360" w:lineRule="auto"/>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B1636">
      <w:pPr>
        <w:pStyle w:val="Heading1"/>
        <w:rPr>
          <w:rFonts w:cs="Tahoma"/>
          <w:szCs w:val="20"/>
        </w:rPr>
      </w:pPr>
      <w:bookmarkStart w:id="1" w:name="_Toc299977982"/>
      <w:r w:rsidRPr="007676E3">
        <w:rPr>
          <w:rFonts w:cs="Tahoma"/>
          <w:szCs w:val="20"/>
        </w:rPr>
        <w:lastRenderedPageBreak/>
        <w:t>Introduction</w:t>
      </w:r>
      <w:bookmarkEnd w:id="1"/>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6A028A">
        <w:rPr>
          <w:rFonts w:ascii="Verdana" w:hAnsi="Verdana" w:cs="Tahoma"/>
          <w:sz w:val="20"/>
          <w:szCs w:val="20"/>
        </w:rPr>
        <w:t>__________________</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34124">
        <w:rPr>
          <w:rFonts w:ascii="Verdana" w:hAnsi="Verdana" w:cs="Tahoma"/>
          <w:sz w:val="20"/>
          <w:szCs w:val="20"/>
        </w:rPr>
        <w:t>INB372 or INN372 Agile Software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6A028A" w:rsidRPr="006A028A">
        <w:rPr>
          <w:rFonts w:ascii="Verdana" w:hAnsi="Verdana" w:cs="Tahoma"/>
          <w:b/>
          <w:i/>
          <w:sz w:val="20"/>
          <w:szCs w:val="20"/>
        </w:rPr>
        <w:t>Solar Power Calculator</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2" w:name="_Toc299977983"/>
      <w:r w:rsidRPr="007676E3">
        <w:lastRenderedPageBreak/>
        <w:t xml:space="preserve">Team </w:t>
      </w:r>
      <w:r w:rsidR="005B184B">
        <w:t>Agreement</w:t>
      </w:r>
      <w:bookmarkEnd w:id="2"/>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Default="0020274C" w:rsidP="001B64F8">
      <w:pPr>
        <w:pStyle w:val="Heading2"/>
      </w:pPr>
      <w:bookmarkStart w:id="3" w:name="_Toc299977984"/>
      <w:r w:rsidRPr="002927E0">
        <w:t xml:space="preserve">Team </w:t>
      </w:r>
      <w:r w:rsidR="006356CE" w:rsidRPr="002927E0">
        <w:t>Principles</w:t>
      </w:r>
      <w:r w:rsidRPr="002927E0">
        <w:t xml:space="preserve"> and Proce</w:t>
      </w:r>
      <w:r w:rsidR="005D51D5" w:rsidRPr="002927E0">
        <w:t>sses</w:t>
      </w:r>
      <w:bookmarkEnd w:id="3"/>
    </w:p>
    <w:p w:rsidR="005860EB" w:rsidRDefault="005860EB" w:rsidP="005860EB"/>
    <w:tbl>
      <w:tblPr>
        <w:tblStyle w:val="TableGrid"/>
        <w:tblW w:w="0" w:type="auto"/>
        <w:tblLook w:val="04A0"/>
      </w:tblPr>
      <w:tblGrid>
        <w:gridCol w:w="9853"/>
      </w:tblGrid>
      <w:tr w:rsidR="00ED0CBA" w:rsidTr="00F160C5">
        <w:tc>
          <w:tcPr>
            <w:tcW w:w="9853" w:type="dxa"/>
          </w:tcPr>
          <w:p w:rsidR="00ED0CBA" w:rsidRPr="0075205A" w:rsidRDefault="00ED0CBA" w:rsidP="00F160C5">
            <w:pPr>
              <w:spacing w:line="360" w:lineRule="auto"/>
              <w:ind w:left="720"/>
              <w:jc w:val="both"/>
              <w:rPr>
                <w:rFonts w:ascii="Verdana" w:hAnsi="Verdana" w:cs="Tahoma"/>
                <w:sz w:val="20"/>
                <w:szCs w:val="20"/>
              </w:rPr>
            </w:pPr>
          </w:p>
          <w:p w:rsidR="00ED0CB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t>Principle</w:t>
            </w:r>
            <w:r w:rsidRPr="0063751A">
              <w:rPr>
                <w:rFonts w:ascii="Verdana" w:hAnsi="Verdana" w:cs="Tahoma"/>
                <w:sz w:val="20"/>
                <w:szCs w:val="20"/>
              </w:rPr>
              <w:t xml:space="preserve">: </w:t>
            </w:r>
            <w:r>
              <w:rPr>
                <w:rFonts w:ascii="Verdana" w:hAnsi="Verdana" w:cs="Tahoma"/>
                <w:sz w:val="20"/>
                <w:szCs w:val="20"/>
              </w:rPr>
              <w:t>Regular weekly team meetings will be held to establish regular team communication.</w:t>
            </w:r>
          </w:p>
          <w:p w:rsidR="00ED0CBA" w:rsidRPr="0063751A" w:rsidRDefault="00ED0CBA" w:rsidP="00F160C5">
            <w:pPr>
              <w:spacing w:line="360" w:lineRule="auto"/>
              <w:ind w:left="720"/>
              <w:jc w:val="both"/>
              <w:rPr>
                <w:rFonts w:ascii="Verdana" w:hAnsi="Verdana" w:cs="Tahoma"/>
                <w:sz w:val="20"/>
                <w:szCs w:val="20"/>
              </w:rPr>
            </w:pPr>
          </w:p>
          <w:p w:rsidR="00ED0CB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t>Rationale</w:t>
            </w:r>
            <w:r w:rsidRPr="0063751A">
              <w:rPr>
                <w:rFonts w:ascii="Verdana" w:hAnsi="Verdana" w:cs="Tahoma"/>
                <w:sz w:val="20"/>
                <w:szCs w:val="20"/>
              </w:rPr>
              <w:t xml:space="preserve">: </w:t>
            </w:r>
            <w:r>
              <w:rPr>
                <w:rFonts w:ascii="Verdana" w:hAnsi="Verdana" w:cs="Tahoma"/>
                <w:sz w:val="20"/>
                <w:szCs w:val="20"/>
              </w:rPr>
              <w:t>Establishing regular contact will help the group identify any problems at a much more regular rate, while also ensuring all group members are on the same page.</w:t>
            </w:r>
          </w:p>
          <w:p w:rsidR="00ED0CBA" w:rsidRPr="0063751A" w:rsidRDefault="00ED0CBA" w:rsidP="00F160C5">
            <w:pPr>
              <w:spacing w:line="360" w:lineRule="auto"/>
              <w:ind w:left="720"/>
              <w:jc w:val="both"/>
              <w:rPr>
                <w:rFonts w:ascii="Verdana" w:hAnsi="Verdana" w:cs="Tahoma"/>
                <w:sz w:val="20"/>
                <w:szCs w:val="20"/>
              </w:rPr>
            </w:pPr>
          </w:p>
          <w:p w:rsidR="00ED0CBA" w:rsidRPr="0063751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t>Operational Processes</w:t>
            </w:r>
            <w:r>
              <w:rPr>
                <w:rFonts w:ascii="Verdana" w:hAnsi="Verdana" w:cs="Tahoma"/>
                <w:sz w:val="20"/>
                <w:szCs w:val="20"/>
              </w:rPr>
              <w:t>:</w:t>
            </w:r>
            <w:r w:rsidRPr="0063751A">
              <w:rPr>
                <w:rFonts w:ascii="Verdana" w:hAnsi="Verdana" w:cs="Tahoma"/>
                <w:sz w:val="20"/>
                <w:szCs w:val="20"/>
              </w:rPr>
              <w:t xml:space="preserve"> </w:t>
            </w:r>
          </w:p>
          <w:p w:rsidR="00ED0CBA" w:rsidRDefault="00ED0CBA" w:rsidP="00F160C5">
            <w:pPr>
              <w:numPr>
                <w:ilvl w:val="1"/>
                <w:numId w:val="4"/>
              </w:numPr>
              <w:spacing w:line="360" w:lineRule="auto"/>
              <w:jc w:val="both"/>
              <w:rPr>
                <w:rFonts w:ascii="Verdana" w:hAnsi="Verdana" w:cs="Tahoma"/>
                <w:sz w:val="20"/>
                <w:szCs w:val="20"/>
              </w:rPr>
            </w:pPr>
            <w:r>
              <w:rPr>
                <w:rFonts w:ascii="Verdana" w:hAnsi="Verdana" w:cs="Tahoma"/>
                <w:sz w:val="20"/>
                <w:szCs w:val="20"/>
              </w:rPr>
              <w:t>A scheduled day/time will be arranged, which will be agreed on by all members.</w:t>
            </w:r>
          </w:p>
          <w:p w:rsidR="00ED0CBA" w:rsidRPr="0085279C" w:rsidRDefault="00ED0CBA" w:rsidP="00F160C5">
            <w:pPr>
              <w:numPr>
                <w:ilvl w:val="1"/>
                <w:numId w:val="4"/>
              </w:numPr>
              <w:spacing w:line="360" w:lineRule="auto"/>
              <w:jc w:val="both"/>
              <w:rPr>
                <w:rFonts w:ascii="Verdana" w:hAnsi="Verdana" w:cs="Tahoma"/>
                <w:sz w:val="20"/>
                <w:szCs w:val="20"/>
              </w:rPr>
            </w:pPr>
            <w:r>
              <w:rPr>
                <w:rFonts w:ascii="Verdana" w:hAnsi="Verdana" w:cs="Tahoma"/>
                <w:sz w:val="20"/>
                <w:szCs w:val="20"/>
              </w:rPr>
              <w:t>If meetings cannot be held in person, they will be held online.</w:t>
            </w:r>
          </w:p>
          <w:p w:rsidR="00ED0CBA" w:rsidRPr="0063751A" w:rsidRDefault="00ED0CBA" w:rsidP="00F160C5">
            <w:pPr>
              <w:spacing w:line="360" w:lineRule="auto"/>
              <w:jc w:val="both"/>
              <w:rPr>
                <w:rFonts w:ascii="Verdana" w:hAnsi="Verdana" w:cs="Tahoma"/>
                <w:sz w:val="20"/>
                <w:szCs w:val="20"/>
              </w:rPr>
            </w:pPr>
          </w:p>
        </w:tc>
      </w:tr>
      <w:tr w:rsidR="00ED0CBA" w:rsidTr="00F160C5">
        <w:tc>
          <w:tcPr>
            <w:tcW w:w="9853" w:type="dxa"/>
          </w:tcPr>
          <w:p w:rsidR="00ED0CBA" w:rsidRPr="0075205A" w:rsidRDefault="00ED0CBA" w:rsidP="00F160C5">
            <w:pPr>
              <w:spacing w:line="360" w:lineRule="auto"/>
              <w:ind w:left="720"/>
              <w:jc w:val="both"/>
              <w:rPr>
                <w:rFonts w:ascii="Verdana" w:hAnsi="Verdana" w:cs="Tahoma"/>
                <w:sz w:val="20"/>
                <w:szCs w:val="20"/>
              </w:rPr>
            </w:pPr>
          </w:p>
          <w:p w:rsidR="00ED0CB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t>Principle</w:t>
            </w:r>
            <w:r w:rsidRPr="0063751A">
              <w:rPr>
                <w:rFonts w:ascii="Verdana" w:hAnsi="Verdana" w:cs="Tahoma"/>
                <w:sz w:val="20"/>
                <w:szCs w:val="20"/>
              </w:rPr>
              <w:t xml:space="preserve">: </w:t>
            </w:r>
            <w:r>
              <w:rPr>
                <w:rFonts w:ascii="Verdana" w:hAnsi="Verdana" w:cs="Tahoma"/>
                <w:sz w:val="20"/>
                <w:szCs w:val="20"/>
              </w:rPr>
              <w:t>During each team meeting, each team member will be given an equal opportunity to present ideas and demonstrate the work they have completed.</w:t>
            </w:r>
          </w:p>
          <w:p w:rsidR="00ED0CBA" w:rsidRPr="0063751A" w:rsidRDefault="00ED0CBA" w:rsidP="00F160C5">
            <w:pPr>
              <w:spacing w:line="360" w:lineRule="auto"/>
              <w:ind w:left="720"/>
              <w:jc w:val="both"/>
              <w:rPr>
                <w:rFonts w:ascii="Verdana" w:hAnsi="Verdana" w:cs="Tahoma"/>
                <w:sz w:val="20"/>
                <w:szCs w:val="20"/>
              </w:rPr>
            </w:pPr>
          </w:p>
          <w:p w:rsidR="00ED0CB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t>Rationale</w:t>
            </w:r>
            <w:r w:rsidRPr="0063751A">
              <w:rPr>
                <w:rFonts w:ascii="Verdana" w:hAnsi="Verdana" w:cs="Tahoma"/>
                <w:sz w:val="20"/>
                <w:szCs w:val="20"/>
              </w:rPr>
              <w:t xml:space="preserve">: </w:t>
            </w:r>
            <w:r>
              <w:rPr>
                <w:rFonts w:ascii="Verdana" w:hAnsi="Verdana" w:cs="Tahoma"/>
                <w:sz w:val="20"/>
                <w:szCs w:val="20"/>
              </w:rPr>
              <w:t>Giving each member an opportunity to speak ensures that all ideas are heard and that everyone is forced to contribute.</w:t>
            </w:r>
          </w:p>
          <w:p w:rsidR="00ED0CBA" w:rsidRPr="0063751A" w:rsidRDefault="00ED0CBA" w:rsidP="00F160C5">
            <w:pPr>
              <w:spacing w:line="360" w:lineRule="auto"/>
              <w:ind w:left="720"/>
              <w:jc w:val="both"/>
              <w:rPr>
                <w:rFonts w:ascii="Verdana" w:hAnsi="Verdana" w:cs="Tahoma"/>
                <w:sz w:val="20"/>
                <w:szCs w:val="20"/>
              </w:rPr>
            </w:pPr>
          </w:p>
          <w:p w:rsidR="00ED0CBA" w:rsidRPr="0063751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t>Operational Processes</w:t>
            </w:r>
            <w:r>
              <w:rPr>
                <w:rFonts w:ascii="Verdana" w:hAnsi="Verdana" w:cs="Tahoma"/>
                <w:sz w:val="20"/>
                <w:szCs w:val="20"/>
              </w:rPr>
              <w:t>:</w:t>
            </w:r>
            <w:r w:rsidRPr="0063751A">
              <w:rPr>
                <w:rFonts w:ascii="Verdana" w:hAnsi="Verdana" w:cs="Tahoma"/>
                <w:sz w:val="20"/>
                <w:szCs w:val="20"/>
              </w:rPr>
              <w:t xml:space="preserve"> </w:t>
            </w:r>
          </w:p>
          <w:p w:rsidR="00ED0CBA" w:rsidRPr="00501824" w:rsidRDefault="00ED0CBA" w:rsidP="00F160C5">
            <w:pPr>
              <w:numPr>
                <w:ilvl w:val="1"/>
                <w:numId w:val="4"/>
              </w:numPr>
              <w:spacing w:line="360" w:lineRule="auto"/>
              <w:jc w:val="both"/>
              <w:rPr>
                <w:rFonts w:ascii="Verdana" w:hAnsi="Verdana" w:cs="Tahoma"/>
                <w:sz w:val="20"/>
                <w:szCs w:val="20"/>
              </w:rPr>
            </w:pPr>
            <w:r>
              <w:rPr>
                <w:rFonts w:ascii="Verdana" w:hAnsi="Verdana" w:cs="Tahoma"/>
                <w:sz w:val="20"/>
                <w:szCs w:val="20"/>
              </w:rPr>
              <w:t>This process will be held at the beginning of every meeting.</w:t>
            </w:r>
          </w:p>
          <w:p w:rsidR="00ED0CBA" w:rsidRPr="00501824" w:rsidRDefault="00ED0CBA" w:rsidP="00F160C5">
            <w:pPr>
              <w:numPr>
                <w:ilvl w:val="1"/>
                <w:numId w:val="4"/>
              </w:numPr>
              <w:spacing w:line="360" w:lineRule="auto"/>
              <w:jc w:val="both"/>
              <w:rPr>
                <w:rFonts w:ascii="Verdana" w:hAnsi="Verdana" w:cs="Tahoma"/>
                <w:sz w:val="20"/>
                <w:szCs w:val="20"/>
              </w:rPr>
            </w:pPr>
            <w:r>
              <w:rPr>
                <w:rFonts w:ascii="Verdana" w:hAnsi="Verdana" w:cs="Tahoma"/>
                <w:sz w:val="20"/>
                <w:szCs w:val="20"/>
              </w:rPr>
              <w:t>Each member will be allocated the same amount of time to speak.</w:t>
            </w:r>
          </w:p>
          <w:p w:rsidR="00ED0CBA" w:rsidRPr="0075205A" w:rsidRDefault="00ED0CBA" w:rsidP="00F160C5">
            <w:pPr>
              <w:spacing w:line="360" w:lineRule="auto"/>
              <w:ind w:left="720"/>
              <w:jc w:val="both"/>
              <w:rPr>
                <w:rFonts w:ascii="Verdana" w:hAnsi="Verdana" w:cs="Tahoma"/>
                <w:sz w:val="20"/>
                <w:szCs w:val="20"/>
              </w:rPr>
            </w:pPr>
          </w:p>
        </w:tc>
      </w:tr>
      <w:tr w:rsidR="00ED0CBA" w:rsidTr="00F160C5">
        <w:tc>
          <w:tcPr>
            <w:tcW w:w="9853" w:type="dxa"/>
          </w:tcPr>
          <w:p w:rsidR="00ED0CBA" w:rsidRPr="00163159" w:rsidRDefault="00ED0CBA" w:rsidP="00F160C5">
            <w:pPr>
              <w:spacing w:line="360" w:lineRule="auto"/>
              <w:ind w:left="720"/>
              <w:jc w:val="both"/>
              <w:rPr>
                <w:rFonts w:ascii="Verdana" w:hAnsi="Verdana" w:cs="Tahoma"/>
                <w:sz w:val="20"/>
                <w:szCs w:val="20"/>
              </w:rPr>
            </w:pPr>
          </w:p>
          <w:p w:rsidR="00ED0CB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t>Principle</w:t>
            </w:r>
            <w:r w:rsidRPr="0063751A">
              <w:rPr>
                <w:rFonts w:ascii="Verdana" w:hAnsi="Verdana" w:cs="Tahoma"/>
                <w:sz w:val="20"/>
                <w:szCs w:val="20"/>
              </w:rPr>
              <w:t xml:space="preserve">: </w:t>
            </w:r>
            <w:r>
              <w:rPr>
                <w:rFonts w:ascii="Verdana" w:hAnsi="Verdana" w:cs="Tahoma"/>
                <w:sz w:val="20"/>
                <w:szCs w:val="20"/>
              </w:rPr>
              <w:t>A positive work environment will try to be maintained as best as possible.</w:t>
            </w:r>
          </w:p>
          <w:p w:rsidR="00ED0CBA" w:rsidRPr="0063751A" w:rsidRDefault="00ED0CBA" w:rsidP="00F160C5">
            <w:pPr>
              <w:spacing w:line="360" w:lineRule="auto"/>
              <w:ind w:left="720"/>
              <w:jc w:val="both"/>
              <w:rPr>
                <w:rFonts w:ascii="Verdana" w:hAnsi="Verdana" w:cs="Tahoma"/>
                <w:sz w:val="20"/>
                <w:szCs w:val="20"/>
              </w:rPr>
            </w:pPr>
          </w:p>
          <w:p w:rsidR="00ED0CB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t>Rationale</w:t>
            </w:r>
            <w:r w:rsidRPr="0063751A">
              <w:rPr>
                <w:rFonts w:ascii="Verdana" w:hAnsi="Verdana" w:cs="Tahoma"/>
                <w:sz w:val="20"/>
                <w:szCs w:val="20"/>
              </w:rPr>
              <w:t xml:space="preserve">: </w:t>
            </w:r>
            <w:r>
              <w:rPr>
                <w:rFonts w:ascii="Verdana" w:hAnsi="Verdana" w:cs="Tahoma"/>
                <w:sz w:val="20"/>
                <w:szCs w:val="20"/>
              </w:rPr>
              <w:t>A team which is friendly to one another is much more likely to behave better as a cohesive group, which in turn can increase quantity and quality of work.</w:t>
            </w:r>
          </w:p>
          <w:p w:rsidR="00ED0CBA" w:rsidRPr="0063751A" w:rsidRDefault="00ED0CBA" w:rsidP="00F160C5">
            <w:pPr>
              <w:spacing w:line="360" w:lineRule="auto"/>
              <w:ind w:left="720"/>
              <w:jc w:val="both"/>
              <w:rPr>
                <w:rFonts w:ascii="Verdana" w:hAnsi="Verdana" w:cs="Tahoma"/>
                <w:sz w:val="20"/>
                <w:szCs w:val="20"/>
              </w:rPr>
            </w:pPr>
          </w:p>
          <w:p w:rsidR="00ED0CBA" w:rsidRPr="0063751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t>Operational Processes</w:t>
            </w:r>
            <w:r>
              <w:rPr>
                <w:rFonts w:ascii="Verdana" w:hAnsi="Verdana" w:cs="Tahoma"/>
                <w:sz w:val="20"/>
                <w:szCs w:val="20"/>
              </w:rPr>
              <w:t>:</w:t>
            </w:r>
            <w:r w:rsidRPr="0063751A">
              <w:rPr>
                <w:rFonts w:ascii="Verdana" w:hAnsi="Verdana" w:cs="Tahoma"/>
                <w:sz w:val="20"/>
                <w:szCs w:val="20"/>
              </w:rPr>
              <w:t xml:space="preserve"> </w:t>
            </w:r>
          </w:p>
          <w:p w:rsidR="00ED0CBA" w:rsidRPr="0063751A" w:rsidRDefault="00ED0CBA" w:rsidP="00F160C5">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each </w:t>
            </w:r>
            <w:proofErr w:type="spellStart"/>
            <w:r w:rsidRPr="0063751A">
              <w:rPr>
                <w:rFonts w:ascii="Verdana" w:hAnsi="Verdana" w:cs="Tahoma"/>
                <w:sz w:val="20"/>
                <w:szCs w:val="20"/>
              </w:rPr>
              <w:t>others</w:t>
            </w:r>
            <w:proofErr w:type="spellEnd"/>
            <w:r w:rsidRPr="0063751A">
              <w:rPr>
                <w:rFonts w:ascii="Verdana" w:hAnsi="Verdana" w:cs="Tahoma"/>
                <w:sz w:val="20"/>
                <w:szCs w:val="20"/>
              </w:rPr>
              <w:t xml:space="preserve"> ideas, </w:t>
            </w:r>
          </w:p>
          <w:p w:rsidR="00ED0CBA" w:rsidRPr="0063751A" w:rsidRDefault="00ED0CBA" w:rsidP="00F160C5">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rsidR="00ED0CBA" w:rsidRPr="0063751A" w:rsidRDefault="00ED0CBA" w:rsidP="00F160C5">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rsidR="00ED0CBA" w:rsidRPr="0063751A" w:rsidRDefault="00ED0CBA" w:rsidP="00F160C5">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p w:rsidR="00ED0CBA" w:rsidRPr="00163159" w:rsidRDefault="00ED0CBA" w:rsidP="00F160C5">
            <w:pPr>
              <w:spacing w:line="360" w:lineRule="auto"/>
              <w:ind w:left="720"/>
              <w:jc w:val="both"/>
              <w:rPr>
                <w:rFonts w:ascii="Verdana" w:hAnsi="Verdana" w:cs="Tahoma"/>
                <w:sz w:val="20"/>
                <w:szCs w:val="20"/>
              </w:rPr>
            </w:pPr>
          </w:p>
          <w:p w:rsidR="00ED0CB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t>Principle</w:t>
            </w:r>
            <w:r w:rsidRPr="0063751A">
              <w:rPr>
                <w:rFonts w:ascii="Verdana" w:hAnsi="Verdana" w:cs="Tahoma"/>
                <w:sz w:val="20"/>
                <w:szCs w:val="20"/>
              </w:rPr>
              <w:t xml:space="preserve">: </w:t>
            </w:r>
            <w:r>
              <w:rPr>
                <w:rFonts w:ascii="Verdana" w:hAnsi="Verdana" w:cs="Tahoma"/>
                <w:sz w:val="20"/>
                <w:szCs w:val="20"/>
              </w:rPr>
              <w:t>A majority vote will be used to solve team problems</w:t>
            </w:r>
            <w:r w:rsidRPr="0063751A">
              <w:rPr>
                <w:rFonts w:ascii="Verdana" w:hAnsi="Verdana" w:cs="Tahoma"/>
                <w:sz w:val="20"/>
                <w:szCs w:val="20"/>
              </w:rPr>
              <w:t>.</w:t>
            </w:r>
          </w:p>
          <w:p w:rsidR="00ED0CBA" w:rsidRPr="0063751A" w:rsidRDefault="00ED0CBA" w:rsidP="00F160C5">
            <w:pPr>
              <w:spacing w:line="360" w:lineRule="auto"/>
              <w:ind w:left="720"/>
              <w:jc w:val="both"/>
              <w:rPr>
                <w:rFonts w:ascii="Verdana" w:hAnsi="Verdana" w:cs="Tahoma"/>
                <w:sz w:val="20"/>
                <w:szCs w:val="20"/>
              </w:rPr>
            </w:pPr>
          </w:p>
          <w:p w:rsidR="00ED0CB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t>Rationale</w:t>
            </w:r>
            <w:r w:rsidRPr="0063751A">
              <w:rPr>
                <w:rFonts w:ascii="Verdana" w:hAnsi="Verdana" w:cs="Tahoma"/>
                <w:sz w:val="20"/>
                <w:szCs w:val="20"/>
              </w:rPr>
              <w:t xml:space="preserve">: </w:t>
            </w:r>
            <w:r>
              <w:rPr>
                <w:rFonts w:ascii="Verdana" w:hAnsi="Verdana" w:cs="Tahoma"/>
                <w:sz w:val="20"/>
                <w:szCs w:val="20"/>
              </w:rPr>
              <w:t>A majority vote will assist in making quick and concise decisions, without room for ambiguity to arise in how we should best proceed.</w:t>
            </w:r>
          </w:p>
          <w:p w:rsidR="00ED0CBA" w:rsidRPr="0063751A" w:rsidRDefault="00ED0CBA" w:rsidP="00F160C5">
            <w:pPr>
              <w:spacing w:line="360" w:lineRule="auto"/>
              <w:ind w:left="720"/>
              <w:jc w:val="both"/>
              <w:rPr>
                <w:rFonts w:ascii="Verdana" w:hAnsi="Verdana" w:cs="Tahoma"/>
                <w:sz w:val="20"/>
                <w:szCs w:val="20"/>
              </w:rPr>
            </w:pPr>
          </w:p>
          <w:p w:rsidR="00ED0CBA" w:rsidRPr="0063751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t>Operational Processes</w:t>
            </w:r>
            <w:r>
              <w:rPr>
                <w:rFonts w:ascii="Verdana" w:hAnsi="Verdana" w:cs="Tahoma"/>
                <w:sz w:val="20"/>
                <w:szCs w:val="20"/>
              </w:rPr>
              <w:t>:</w:t>
            </w:r>
            <w:r w:rsidRPr="0063751A">
              <w:rPr>
                <w:rFonts w:ascii="Verdana" w:hAnsi="Verdana" w:cs="Tahoma"/>
                <w:sz w:val="20"/>
                <w:szCs w:val="20"/>
              </w:rPr>
              <w:t xml:space="preserve"> </w:t>
            </w:r>
          </w:p>
          <w:p w:rsidR="00ED0CBA" w:rsidRDefault="00ED0CBA" w:rsidP="00F160C5">
            <w:pPr>
              <w:numPr>
                <w:ilvl w:val="1"/>
                <w:numId w:val="4"/>
              </w:numPr>
              <w:spacing w:line="360" w:lineRule="auto"/>
              <w:jc w:val="both"/>
              <w:rPr>
                <w:rFonts w:ascii="Verdana" w:hAnsi="Verdana" w:cs="Tahoma"/>
                <w:sz w:val="20"/>
                <w:szCs w:val="20"/>
              </w:rPr>
            </w:pPr>
            <w:r>
              <w:rPr>
                <w:rFonts w:ascii="Verdana" w:hAnsi="Verdana" w:cs="Tahoma"/>
                <w:sz w:val="20"/>
                <w:szCs w:val="20"/>
              </w:rPr>
              <w:t>If all group members are present, a majority vote is sufficient to decide on a course of action (E.g. Implementing a feature).</w:t>
            </w:r>
          </w:p>
          <w:p w:rsidR="00ED0CBA" w:rsidRPr="00ED0CBA" w:rsidRDefault="00ED0CBA" w:rsidP="00F160C5">
            <w:pPr>
              <w:numPr>
                <w:ilvl w:val="1"/>
                <w:numId w:val="4"/>
              </w:numPr>
              <w:spacing w:line="360" w:lineRule="auto"/>
              <w:jc w:val="both"/>
              <w:rPr>
                <w:rFonts w:ascii="Verdana" w:hAnsi="Verdana" w:cs="Tahoma"/>
                <w:sz w:val="20"/>
                <w:szCs w:val="20"/>
              </w:rPr>
            </w:pPr>
            <w:r>
              <w:rPr>
                <w:rFonts w:ascii="Verdana" w:hAnsi="Verdana" w:cs="Tahoma"/>
                <w:sz w:val="20"/>
                <w:szCs w:val="20"/>
              </w:rPr>
              <w:t>If all group members are not present, large decisions will not be made.</w:t>
            </w:r>
          </w:p>
          <w:p w:rsidR="00ED0CBA" w:rsidRDefault="00ED0CBA" w:rsidP="00F160C5">
            <w:pPr>
              <w:spacing w:line="360" w:lineRule="auto"/>
              <w:jc w:val="both"/>
            </w:pPr>
          </w:p>
        </w:tc>
      </w:tr>
      <w:tr w:rsidR="00ED0CBA" w:rsidTr="00F160C5">
        <w:tc>
          <w:tcPr>
            <w:tcW w:w="9853" w:type="dxa"/>
          </w:tcPr>
          <w:p w:rsidR="00ED0CBA" w:rsidRPr="0075205A" w:rsidRDefault="00ED0CBA" w:rsidP="00F160C5">
            <w:pPr>
              <w:spacing w:line="360" w:lineRule="auto"/>
              <w:ind w:left="720"/>
              <w:jc w:val="both"/>
              <w:rPr>
                <w:rFonts w:ascii="Verdana" w:hAnsi="Verdana" w:cs="Tahoma"/>
                <w:sz w:val="20"/>
                <w:szCs w:val="20"/>
              </w:rPr>
            </w:pPr>
          </w:p>
          <w:p w:rsidR="00ED0CB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t>Principle</w:t>
            </w:r>
            <w:r w:rsidRPr="0063751A">
              <w:rPr>
                <w:rFonts w:ascii="Verdana" w:hAnsi="Verdana" w:cs="Tahoma"/>
                <w:sz w:val="20"/>
                <w:szCs w:val="20"/>
              </w:rPr>
              <w:t xml:space="preserve">: </w:t>
            </w:r>
            <w:r>
              <w:rPr>
                <w:rFonts w:ascii="Verdana" w:hAnsi="Verdana" w:cs="Tahoma"/>
                <w:sz w:val="20"/>
                <w:szCs w:val="20"/>
              </w:rPr>
              <w:t xml:space="preserve">Group members should check all communication resources (E-mails, </w:t>
            </w:r>
            <w:proofErr w:type="spellStart"/>
            <w:r>
              <w:rPr>
                <w:rFonts w:ascii="Verdana" w:hAnsi="Verdana" w:cs="Tahoma"/>
                <w:sz w:val="20"/>
                <w:szCs w:val="20"/>
              </w:rPr>
              <w:t>Facebook</w:t>
            </w:r>
            <w:proofErr w:type="spellEnd"/>
            <w:r>
              <w:rPr>
                <w:rFonts w:ascii="Verdana" w:hAnsi="Verdana" w:cs="Tahoma"/>
                <w:sz w:val="20"/>
                <w:szCs w:val="20"/>
              </w:rPr>
              <w:t>, Phones) at least every two days</w:t>
            </w:r>
          </w:p>
          <w:p w:rsidR="00ED0CBA" w:rsidRPr="0063751A" w:rsidRDefault="00ED0CBA" w:rsidP="00F160C5">
            <w:pPr>
              <w:spacing w:line="360" w:lineRule="auto"/>
              <w:ind w:left="720"/>
              <w:jc w:val="both"/>
              <w:rPr>
                <w:rFonts w:ascii="Verdana" w:hAnsi="Verdana" w:cs="Tahoma"/>
                <w:sz w:val="20"/>
                <w:szCs w:val="20"/>
              </w:rPr>
            </w:pPr>
          </w:p>
          <w:p w:rsidR="00ED0CBA" w:rsidRDefault="00ED0CBA" w:rsidP="00F160C5">
            <w:pPr>
              <w:numPr>
                <w:ilvl w:val="0"/>
                <w:numId w:val="4"/>
              </w:numPr>
              <w:spacing w:line="360" w:lineRule="auto"/>
              <w:rPr>
                <w:rFonts w:ascii="Verdana" w:hAnsi="Verdana" w:cs="Tahoma"/>
                <w:sz w:val="20"/>
                <w:szCs w:val="20"/>
              </w:rPr>
            </w:pPr>
            <w:r w:rsidRPr="0075205A">
              <w:rPr>
                <w:rFonts w:ascii="Verdana" w:hAnsi="Verdana" w:cs="Tahoma"/>
                <w:b/>
                <w:sz w:val="20"/>
                <w:szCs w:val="20"/>
              </w:rPr>
              <w:t>Rationale</w:t>
            </w:r>
            <w:r w:rsidRPr="0063751A">
              <w:rPr>
                <w:rFonts w:ascii="Verdana" w:hAnsi="Verdana" w:cs="Tahoma"/>
                <w:sz w:val="20"/>
                <w:szCs w:val="20"/>
              </w:rPr>
              <w:t xml:space="preserve">: </w:t>
            </w:r>
            <w:r>
              <w:rPr>
                <w:rFonts w:ascii="Verdana" w:hAnsi="Verdana" w:cs="Tahoma"/>
                <w:sz w:val="20"/>
                <w:szCs w:val="20"/>
              </w:rPr>
              <w:t>This will ensure that even if the group is not meeting up for meetings, communication can still be held online.</w:t>
            </w:r>
          </w:p>
          <w:p w:rsidR="00ED0CBA" w:rsidRPr="0063751A" w:rsidRDefault="00ED0CBA" w:rsidP="00F160C5">
            <w:pPr>
              <w:spacing w:line="360" w:lineRule="auto"/>
              <w:ind w:left="720"/>
              <w:jc w:val="both"/>
              <w:rPr>
                <w:rFonts w:ascii="Verdana" w:hAnsi="Verdana" w:cs="Tahoma"/>
                <w:sz w:val="20"/>
                <w:szCs w:val="20"/>
              </w:rPr>
            </w:pPr>
          </w:p>
          <w:p w:rsidR="00ED0CBA" w:rsidRPr="0063751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t>Operational Processes</w:t>
            </w:r>
            <w:r>
              <w:rPr>
                <w:rFonts w:ascii="Verdana" w:hAnsi="Verdana" w:cs="Tahoma"/>
                <w:sz w:val="20"/>
                <w:szCs w:val="20"/>
              </w:rPr>
              <w:t>:</w:t>
            </w:r>
            <w:r w:rsidRPr="0063751A">
              <w:rPr>
                <w:rFonts w:ascii="Verdana" w:hAnsi="Verdana" w:cs="Tahoma"/>
                <w:sz w:val="20"/>
                <w:szCs w:val="20"/>
              </w:rPr>
              <w:t xml:space="preserve"> </w:t>
            </w:r>
          </w:p>
          <w:p w:rsidR="00ED0CBA" w:rsidRDefault="00ED0CBA" w:rsidP="00F160C5">
            <w:pPr>
              <w:numPr>
                <w:ilvl w:val="1"/>
                <w:numId w:val="4"/>
              </w:numPr>
              <w:spacing w:line="360" w:lineRule="auto"/>
              <w:jc w:val="both"/>
              <w:rPr>
                <w:rFonts w:ascii="Verdana" w:hAnsi="Verdana" w:cs="Tahoma"/>
                <w:sz w:val="20"/>
                <w:szCs w:val="20"/>
              </w:rPr>
            </w:pPr>
            <w:r>
              <w:rPr>
                <w:rFonts w:ascii="Verdana" w:hAnsi="Verdana" w:cs="Tahoma"/>
                <w:sz w:val="20"/>
                <w:szCs w:val="20"/>
              </w:rPr>
              <w:t>If, for whatever reason, this cannot be met, prior warning should be given.</w:t>
            </w:r>
          </w:p>
          <w:p w:rsidR="00ED0CBA" w:rsidRPr="00501824" w:rsidRDefault="00ED0CBA" w:rsidP="00F160C5">
            <w:pPr>
              <w:spacing w:line="360" w:lineRule="auto"/>
              <w:jc w:val="both"/>
              <w:rPr>
                <w:rFonts w:ascii="Verdana" w:hAnsi="Verdana" w:cs="Tahoma"/>
                <w:sz w:val="20"/>
                <w:szCs w:val="20"/>
              </w:rPr>
            </w:pPr>
          </w:p>
        </w:tc>
      </w:tr>
      <w:tr w:rsidR="00ED0CBA" w:rsidTr="00F160C5">
        <w:tc>
          <w:tcPr>
            <w:tcW w:w="9853" w:type="dxa"/>
          </w:tcPr>
          <w:p w:rsidR="00ED0CBA" w:rsidRPr="00501824" w:rsidRDefault="00ED0CBA" w:rsidP="00F160C5">
            <w:pPr>
              <w:spacing w:line="360" w:lineRule="auto"/>
              <w:ind w:left="720"/>
              <w:jc w:val="both"/>
              <w:rPr>
                <w:rFonts w:ascii="Verdana" w:hAnsi="Verdana" w:cs="Tahoma"/>
                <w:sz w:val="20"/>
                <w:szCs w:val="20"/>
              </w:rPr>
            </w:pPr>
          </w:p>
          <w:p w:rsidR="00ED0CB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t>Principle</w:t>
            </w:r>
            <w:r w:rsidRPr="0063751A">
              <w:rPr>
                <w:rFonts w:ascii="Verdana" w:hAnsi="Verdana" w:cs="Tahoma"/>
                <w:sz w:val="20"/>
                <w:szCs w:val="20"/>
              </w:rPr>
              <w:t xml:space="preserve">: </w:t>
            </w:r>
            <w:r>
              <w:rPr>
                <w:rFonts w:ascii="Verdana" w:hAnsi="Verdana" w:cs="Tahoma"/>
                <w:sz w:val="20"/>
                <w:szCs w:val="20"/>
              </w:rPr>
              <w:t>Work scheduling will be performed to set deadlines.</w:t>
            </w:r>
          </w:p>
          <w:p w:rsidR="00ED0CBA" w:rsidRPr="0063751A" w:rsidRDefault="00ED0CBA" w:rsidP="00F160C5">
            <w:pPr>
              <w:spacing w:line="360" w:lineRule="auto"/>
              <w:ind w:left="720"/>
              <w:jc w:val="both"/>
              <w:rPr>
                <w:rFonts w:ascii="Verdana" w:hAnsi="Verdana" w:cs="Tahoma"/>
                <w:sz w:val="20"/>
                <w:szCs w:val="20"/>
              </w:rPr>
            </w:pPr>
          </w:p>
          <w:p w:rsidR="00ED0CBA" w:rsidRDefault="00ED0CBA" w:rsidP="00F160C5">
            <w:pPr>
              <w:numPr>
                <w:ilvl w:val="0"/>
                <w:numId w:val="4"/>
              </w:numPr>
              <w:spacing w:line="360" w:lineRule="auto"/>
              <w:rPr>
                <w:rFonts w:ascii="Verdana" w:hAnsi="Verdana" w:cs="Tahoma"/>
                <w:sz w:val="20"/>
                <w:szCs w:val="20"/>
              </w:rPr>
            </w:pPr>
            <w:r w:rsidRPr="0075205A">
              <w:rPr>
                <w:rFonts w:ascii="Verdana" w:hAnsi="Verdana" w:cs="Tahoma"/>
                <w:b/>
                <w:sz w:val="20"/>
                <w:szCs w:val="20"/>
              </w:rPr>
              <w:t>Rationale</w:t>
            </w:r>
            <w:r w:rsidRPr="0063751A">
              <w:rPr>
                <w:rFonts w:ascii="Verdana" w:hAnsi="Verdana" w:cs="Tahoma"/>
                <w:sz w:val="20"/>
                <w:szCs w:val="20"/>
              </w:rPr>
              <w:t xml:space="preserve">: </w:t>
            </w:r>
            <w:r>
              <w:rPr>
                <w:rFonts w:ascii="Verdana" w:hAnsi="Verdana" w:cs="Tahoma"/>
                <w:sz w:val="20"/>
                <w:szCs w:val="20"/>
              </w:rPr>
              <w:t>Setting specific goals and deadlines ensures the group can easily determine if individual members are meeting their quotas.</w:t>
            </w:r>
          </w:p>
          <w:p w:rsidR="00ED0CBA" w:rsidRPr="0063751A" w:rsidRDefault="00ED0CBA" w:rsidP="00F160C5">
            <w:pPr>
              <w:spacing w:line="360" w:lineRule="auto"/>
              <w:ind w:left="720"/>
              <w:jc w:val="both"/>
              <w:rPr>
                <w:rFonts w:ascii="Verdana" w:hAnsi="Verdana" w:cs="Tahoma"/>
                <w:sz w:val="20"/>
                <w:szCs w:val="20"/>
              </w:rPr>
            </w:pPr>
          </w:p>
          <w:p w:rsidR="00ED0CBA" w:rsidRPr="0063751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t>Operational Processes</w:t>
            </w:r>
            <w:r>
              <w:rPr>
                <w:rFonts w:ascii="Verdana" w:hAnsi="Verdana" w:cs="Tahoma"/>
                <w:sz w:val="20"/>
                <w:szCs w:val="20"/>
              </w:rPr>
              <w:t>:</w:t>
            </w:r>
            <w:r w:rsidRPr="0063751A">
              <w:rPr>
                <w:rFonts w:ascii="Verdana" w:hAnsi="Verdana" w:cs="Tahoma"/>
                <w:sz w:val="20"/>
                <w:szCs w:val="20"/>
              </w:rPr>
              <w:t xml:space="preserve"> </w:t>
            </w:r>
          </w:p>
          <w:p w:rsidR="00ED0CBA" w:rsidRDefault="00ED0CBA" w:rsidP="00F160C5">
            <w:pPr>
              <w:numPr>
                <w:ilvl w:val="1"/>
                <w:numId w:val="4"/>
              </w:numPr>
              <w:spacing w:line="360" w:lineRule="auto"/>
              <w:jc w:val="both"/>
              <w:rPr>
                <w:rFonts w:ascii="Verdana" w:hAnsi="Verdana" w:cs="Tahoma"/>
                <w:sz w:val="20"/>
                <w:szCs w:val="20"/>
              </w:rPr>
            </w:pPr>
            <w:r>
              <w:rPr>
                <w:rFonts w:ascii="Verdana" w:hAnsi="Verdana" w:cs="Tahoma"/>
                <w:sz w:val="20"/>
                <w:szCs w:val="20"/>
              </w:rPr>
              <w:t>If members determine that they are unable to complete their work, early notification should be given to other group members.</w:t>
            </w:r>
          </w:p>
          <w:p w:rsidR="00ED0CBA" w:rsidRPr="0075205A" w:rsidRDefault="00ED0CBA" w:rsidP="00F160C5">
            <w:pPr>
              <w:spacing w:line="360" w:lineRule="auto"/>
              <w:ind w:left="720"/>
              <w:jc w:val="both"/>
              <w:rPr>
                <w:rFonts w:ascii="Verdana" w:hAnsi="Verdana" w:cs="Tahoma"/>
                <w:sz w:val="20"/>
                <w:szCs w:val="20"/>
              </w:rPr>
            </w:pPr>
          </w:p>
        </w:tc>
      </w:tr>
      <w:tr w:rsidR="00ED0CBA" w:rsidTr="00F160C5">
        <w:tc>
          <w:tcPr>
            <w:tcW w:w="9853" w:type="dxa"/>
          </w:tcPr>
          <w:p w:rsidR="00ED0CBA" w:rsidRPr="00453E98" w:rsidRDefault="00ED0CBA" w:rsidP="00F160C5">
            <w:pPr>
              <w:spacing w:line="360" w:lineRule="auto"/>
              <w:ind w:left="720"/>
              <w:jc w:val="both"/>
              <w:rPr>
                <w:rFonts w:ascii="Verdana" w:hAnsi="Verdana" w:cs="Tahoma"/>
                <w:sz w:val="20"/>
                <w:szCs w:val="20"/>
              </w:rPr>
            </w:pPr>
          </w:p>
          <w:p w:rsidR="00ED0CB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t>Principle</w:t>
            </w:r>
            <w:r w:rsidRPr="0063751A">
              <w:rPr>
                <w:rFonts w:ascii="Verdana" w:hAnsi="Verdana" w:cs="Tahoma"/>
                <w:sz w:val="20"/>
                <w:szCs w:val="20"/>
              </w:rPr>
              <w:t xml:space="preserve">: </w:t>
            </w:r>
            <w:r>
              <w:rPr>
                <w:rFonts w:ascii="Verdana" w:hAnsi="Verdana" w:cs="Tahoma"/>
                <w:sz w:val="20"/>
                <w:szCs w:val="20"/>
              </w:rPr>
              <w:t>Tasks will be given estimated values based on difficulty and time to implement. These tasks will be divided up based on these values.</w:t>
            </w:r>
          </w:p>
          <w:p w:rsidR="00ED0CBA" w:rsidRPr="0063751A" w:rsidRDefault="00ED0CBA" w:rsidP="00F160C5">
            <w:pPr>
              <w:spacing w:line="360" w:lineRule="auto"/>
              <w:ind w:left="720"/>
              <w:jc w:val="both"/>
              <w:rPr>
                <w:rFonts w:ascii="Verdana" w:hAnsi="Verdana" w:cs="Tahoma"/>
                <w:sz w:val="20"/>
                <w:szCs w:val="20"/>
              </w:rPr>
            </w:pPr>
          </w:p>
          <w:p w:rsidR="00ED0CBA" w:rsidRDefault="00ED0CBA" w:rsidP="00F160C5">
            <w:pPr>
              <w:numPr>
                <w:ilvl w:val="0"/>
                <w:numId w:val="4"/>
              </w:numPr>
              <w:spacing w:line="360" w:lineRule="auto"/>
              <w:rPr>
                <w:rFonts w:ascii="Verdana" w:hAnsi="Verdana" w:cs="Tahoma"/>
                <w:sz w:val="20"/>
                <w:szCs w:val="20"/>
              </w:rPr>
            </w:pPr>
            <w:r w:rsidRPr="0075205A">
              <w:rPr>
                <w:rFonts w:ascii="Verdana" w:hAnsi="Verdana" w:cs="Tahoma"/>
                <w:b/>
                <w:sz w:val="20"/>
                <w:szCs w:val="20"/>
              </w:rPr>
              <w:t>Rationale</w:t>
            </w:r>
            <w:r w:rsidRPr="0063751A">
              <w:rPr>
                <w:rFonts w:ascii="Verdana" w:hAnsi="Verdana" w:cs="Tahoma"/>
                <w:sz w:val="20"/>
                <w:szCs w:val="20"/>
              </w:rPr>
              <w:t xml:space="preserve">: </w:t>
            </w:r>
            <w:r>
              <w:rPr>
                <w:rFonts w:ascii="Verdana" w:hAnsi="Verdana" w:cs="Tahoma"/>
                <w:sz w:val="20"/>
                <w:szCs w:val="20"/>
              </w:rPr>
              <w:t>Creating accurate estimation of tasks ensures that they can be divided up between members to give all members (approximately) equal workloads.</w:t>
            </w:r>
          </w:p>
          <w:p w:rsidR="00ED0CBA" w:rsidRDefault="00ED0CBA" w:rsidP="00F160C5">
            <w:pPr>
              <w:spacing w:line="360" w:lineRule="auto"/>
              <w:ind w:left="720"/>
              <w:jc w:val="both"/>
              <w:rPr>
                <w:rFonts w:ascii="Verdana" w:hAnsi="Verdana" w:cs="Tahoma"/>
                <w:sz w:val="20"/>
                <w:szCs w:val="20"/>
              </w:rPr>
            </w:pPr>
          </w:p>
          <w:p w:rsidR="00ED0CBA" w:rsidRPr="0063751A" w:rsidRDefault="00ED0CBA" w:rsidP="00F160C5">
            <w:pPr>
              <w:spacing w:line="360" w:lineRule="auto"/>
              <w:ind w:left="720"/>
              <w:jc w:val="both"/>
              <w:rPr>
                <w:rFonts w:ascii="Verdana" w:hAnsi="Verdana" w:cs="Tahoma"/>
                <w:sz w:val="20"/>
                <w:szCs w:val="20"/>
              </w:rPr>
            </w:pPr>
          </w:p>
          <w:p w:rsidR="00ED0CBA" w:rsidRPr="0063751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lastRenderedPageBreak/>
              <w:t>Operational Processes</w:t>
            </w:r>
            <w:r>
              <w:rPr>
                <w:rFonts w:ascii="Verdana" w:hAnsi="Verdana" w:cs="Tahoma"/>
                <w:sz w:val="20"/>
                <w:szCs w:val="20"/>
              </w:rPr>
              <w:t>:</w:t>
            </w:r>
            <w:r w:rsidRPr="0063751A">
              <w:rPr>
                <w:rFonts w:ascii="Verdana" w:hAnsi="Verdana" w:cs="Tahoma"/>
                <w:sz w:val="20"/>
                <w:szCs w:val="20"/>
              </w:rPr>
              <w:t xml:space="preserve"> </w:t>
            </w:r>
          </w:p>
          <w:p w:rsidR="00ED0CBA" w:rsidRDefault="00ED0CBA" w:rsidP="00F160C5">
            <w:pPr>
              <w:numPr>
                <w:ilvl w:val="1"/>
                <w:numId w:val="4"/>
              </w:numPr>
              <w:spacing w:line="360" w:lineRule="auto"/>
              <w:jc w:val="both"/>
              <w:rPr>
                <w:rFonts w:ascii="Verdana" w:hAnsi="Verdana" w:cs="Tahoma"/>
                <w:sz w:val="20"/>
                <w:szCs w:val="20"/>
              </w:rPr>
            </w:pPr>
            <w:r>
              <w:rPr>
                <w:rFonts w:ascii="Verdana" w:hAnsi="Verdana" w:cs="Tahoma"/>
                <w:sz w:val="20"/>
                <w:szCs w:val="20"/>
              </w:rPr>
              <w:t>All group members will be present for the estimating of task timeframes.</w:t>
            </w:r>
          </w:p>
          <w:p w:rsidR="00ED0CBA" w:rsidRDefault="00ED0CBA" w:rsidP="00F160C5">
            <w:pPr>
              <w:numPr>
                <w:ilvl w:val="1"/>
                <w:numId w:val="4"/>
              </w:numPr>
              <w:spacing w:line="360" w:lineRule="auto"/>
              <w:jc w:val="both"/>
              <w:rPr>
                <w:rFonts w:ascii="Verdana" w:hAnsi="Verdana" w:cs="Tahoma"/>
                <w:sz w:val="20"/>
                <w:szCs w:val="20"/>
              </w:rPr>
            </w:pPr>
            <w:r>
              <w:rPr>
                <w:rFonts w:ascii="Verdana" w:hAnsi="Verdana" w:cs="Tahoma"/>
                <w:sz w:val="20"/>
                <w:szCs w:val="20"/>
              </w:rPr>
              <w:t>Tasks will be allocated to members based on the time it is expected to complete.</w:t>
            </w:r>
          </w:p>
          <w:p w:rsidR="00ED0CBA" w:rsidRDefault="00ED0CBA" w:rsidP="00F160C5">
            <w:pPr>
              <w:numPr>
                <w:ilvl w:val="1"/>
                <w:numId w:val="4"/>
              </w:numPr>
              <w:spacing w:line="360" w:lineRule="auto"/>
              <w:jc w:val="both"/>
              <w:rPr>
                <w:rFonts w:ascii="Verdana" w:hAnsi="Verdana" w:cs="Tahoma"/>
                <w:sz w:val="20"/>
                <w:szCs w:val="20"/>
              </w:rPr>
            </w:pPr>
            <w:r>
              <w:rPr>
                <w:rFonts w:ascii="Verdana" w:hAnsi="Verdana" w:cs="Tahoma"/>
                <w:sz w:val="20"/>
                <w:szCs w:val="20"/>
              </w:rPr>
              <w:t>If members determine that they are unable to complete their work, early notification should be given to other group members.</w:t>
            </w:r>
          </w:p>
          <w:p w:rsidR="00ED0CBA" w:rsidRPr="00501824" w:rsidRDefault="00ED0CBA" w:rsidP="00F160C5">
            <w:pPr>
              <w:spacing w:line="360" w:lineRule="auto"/>
              <w:ind w:left="720"/>
              <w:jc w:val="both"/>
              <w:rPr>
                <w:rFonts w:ascii="Verdana" w:hAnsi="Verdana" w:cs="Tahoma"/>
                <w:sz w:val="20"/>
                <w:szCs w:val="20"/>
              </w:rPr>
            </w:pPr>
          </w:p>
        </w:tc>
      </w:tr>
      <w:tr w:rsidR="00ED0CBA" w:rsidTr="00F160C5">
        <w:tc>
          <w:tcPr>
            <w:tcW w:w="9853" w:type="dxa"/>
          </w:tcPr>
          <w:p w:rsidR="00ED0CBA" w:rsidRPr="00453E98" w:rsidRDefault="00ED0CBA" w:rsidP="00F160C5">
            <w:pPr>
              <w:spacing w:line="360" w:lineRule="auto"/>
              <w:ind w:left="720"/>
              <w:jc w:val="both"/>
              <w:rPr>
                <w:rFonts w:ascii="Verdana" w:hAnsi="Verdana" w:cs="Tahoma"/>
                <w:sz w:val="20"/>
                <w:szCs w:val="20"/>
              </w:rPr>
            </w:pPr>
          </w:p>
          <w:p w:rsidR="00ED0CB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t>Principle</w:t>
            </w:r>
            <w:r w:rsidRPr="0063751A">
              <w:rPr>
                <w:rFonts w:ascii="Verdana" w:hAnsi="Verdana" w:cs="Tahoma"/>
                <w:sz w:val="20"/>
                <w:szCs w:val="20"/>
              </w:rPr>
              <w:t xml:space="preserve">: </w:t>
            </w:r>
            <w:r>
              <w:rPr>
                <w:rFonts w:ascii="Verdana" w:hAnsi="Verdana" w:cs="Tahoma"/>
                <w:sz w:val="20"/>
                <w:szCs w:val="20"/>
              </w:rPr>
              <w:t>A person who writes a section of code will never be the one who also does tests on the same code.</w:t>
            </w:r>
          </w:p>
          <w:p w:rsidR="00ED0CBA" w:rsidRPr="0063751A" w:rsidRDefault="00ED0CBA" w:rsidP="00F160C5">
            <w:pPr>
              <w:spacing w:line="360" w:lineRule="auto"/>
              <w:ind w:left="720"/>
              <w:jc w:val="both"/>
              <w:rPr>
                <w:rFonts w:ascii="Verdana" w:hAnsi="Verdana" w:cs="Tahoma"/>
                <w:sz w:val="20"/>
                <w:szCs w:val="20"/>
              </w:rPr>
            </w:pPr>
          </w:p>
          <w:p w:rsidR="00ED0CBA" w:rsidRDefault="00ED0CBA" w:rsidP="00F160C5">
            <w:pPr>
              <w:numPr>
                <w:ilvl w:val="0"/>
                <w:numId w:val="4"/>
              </w:numPr>
              <w:spacing w:line="360" w:lineRule="auto"/>
              <w:rPr>
                <w:rFonts w:ascii="Verdana" w:hAnsi="Verdana" w:cs="Tahoma"/>
                <w:sz w:val="20"/>
                <w:szCs w:val="20"/>
              </w:rPr>
            </w:pPr>
            <w:r w:rsidRPr="0075205A">
              <w:rPr>
                <w:rFonts w:ascii="Verdana" w:hAnsi="Verdana" w:cs="Tahoma"/>
                <w:b/>
                <w:sz w:val="20"/>
                <w:szCs w:val="20"/>
              </w:rPr>
              <w:t>Rationale</w:t>
            </w:r>
            <w:r w:rsidRPr="0063751A">
              <w:rPr>
                <w:rFonts w:ascii="Verdana" w:hAnsi="Verdana" w:cs="Tahoma"/>
                <w:sz w:val="20"/>
                <w:szCs w:val="20"/>
              </w:rPr>
              <w:t xml:space="preserve">: </w:t>
            </w:r>
            <w:r>
              <w:rPr>
                <w:rFonts w:ascii="Verdana" w:hAnsi="Verdana" w:cs="Tahoma"/>
                <w:sz w:val="20"/>
                <w:szCs w:val="20"/>
              </w:rPr>
              <w:t>Having a separate person write the code ensures there is always people checking on one another. This ensures work is always completed to a sufficient standard.</w:t>
            </w:r>
          </w:p>
          <w:p w:rsidR="00ED0CBA" w:rsidRPr="0063751A" w:rsidRDefault="00ED0CBA" w:rsidP="00F160C5">
            <w:pPr>
              <w:spacing w:line="360" w:lineRule="auto"/>
              <w:ind w:left="720"/>
              <w:jc w:val="both"/>
              <w:rPr>
                <w:rFonts w:ascii="Verdana" w:hAnsi="Verdana" w:cs="Tahoma"/>
                <w:sz w:val="20"/>
                <w:szCs w:val="20"/>
              </w:rPr>
            </w:pPr>
          </w:p>
          <w:p w:rsidR="00ED0CBA" w:rsidRPr="0063751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t>Operational Processes</w:t>
            </w:r>
            <w:r>
              <w:rPr>
                <w:rFonts w:ascii="Verdana" w:hAnsi="Verdana" w:cs="Tahoma"/>
                <w:sz w:val="20"/>
                <w:szCs w:val="20"/>
              </w:rPr>
              <w:t>:</w:t>
            </w:r>
            <w:r w:rsidRPr="0063751A">
              <w:rPr>
                <w:rFonts w:ascii="Verdana" w:hAnsi="Verdana" w:cs="Tahoma"/>
                <w:sz w:val="20"/>
                <w:szCs w:val="20"/>
              </w:rPr>
              <w:t xml:space="preserve"> </w:t>
            </w:r>
          </w:p>
          <w:p w:rsidR="00ED0CBA" w:rsidRPr="00ED0CBA" w:rsidRDefault="00ED0CBA" w:rsidP="00F160C5">
            <w:pPr>
              <w:numPr>
                <w:ilvl w:val="1"/>
                <w:numId w:val="4"/>
              </w:numPr>
              <w:spacing w:line="360" w:lineRule="auto"/>
              <w:jc w:val="both"/>
              <w:rPr>
                <w:rFonts w:ascii="Verdana" w:hAnsi="Verdana" w:cs="Tahoma"/>
                <w:sz w:val="20"/>
                <w:szCs w:val="20"/>
              </w:rPr>
            </w:pPr>
            <w:r>
              <w:rPr>
                <w:rFonts w:ascii="Verdana" w:hAnsi="Verdana" w:cs="Tahoma"/>
                <w:sz w:val="20"/>
                <w:szCs w:val="20"/>
              </w:rPr>
              <w:t>A tester will be allocated alongside a coder when allocating work.</w:t>
            </w:r>
          </w:p>
          <w:p w:rsidR="00ED0CBA" w:rsidRPr="00453E98" w:rsidRDefault="00ED0CBA" w:rsidP="00F160C5">
            <w:pPr>
              <w:numPr>
                <w:ilvl w:val="1"/>
                <w:numId w:val="4"/>
              </w:numPr>
              <w:spacing w:line="360" w:lineRule="auto"/>
              <w:jc w:val="both"/>
              <w:rPr>
                <w:rFonts w:ascii="Verdana" w:hAnsi="Verdana" w:cs="Tahoma"/>
                <w:sz w:val="20"/>
                <w:szCs w:val="20"/>
              </w:rPr>
            </w:pPr>
            <w:r>
              <w:rPr>
                <w:rFonts w:ascii="Verdana" w:hAnsi="Verdana" w:cs="Tahoma"/>
                <w:sz w:val="20"/>
                <w:szCs w:val="20"/>
              </w:rPr>
              <w:t>In addition to testing of the code, the tester is also responsible for (briefly) viewing the code itself, to ensure that it is also written to an appropriate standard.</w:t>
            </w:r>
          </w:p>
          <w:p w:rsidR="00ED0CBA" w:rsidRPr="00453E98" w:rsidRDefault="00ED0CBA" w:rsidP="00F160C5">
            <w:pPr>
              <w:spacing w:line="360" w:lineRule="auto"/>
              <w:ind w:left="720"/>
              <w:jc w:val="both"/>
              <w:rPr>
                <w:rFonts w:ascii="Verdana" w:hAnsi="Verdana" w:cs="Tahoma"/>
                <w:sz w:val="20"/>
                <w:szCs w:val="20"/>
              </w:rPr>
            </w:pPr>
          </w:p>
        </w:tc>
      </w:tr>
      <w:tr w:rsidR="00ED0CBA" w:rsidTr="00F160C5">
        <w:tc>
          <w:tcPr>
            <w:tcW w:w="9853" w:type="dxa"/>
          </w:tcPr>
          <w:p w:rsidR="00ED0CBA" w:rsidRPr="00453E98" w:rsidRDefault="00ED0CBA" w:rsidP="00F160C5">
            <w:pPr>
              <w:spacing w:line="360" w:lineRule="auto"/>
              <w:ind w:left="720"/>
              <w:jc w:val="both"/>
              <w:rPr>
                <w:rFonts w:ascii="Verdana" w:hAnsi="Verdana" w:cs="Tahoma"/>
                <w:sz w:val="20"/>
                <w:szCs w:val="20"/>
              </w:rPr>
            </w:pPr>
          </w:p>
          <w:p w:rsidR="00ED0CB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t>Principle</w:t>
            </w:r>
            <w:r w:rsidRPr="0063751A">
              <w:rPr>
                <w:rFonts w:ascii="Verdana" w:hAnsi="Verdana" w:cs="Tahoma"/>
                <w:sz w:val="20"/>
                <w:szCs w:val="20"/>
              </w:rPr>
              <w:t xml:space="preserve">: </w:t>
            </w:r>
            <w:r>
              <w:rPr>
                <w:rFonts w:ascii="Verdana" w:hAnsi="Verdana" w:cs="Tahoma"/>
                <w:sz w:val="20"/>
                <w:szCs w:val="20"/>
              </w:rPr>
              <w:t>There is no specific "Team Leader". Work is allocated based on workload to ensure roughly equal loads.</w:t>
            </w:r>
          </w:p>
          <w:p w:rsidR="00ED0CBA" w:rsidRPr="0063751A" w:rsidRDefault="00ED0CBA" w:rsidP="00F160C5">
            <w:pPr>
              <w:spacing w:line="360" w:lineRule="auto"/>
              <w:ind w:left="720"/>
              <w:jc w:val="both"/>
              <w:rPr>
                <w:rFonts w:ascii="Verdana" w:hAnsi="Verdana" w:cs="Tahoma"/>
                <w:sz w:val="20"/>
                <w:szCs w:val="20"/>
              </w:rPr>
            </w:pPr>
          </w:p>
          <w:p w:rsidR="00ED0CBA" w:rsidRDefault="00ED0CBA" w:rsidP="00F160C5">
            <w:pPr>
              <w:numPr>
                <w:ilvl w:val="0"/>
                <w:numId w:val="4"/>
              </w:numPr>
              <w:spacing w:line="360" w:lineRule="auto"/>
              <w:rPr>
                <w:rFonts w:ascii="Verdana" w:hAnsi="Verdana" w:cs="Tahoma"/>
                <w:sz w:val="20"/>
                <w:szCs w:val="20"/>
              </w:rPr>
            </w:pPr>
            <w:r w:rsidRPr="0075205A">
              <w:rPr>
                <w:rFonts w:ascii="Verdana" w:hAnsi="Verdana" w:cs="Tahoma"/>
                <w:b/>
                <w:sz w:val="20"/>
                <w:szCs w:val="20"/>
              </w:rPr>
              <w:t>Rationale</w:t>
            </w:r>
            <w:r w:rsidRPr="0063751A">
              <w:rPr>
                <w:rFonts w:ascii="Verdana" w:hAnsi="Verdana" w:cs="Tahoma"/>
                <w:sz w:val="20"/>
                <w:szCs w:val="20"/>
              </w:rPr>
              <w:t xml:space="preserve">: </w:t>
            </w:r>
            <w:r>
              <w:rPr>
                <w:rFonts w:ascii="Verdana" w:hAnsi="Verdana" w:cs="Tahoma"/>
                <w:sz w:val="20"/>
                <w:szCs w:val="20"/>
              </w:rPr>
              <w:t>Setting specific goals and deadlines ensures the group can easily determine if individual members are meeting their quotas.</w:t>
            </w:r>
          </w:p>
          <w:p w:rsidR="00ED0CBA" w:rsidRPr="0063751A" w:rsidRDefault="00ED0CBA" w:rsidP="00F160C5">
            <w:pPr>
              <w:spacing w:line="360" w:lineRule="auto"/>
              <w:ind w:left="720"/>
              <w:jc w:val="both"/>
              <w:rPr>
                <w:rFonts w:ascii="Verdana" w:hAnsi="Verdana" w:cs="Tahoma"/>
                <w:sz w:val="20"/>
                <w:szCs w:val="20"/>
              </w:rPr>
            </w:pPr>
          </w:p>
          <w:p w:rsidR="00ED0CBA" w:rsidRPr="0063751A" w:rsidRDefault="00ED0CBA" w:rsidP="00F160C5">
            <w:pPr>
              <w:numPr>
                <w:ilvl w:val="0"/>
                <w:numId w:val="4"/>
              </w:numPr>
              <w:spacing w:line="360" w:lineRule="auto"/>
              <w:jc w:val="both"/>
              <w:rPr>
                <w:rFonts w:ascii="Verdana" w:hAnsi="Verdana" w:cs="Tahoma"/>
                <w:sz w:val="20"/>
                <w:szCs w:val="20"/>
              </w:rPr>
            </w:pPr>
            <w:r w:rsidRPr="0075205A">
              <w:rPr>
                <w:rFonts w:ascii="Verdana" w:hAnsi="Verdana" w:cs="Tahoma"/>
                <w:b/>
                <w:sz w:val="20"/>
                <w:szCs w:val="20"/>
              </w:rPr>
              <w:t>Operational Processes</w:t>
            </w:r>
            <w:r>
              <w:rPr>
                <w:rFonts w:ascii="Verdana" w:hAnsi="Verdana" w:cs="Tahoma"/>
                <w:sz w:val="20"/>
                <w:szCs w:val="20"/>
              </w:rPr>
              <w:t>:</w:t>
            </w:r>
            <w:r w:rsidRPr="0063751A">
              <w:rPr>
                <w:rFonts w:ascii="Verdana" w:hAnsi="Verdana" w:cs="Tahoma"/>
                <w:sz w:val="20"/>
                <w:szCs w:val="20"/>
              </w:rPr>
              <w:t xml:space="preserve"> </w:t>
            </w:r>
          </w:p>
          <w:p w:rsidR="00ED0CBA" w:rsidRDefault="00ED0CBA" w:rsidP="00F160C5">
            <w:pPr>
              <w:numPr>
                <w:ilvl w:val="1"/>
                <w:numId w:val="4"/>
              </w:numPr>
              <w:spacing w:line="360" w:lineRule="auto"/>
              <w:jc w:val="both"/>
              <w:rPr>
                <w:rFonts w:ascii="Verdana" w:hAnsi="Verdana" w:cs="Tahoma"/>
                <w:sz w:val="20"/>
                <w:szCs w:val="20"/>
              </w:rPr>
            </w:pPr>
            <w:r>
              <w:rPr>
                <w:rFonts w:ascii="Verdana" w:hAnsi="Verdana" w:cs="Tahoma"/>
                <w:sz w:val="20"/>
                <w:szCs w:val="20"/>
              </w:rPr>
              <w:t>Disputes are solved by majority vote (where applicable).</w:t>
            </w:r>
          </w:p>
          <w:p w:rsidR="00ED0CBA" w:rsidRDefault="00ED0CBA" w:rsidP="00F160C5">
            <w:pPr>
              <w:numPr>
                <w:ilvl w:val="1"/>
                <w:numId w:val="4"/>
              </w:numPr>
              <w:spacing w:line="360" w:lineRule="auto"/>
              <w:jc w:val="both"/>
              <w:rPr>
                <w:rFonts w:ascii="Verdana" w:hAnsi="Verdana" w:cs="Tahoma"/>
                <w:sz w:val="20"/>
                <w:szCs w:val="20"/>
              </w:rPr>
            </w:pPr>
            <w:r>
              <w:rPr>
                <w:rFonts w:ascii="Verdana" w:hAnsi="Verdana" w:cs="Tahoma"/>
                <w:sz w:val="20"/>
                <w:szCs w:val="20"/>
              </w:rPr>
              <w:t>If a vote does not prove helpful, the tutor will be contacted.</w:t>
            </w:r>
          </w:p>
          <w:p w:rsidR="00ED0CBA" w:rsidRPr="00453E98" w:rsidRDefault="00ED0CBA" w:rsidP="00F160C5">
            <w:pPr>
              <w:spacing w:line="360" w:lineRule="auto"/>
              <w:ind w:left="720"/>
              <w:jc w:val="both"/>
              <w:rPr>
                <w:rFonts w:ascii="Verdana" w:hAnsi="Verdana" w:cs="Tahoma"/>
                <w:sz w:val="20"/>
                <w:szCs w:val="20"/>
              </w:rPr>
            </w:pPr>
          </w:p>
        </w:tc>
      </w:tr>
    </w:tbl>
    <w:p w:rsidR="00ED0CBA" w:rsidRDefault="00ED0CBA" w:rsidP="005860EB"/>
    <w:p w:rsidR="00ED0CBA" w:rsidRDefault="00ED0CBA">
      <w:pPr>
        <w:widowControl/>
        <w:suppressAutoHyphens w:val="0"/>
      </w:pPr>
      <w:r>
        <w:br w:type="page"/>
      </w:r>
    </w:p>
    <w:p w:rsidR="006356CE" w:rsidRPr="00FD57E6" w:rsidRDefault="009661BA" w:rsidP="00FD57E6">
      <w:pPr>
        <w:pStyle w:val="Heading2"/>
      </w:pPr>
      <w:bookmarkStart w:id="4" w:name="_Toc299977985"/>
      <w:r w:rsidRPr="00FD57E6">
        <w:lastRenderedPageBreak/>
        <w:t>N</w:t>
      </w:r>
      <w:r w:rsidR="006356CE" w:rsidRPr="00FD57E6">
        <w:t>on-</w:t>
      </w:r>
      <w:r w:rsidRPr="002927E0">
        <w:rPr>
          <w:szCs w:val="20"/>
        </w:rPr>
        <w:t>C</w:t>
      </w:r>
      <w:r w:rsidR="006356CE" w:rsidRPr="002927E0">
        <w:rPr>
          <w:szCs w:val="20"/>
        </w:rPr>
        <w:t>ompliance</w:t>
      </w:r>
      <w:bookmarkEnd w:id="4"/>
    </w:p>
    <w:p w:rsidR="006356CE" w:rsidRDefault="006356CE" w:rsidP="006356CE">
      <w:pPr>
        <w:spacing w:line="360" w:lineRule="auto"/>
        <w:jc w:val="both"/>
        <w:rPr>
          <w:rFonts w:ascii="Verdana" w:hAnsi="Verdana" w:cs="Tahoma"/>
          <w:sz w:val="20"/>
          <w:szCs w:val="20"/>
        </w:rPr>
      </w:pPr>
    </w:p>
    <w:p w:rsidR="00163159" w:rsidRPr="008D009E" w:rsidRDefault="00163159" w:rsidP="00163159">
      <w:pPr>
        <w:spacing w:line="360" w:lineRule="auto"/>
        <w:jc w:val="both"/>
        <w:rPr>
          <w:rFonts w:ascii="Verdana" w:hAnsi="Verdana" w:cs="Tahoma"/>
          <w:b/>
          <w:sz w:val="20"/>
          <w:szCs w:val="20"/>
        </w:rPr>
      </w:pPr>
      <w:r w:rsidRPr="008D009E">
        <w:rPr>
          <w:rFonts w:ascii="Verdana" w:hAnsi="Verdana" w:cs="Tahoma"/>
          <w:b/>
          <w:sz w:val="20"/>
          <w:szCs w:val="20"/>
        </w:rPr>
        <w:t>Minor Non-Compliance:</w:t>
      </w:r>
    </w:p>
    <w:p w:rsidR="00163159" w:rsidRDefault="00163159" w:rsidP="00163159">
      <w:pPr>
        <w:pStyle w:val="ListParagraph"/>
        <w:numPr>
          <w:ilvl w:val="0"/>
          <w:numId w:val="10"/>
        </w:numPr>
        <w:spacing w:line="360" w:lineRule="auto"/>
        <w:jc w:val="both"/>
        <w:rPr>
          <w:rFonts w:ascii="Verdana" w:hAnsi="Verdana" w:cs="Tahoma"/>
          <w:sz w:val="20"/>
          <w:szCs w:val="20"/>
        </w:rPr>
      </w:pPr>
      <w:r>
        <w:rPr>
          <w:rFonts w:ascii="Verdana" w:hAnsi="Verdana" w:cs="Tahoma"/>
          <w:sz w:val="20"/>
          <w:szCs w:val="20"/>
        </w:rPr>
        <w:t>Missing deadlines without warning (by a small amount)</w:t>
      </w:r>
      <w:r w:rsidR="008D009E">
        <w:rPr>
          <w:rFonts w:ascii="Verdana" w:hAnsi="Verdana" w:cs="Tahoma"/>
          <w:sz w:val="20"/>
          <w:szCs w:val="20"/>
        </w:rPr>
        <w:t>.</w:t>
      </w:r>
    </w:p>
    <w:p w:rsidR="00163159" w:rsidRDefault="008D009E" w:rsidP="00163159">
      <w:pPr>
        <w:pStyle w:val="ListParagraph"/>
        <w:numPr>
          <w:ilvl w:val="0"/>
          <w:numId w:val="10"/>
        </w:numPr>
        <w:spacing w:line="360" w:lineRule="auto"/>
        <w:jc w:val="both"/>
        <w:rPr>
          <w:rFonts w:ascii="Verdana" w:hAnsi="Verdana" w:cs="Tahoma"/>
          <w:sz w:val="20"/>
          <w:szCs w:val="20"/>
        </w:rPr>
      </w:pPr>
      <w:r>
        <w:rPr>
          <w:rFonts w:ascii="Verdana" w:hAnsi="Verdana" w:cs="Tahoma"/>
          <w:sz w:val="20"/>
          <w:szCs w:val="20"/>
        </w:rPr>
        <w:t>Little notice in being able to attend meetings etc.</w:t>
      </w:r>
    </w:p>
    <w:p w:rsidR="008D009E" w:rsidRDefault="008D009E" w:rsidP="00163159">
      <w:pPr>
        <w:pStyle w:val="ListParagraph"/>
        <w:numPr>
          <w:ilvl w:val="0"/>
          <w:numId w:val="10"/>
        </w:numPr>
        <w:spacing w:line="360" w:lineRule="auto"/>
        <w:jc w:val="both"/>
        <w:rPr>
          <w:rFonts w:ascii="Verdana" w:hAnsi="Verdana" w:cs="Tahoma"/>
          <w:sz w:val="20"/>
          <w:szCs w:val="20"/>
        </w:rPr>
      </w:pPr>
      <w:r>
        <w:rPr>
          <w:rFonts w:ascii="Verdana" w:hAnsi="Verdana" w:cs="Tahoma"/>
          <w:sz w:val="20"/>
          <w:szCs w:val="20"/>
        </w:rPr>
        <w:t>Work completed to an insufficient standard.</w:t>
      </w:r>
    </w:p>
    <w:p w:rsidR="008D009E" w:rsidRDefault="008D009E" w:rsidP="00163159">
      <w:pPr>
        <w:pStyle w:val="ListParagraph"/>
        <w:numPr>
          <w:ilvl w:val="0"/>
          <w:numId w:val="10"/>
        </w:numPr>
        <w:spacing w:line="360" w:lineRule="auto"/>
        <w:jc w:val="both"/>
        <w:rPr>
          <w:rFonts w:ascii="Verdana" w:hAnsi="Verdana" w:cs="Tahoma"/>
          <w:sz w:val="20"/>
          <w:szCs w:val="20"/>
        </w:rPr>
      </w:pPr>
      <w:r>
        <w:rPr>
          <w:rFonts w:ascii="Verdana" w:hAnsi="Verdana" w:cs="Tahoma"/>
          <w:sz w:val="20"/>
          <w:szCs w:val="20"/>
        </w:rPr>
        <w:t>Inappropriate Conduct (Abuse etc).</w:t>
      </w:r>
    </w:p>
    <w:p w:rsidR="008D009E" w:rsidRDefault="008D009E" w:rsidP="00163159">
      <w:pPr>
        <w:pStyle w:val="ListParagraph"/>
        <w:numPr>
          <w:ilvl w:val="0"/>
          <w:numId w:val="10"/>
        </w:numPr>
        <w:spacing w:line="360" w:lineRule="auto"/>
        <w:jc w:val="both"/>
        <w:rPr>
          <w:rFonts w:ascii="Verdana" w:hAnsi="Verdana" w:cs="Tahoma"/>
          <w:sz w:val="20"/>
          <w:szCs w:val="20"/>
        </w:rPr>
      </w:pPr>
      <w:r>
        <w:rPr>
          <w:rFonts w:ascii="Verdana" w:hAnsi="Verdana" w:cs="Tahoma"/>
          <w:sz w:val="20"/>
          <w:szCs w:val="20"/>
        </w:rPr>
        <w:t>Other issues discussed above.</w:t>
      </w:r>
    </w:p>
    <w:p w:rsidR="008D009E" w:rsidRDefault="008D009E" w:rsidP="008D009E">
      <w:pPr>
        <w:spacing w:line="360" w:lineRule="auto"/>
        <w:jc w:val="both"/>
        <w:rPr>
          <w:rFonts w:ascii="Verdana" w:hAnsi="Verdana" w:cs="Tahoma"/>
          <w:sz w:val="20"/>
          <w:szCs w:val="20"/>
        </w:rPr>
      </w:pPr>
    </w:p>
    <w:p w:rsidR="008D009E" w:rsidRDefault="008D009E" w:rsidP="008D009E">
      <w:pPr>
        <w:spacing w:line="360" w:lineRule="auto"/>
        <w:jc w:val="both"/>
        <w:rPr>
          <w:rFonts w:ascii="Verdana" w:hAnsi="Verdana" w:cs="Tahoma"/>
          <w:sz w:val="20"/>
          <w:szCs w:val="20"/>
        </w:rPr>
      </w:pPr>
      <w:r>
        <w:rPr>
          <w:rFonts w:ascii="Verdana" w:hAnsi="Verdana" w:cs="Tahoma"/>
          <w:sz w:val="20"/>
          <w:szCs w:val="20"/>
        </w:rPr>
        <w:t>Minor non-compliance issues are relatively minor, and more than likely going to be breached by every member of the team at some point during the semester. A single infraction of a minor non-compliance will not warrant punishment, however, continued disregard for the set rule will begin to warrant punishment.</w:t>
      </w:r>
    </w:p>
    <w:p w:rsidR="00163159" w:rsidRDefault="00163159" w:rsidP="006356CE">
      <w:pPr>
        <w:spacing w:line="360" w:lineRule="auto"/>
        <w:jc w:val="both"/>
        <w:rPr>
          <w:rFonts w:ascii="Verdana" w:hAnsi="Verdana" w:cs="Tahoma"/>
          <w:sz w:val="20"/>
          <w:szCs w:val="20"/>
        </w:rPr>
      </w:pPr>
    </w:p>
    <w:p w:rsidR="008D009E" w:rsidRPr="008D009E" w:rsidRDefault="008D009E" w:rsidP="006356CE">
      <w:pPr>
        <w:spacing w:line="360" w:lineRule="auto"/>
        <w:jc w:val="both"/>
        <w:rPr>
          <w:rFonts w:ascii="Verdana" w:hAnsi="Verdana" w:cs="Tahoma"/>
          <w:b/>
          <w:sz w:val="20"/>
          <w:szCs w:val="20"/>
        </w:rPr>
      </w:pPr>
      <w:r w:rsidRPr="008D009E">
        <w:rPr>
          <w:rFonts w:ascii="Verdana" w:hAnsi="Verdana" w:cs="Tahoma"/>
          <w:b/>
          <w:sz w:val="20"/>
          <w:szCs w:val="20"/>
        </w:rPr>
        <w:t>Major Non-Compliance:</w:t>
      </w:r>
    </w:p>
    <w:p w:rsidR="008D009E" w:rsidRDefault="008D009E" w:rsidP="008D009E">
      <w:pPr>
        <w:pStyle w:val="ListParagraph"/>
        <w:numPr>
          <w:ilvl w:val="0"/>
          <w:numId w:val="11"/>
        </w:numPr>
        <w:spacing w:line="360" w:lineRule="auto"/>
        <w:jc w:val="both"/>
        <w:rPr>
          <w:rFonts w:ascii="Verdana" w:hAnsi="Verdana" w:cs="Tahoma"/>
          <w:sz w:val="20"/>
          <w:szCs w:val="20"/>
        </w:rPr>
      </w:pPr>
      <w:r>
        <w:rPr>
          <w:rFonts w:ascii="Verdana" w:hAnsi="Verdana" w:cs="Tahoma"/>
          <w:sz w:val="20"/>
          <w:szCs w:val="20"/>
        </w:rPr>
        <w:t>Missing team meetings with no warning.</w:t>
      </w:r>
    </w:p>
    <w:p w:rsidR="008D009E" w:rsidRDefault="008D009E" w:rsidP="008D009E">
      <w:pPr>
        <w:pStyle w:val="ListParagraph"/>
        <w:numPr>
          <w:ilvl w:val="0"/>
          <w:numId w:val="11"/>
        </w:numPr>
        <w:spacing w:line="360" w:lineRule="auto"/>
        <w:jc w:val="both"/>
        <w:rPr>
          <w:rFonts w:ascii="Verdana" w:hAnsi="Verdana" w:cs="Tahoma"/>
          <w:sz w:val="20"/>
          <w:szCs w:val="20"/>
        </w:rPr>
      </w:pPr>
      <w:r>
        <w:rPr>
          <w:rFonts w:ascii="Verdana" w:hAnsi="Verdana" w:cs="Tahoma"/>
          <w:sz w:val="20"/>
          <w:szCs w:val="20"/>
        </w:rPr>
        <w:t>Continual submissions of work to an insufficient standard.</w:t>
      </w:r>
    </w:p>
    <w:p w:rsidR="008D009E" w:rsidRDefault="008D009E" w:rsidP="008D009E">
      <w:pPr>
        <w:pStyle w:val="ListParagraph"/>
        <w:numPr>
          <w:ilvl w:val="0"/>
          <w:numId w:val="11"/>
        </w:numPr>
        <w:spacing w:line="360" w:lineRule="auto"/>
        <w:jc w:val="both"/>
        <w:rPr>
          <w:rFonts w:ascii="Verdana" w:hAnsi="Verdana" w:cs="Tahoma"/>
          <w:sz w:val="20"/>
          <w:szCs w:val="20"/>
        </w:rPr>
      </w:pPr>
      <w:r>
        <w:rPr>
          <w:rFonts w:ascii="Verdana" w:hAnsi="Verdana" w:cs="Tahoma"/>
          <w:sz w:val="20"/>
          <w:szCs w:val="20"/>
        </w:rPr>
        <w:t>Continual late submissions of work.</w:t>
      </w:r>
    </w:p>
    <w:p w:rsidR="008D009E" w:rsidRDefault="008D009E" w:rsidP="008D009E">
      <w:pPr>
        <w:pStyle w:val="ListParagraph"/>
        <w:numPr>
          <w:ilvl w:val="0"/>
          <w:numId w:val="11"/>
        </w:numPr>
        <w:spacing w:line="360" w:lineRule="auto"/>
        <w:jc w:val="both"/>
        <w:rPr>
          <w:rFonts w:ascii="Verdana" w:hAnsi="Verdana" w:cs="Tahoma"/>
          <w:sz w:val="20"/>
          <w:szCs w:val="20"/>
        </w:rPr>
      </w:pPr>
      <w:r>
        <w:rPr>
          <w:rFonts w:ascii="Verdana" w:hAnsi="Verdana" w:cs="Tahoma"/>
          <w:sz w:val="20"/>
          <w:szCs w:val="20"/>
        </w:rPr>
        <w:t>Extremely inappropriate conduct.</w:t>
      </w:r>
    </w:p>
    <w:p w:rsidR="008D009E" w:rsidRDefault="008D009E" w:rsidP="008D009E">
      <w:pPr>
        <w:pStyle w:val="ListParagraph"/>
        <w:numPr>
          <w:ilvl w:val="0"/>
          <w:numId w:val="11"/>
        </w:numPr>
        <w:spacing w:line="360" w:lineRule="auto"/>
        <w:jc w:val="both"/>
        <w:rPr>
          <w:rFonts w:ascii="Verdana" w:hAnsi="Verdana" w:cs="Tahoma"/>
          <w:sz w:val="20"/>
          <w:szCs w:val="20"/>
        </w:rPr>
      </w:pPr>
      <w:r>
        <w:rPr>
          <w:rFonts w:ascii="Verdana" w:hAnsi="Verdana" w:cs="Tahoma"/>
          <w:sz w:val="20"/>
          <w:szCs w:val="20"/>
        </w:rPr>
        <w:t>Failing to meet scheduled contact (I.e. Being "</w:t>
      </w:r>
      <w:proofErr w:type="spellStart"/>
      <w:r>
        <w:rPr>
          <w:rFonts w:ascii="Verdana" w:hAnsi="Verdana" w:cs="Tahoma"/>
          <w:sz w:val="20"/>
          <w:szCs w:val="20"/>
        </w:rPr>
        <w:t>uncontactable</w:t>
      </w:r>
      <w:proofErr w:type="spellEnd"/>
      <w:r>
        <w:rPr>
          <w:rFonts w:ascii="Verdana" w:hAnsi="Verdana" w:cs="Tahoma"/>
          <w:sz w:val="20"/>
          <w:szCs w:val="20"/>
        </w:rPr>
        <w:t>" for a period of 3 or more days, with no prior warning).</w:t>
      </w:r>
    </w:p>
    <w:p w:rsidR="008D009E" w:rsidRDefault="008D009E" w:rsidP="008D009E">
      <w:pPr>
        <w:spacing w:line="360" w:lineRule="auto"/>
        <w:jc w:val="both"/>
        <w:rPr>
          <w:rFonts w:ascii="Verdana" w:hAnsi="Verdana" w:cs="Tahoma"/>
          <w:sz w:val="20"/>
          <w:szCs w:val="20"/>
        </w:rPr>
      </w:pPr>
    </w:p>
    <w:p w:rsidR="008D009E" w:rsidRDefault="008D009E" w:rsidP="008D009E">
      <w:pPr>
        <w:spacing w:line="360" w:lineRule="auto"/>
        <w:jc w:val="both"/>
        <w:rPr>
          <w:rFonts w:ascii="Verdana" w:hAnsi="Verdana" w:cs="Tahoma"/>
          <w:sz w:val="20"/>
          <w:szCs w:val="20"/>
        </w:rPr>
      </w:pPr>
      <w:r>
        <w:rPr>
          <w:rFonts w:ascii="Verdana" w:hAnsi="Verdana" w:cs="Tahoma"/>
          <w:sz w:val="20"/>
          <w:szCs w:val="20"/>
        </w:rPr>
        <w:t>Major non-compliance issues are much more serious than their minor counterparts. A single major non-compliance issue may lead to punishment, but the circumstances of the situation will be considered. These, however, will be taken much more seriously as their occurrence is much more likely to hinder the overall success of the project.</w:t>
      </w:r>
    </w:p>
    <w:p w:rsidR="008D009E" w:rsidRPr="008D009E" w:rsidRDefault="008D009E" w:rsidP="008D009E">
      <w:pPr>
        <w:spacing w:line="360" w:lineRule="auto"/>
        <w:jc w:val="both"/>
        <w:rPr>
          <w:rFonts w:ascii="Verdana" w:hAnsi="Verdana" w:cs="Tahoma"/>
          <w:sz w:val="20"/>
          <w:szCs w:val="20"/>
        </w:rPr>
      </w:pPr>
    </w:p>
    <w:p w:rsidR="008D009E" w:rsidRDefault="008D009E">
      <w:pPr>
        <w:widowControl/>
        <w:suppressAutoHyphens w:val="0"/>
        <w:rPr>
          <w:rFonts w:ascii="Verdana" w:hAnsi="Verdana" w:cs="Tahoma"/>
          <w:b/>
          <w:i/>
          <w:sz w:val="20"/>
          <w:szCs w:val="20"/>
        </w:rPr>
      </w:pPr>
      <w:r>
        <w:rPr>
          <w:rFonts w:ascii="Verdana" w:hAnsi="Verdana" w:cs="Tahoma"/>
          <w:b/>
          <w:i/>
          <w:sz w:val="20"/>
          <w:szCs w:val="20"/>
        </w:rPr>
        <w:br w:type="page"/>
      </w:r>
    </w:p>
    <w:p w:rsidR="00FD57E6" w:rsidRDefault="00FD57E6" w:rsidP="00FD57E6">
      <w:pPr>
        <w:pStyle w:val="Heading2"/>
      </w:pPr>
      <w:bookmarkStart w:id="5" w:name="_Toc299977986"/>
      <w:r>
        <w:lastRenderedPageBreak/>
        <w:t>Dispute Resolution &amp; Conflict Management</w:t>
      </w:r>
      <w:bookmarkEnd w:id="5"/>
    </w:p>
    <w:p w:rsidR="00ED0CBA" w:rsidRDefault="00ED0CBA" w:rsidP="00ED0CBA"/>
    <w:p w:rsidR="00ED0CBA" w:rsidRPr="00D973E3" w:rsidRDefault="00ED0CBA" w:rsidP="00ED0CBA">
      <w:pPr>
        <w:rPr>
          <w:b/>
        </w:rPr>
      </w:pPr>
      <w:r w:rsidRPr="00D973E3">
        <w:rPr>
          <w:b/>
        </w:rPr>
        <w:t>Minor non-compliance Breaches</w:t>
      </w:r>
    </w:p>
    <w:p w:rsidR="00ED0CBA" w:rsidRDefault="00ED0CBA" w:rsidP="00ED0CBA">
      <w:pPr>
        <w:jc w:val="both"/>
      </w:pPr>
      <w:r>
        <w:t xml:space="preserve">Single minor non-compliance breaches do not warrant punishment by themselves. These are quite minor offenses, and will likely be broken by each team member at some point in the semester. Instead, the group will consider the frequency of these breaches in determining punishment. </w:t>
      </w:r>
    </w:p>
    <w:p w:rsidR="00ED0CBA" w:rsidRDefault="00ED0CBA" w:rsidP="00ED0CBA">
      <w:pPr>
        <w:jc w:val="both"/>
      </w:pPr>
    </w:p>
    <w:p w:rsidR="00ED0CBA" w:rsidRDefault="00ED0CBA" w:rsidP="00ED0CBA">
      <w:pPr>
        <w:jc w:val="both"/>
      </w:pPr>
      <w:r>
        <w:t>When working with minor breaches, the team will have a system it will follow, escalating from one level to the next if the prev</w:t>
      </w:r>
      <w:r w:rsidR="00D973E3">
        <w:t>ious level proves unsuccessful.</w:t>
      </w:r>
    </w:p>
    <w:p w:rsidR="00D973E3" w:rsidRDefault="00D973E3" w:rsidP="00ED0CBA">
      <w:pPr>
        <w:jc w:val="both"/>
      </w:pPr>
    </w:p>
    <w:p w:rsidR="00D973E3" w:rsidRPr="00D973E3" w:rsidRDefault="00D973E3" w:rsidP="00ED0CBA">
      <w:pPr>
        <w:jc w:val="both"/>
        <w:rPr>
          <w:b/>
        </w:rPr>
      </w:pPr>
      <w:r w:rsidRPr="00D973E3">
        <w:rPr>
          <w:b/>
        </w:rPr>
        <w:t>Major Non-Compliance Breaches</w:t>
      </w:r>
    </w:p>
    <w:p w:rsidR="00D973E3" w:rsidRDefault="00D973E3" w:rsidP="00ED0CBA">
      <w:pPr>
        <w:jc w:val="both"/>
      </w:pPr>
      <w:r>
        <w:t>Major non-compliance breaches offer similar punishment to minor ones, however the number required to go up the chain will be much more strict. This means that tutor intervention may begin much sooner than with minor non-compliance breaches.</w:t>
      </w:r>
    </w:p>
    <w:p w:rsidR="00D973E3" w:rsidRDefault="00D973E3" w:rsidP="00ED0CBA">
      <w:pPr>
        <w:jc w:val="both"/>
      </w:pPr>
    </w:p>
    <w:p w:rsidR="00D973E3" w:rsidRDefault="00D973E3" w:rsidP="00ED0CBA">
      <w:pPr>
        <w:jc w:val="both"/>
      </w:pPr>
    </w:p>
    <w:p w:rsidR="00D973E3" w:rsidRDefault="00D973E3" w:rsidP="00ED0CBA">
      <w:pPr>
        <w:jc w:val="both"/>
        <w:rPr>
          <w:b/>
        </w:rPr>
      </w:pPr>
      <w:r w:rsidRPr="00D973E3">
        <w:rPr>
          <w:b/>
        </w:rPr>
        <w:t>Punishment Stages</w:t>
      </w:r>
    </w:p>
    <w:p w:rsidR="00D973E3" w:rsidRPr="00D973E3" w:rsidRDefault="00D973E3" w:rsidP="00ED0CBA">
      <w:pPr>
        <w:jc w:val="both"/>
      </w:pPr>
      <w:r w:rsidRPr="00D973E3">
        <w:t>Below are a list of all of the stages involved in dealing with both minor and major non-compliance breaches. There are five stages, the first two being simple warnings within the group, while the last is expulsion from the group entirely.</w:t>
      </w:r>
    </w:p>
    <w:p w:rsidR="00ED0CBA" w:rsidRDefault="00ED0CBA" w:rsidP="00ED0CBA">
      <w:pPr>
        <w:jc w:val="both"/>
      </w:pPr>
    </w:p>
    <w:p w:rsidR="00ED0CBA" w:rsidRDefault="00ED0CBA" w:rsidP="00ED0CBA">
      <w:pPr>
        <w:pStyle w:val="ListParagraph"/>
        <w:numPr>
          <w:ilvl w:val="0"/>
          <w:numId w:val="12"/>
        </w:numPr>
        <w:jc w:val="both"/>
      </w:pPr>
      <w:r w:rsidRPr="00D973E3">
        <w:rPr>
          <w:b/>
        </w:rPr>
        <w:t>Notification to the team member</w:t>
      </w:r>
      <w:r w:rsidR="00D973E3">
        <w:rPr>
          <w:b/>
        </w:rPr>
        <w:t xml:space="preserve"> (Warning)</w:t>
      </w:r>
      <w:r>
        <w:t>: If the member is continually having non-compliance breaches, the group will first notify them of the problem, and that it is not acceptable for the group project.</w:t>
      </w:r>
      <w:r w:rsidR="00D973E3">
        <w:t xml:space="preserve"> They will be asked to improve in whichever areas they are breaching.</w:t>
      </w:r>
    </w:p>
    <w:p w:rsidR="00ED0CBA" w:rsidRDefault="00ED0CBA" w:rsidP="00ED0CBA">
      <w:pPr>
        <w:pStyle w:val="ListParagraph"/>
        <w:jc w:val="both"/>
      </w:pPr>
    </w:p>
    <w:p w:rsidR="00D973E3" w:rsidRDefault="00D973E3" w:rsidP="00ED0CBA">
      <w:pPr>
        <w:pStyle w:val="ListParagraph"/>
        <w:numPr>
          <w:ilvl w:val="0"/>
          <w:numId w:val="12"/>
        </w:numPr>
        <w:jc w:val="both"/>
      </w:pPr>
      <w:r w:rsidRPr="00D973E3">
        <w:rPr>
          <w:b/>
        </w:rPr>
        <w:t>Notification of No-Improvement</w:t>
      </w:r>
      <w:r>
        <w:t>: If the group member shows no evidence of improving even after the initial notification, a second will be given, informing them that their behaviour has not shown improvement.</w:t>
      </w:r>
    </w:p>
    <w:p w:rsidR="00D973E3" w:rsidRDefault="00D973E3" w:rsidP="00D973E3">
      <w:pPr>
        <w:pStyle w:val="ListParagraph"/>
        <w:jc w:val="both"/>
      </w:pPr>
    </w:p>
    <w:p w:rsidR="00D973E3" w:rsidRDefault="00D973E3" w:rsidP="00ED0CBA">
      <w:pPr>
        <w:pStyle w:val="ListParagraph"/>
        <w:numPr>
          <w:ilvl w:val="0"/>
          <w:numId w:val="12"/>
        </w:numPr>
        <w:jc w:val="both"/>
      </w:pPr>
      <w:r w:rsidRPr="00D973E3">
        <w:rPr>
          <w:b/>
        </w:rPr>
        <w:t>Notification to Tutor</w:t>
      </w:r>
      <w:r>
        <w:t>: If the team member has shown no improvement since the last warning, the tutor will be informed of the problem, outlining exactly how the student is breaching the agreement.</w:t>
      </w:r>
    </w:p>
    <w:p w:rsidR="00D973E3" w:rsidRDefault="00D973E3" w:rsidP="00D973E3">
      <w:pPr>
        <w:pStyle w:val="ListParagraph"/>
        <w:jc w:val="both"/>
      </w:pPr>
    </w:p>
    <w:p w:rsidR="00D973E3" w:rsidRDefault="00D973E3" w:rsidP="00ED0CBA">
      <w:pPr>
        <w:pStyle w:val="ListParagraph"/>
        <w:numPr>
          <w:ilvl w:val="0"/>
          <w:numId w:val="12"/>
        </w:numPr>
        <w:jc w:val="both"/>
      </w:pPr>
      <w:r w:rsidRPr="00D973E3">
        <w:rPr>
          <w:b/>
        </w:rPr>
        <w:t>Mark Penalty</w:t>
      </w:r>
      <w:r>
        <w:t>: If the member is still showing no improvement, the group will request to the tutor that the student receive a lesser portion of the grade than the rest of the group, to reflect the difference in workload.</w:t>
      </w:r>
    </w:p>
    <w:p w:rsidR="00D973E3" w:rsidRDefault="00D973E3" w:rsidP="00D973E3">
      <w:pPr>
        <w:jc w:val="both"/>
      </w:pPr>
    </w:p>
    <w:p w:rsidR="00D973E3" w:rsidRDefault="00D973E3" w:rsidP="00ED0CBA">
      <w:pPr>
        <w:pStyle w:val="ListParagraph"/>
        <w:numPr>
          <w:ilvl w:val="0"/>
          <w:numId w:val="12"/>
        </w:numPr>
        <w:jc w:val="both"/>
      </w:pPr>
      <w:r w:rsidRPr="00D973E3">
        <w:rPr>
          <w:b/>
        </w:rPr>
        <w:t>Group Expulsion</w:t>
      </w:r>
      <w:r>
        <w:t>: If the group member is still showing no improvement, or proving to be a problem to the group dynamic on the whole, they will be asked to remove themself from the group.</w:t>
      </w:r>
    </w:p>
    <w:p w:rsidR="00ED0CBA" w:rsidRDefault="00ED0CBA" w:rsidP="00D973E3">
      <w:pPr>
        <w:pStyle w:val="ListParagraph"/>
        <w:jc w:val="both"/>
      </w:pPr>
      <w:r>
        <w:br/>
      </w:r>
    </w:p>
    <w:p w:rsidR="00ED0CBA" w:rsidRDefault="00ED0CBA" w:rsidP="00ED0CBA">
      <w:pPr>
        <w:jc w:val="both"/>
      </w:pPr>
    </w:p>
    <w:p w:rsidR="00ED0CBA" w:rsidRDefault="00ED0CBA" w:rsidP="00ED0CBA">
      <w:pPr>
        <w:jc w:val="both"/>
      </w:pPr>
    </w:p>
    <w:p w:rsidR="00ED0CBA" w:rsidRDefault="00ED0CBA" w:rsidP="00ED0CBA">
      <w:pPr>
        <w:jc w:val="both"/>
      </w:pPr>
    </w:p>
    <w:p w:rsidR="00ED0CBA" w:rsidRPr="00ED0CBA" w:rsidRDefault="00ED0CBA" w:rsidP="00ED0CBA"/>
    <w:p w:rsidR="00D973E3" w:rsidRDefault="00D973E3">
      <w:pPr>
        <w:widowControl/>
        <w:suppressAutoHyphens w:val="0"/>
        <w:rPr>
          <w:rFonts w:ascii="Verdana" w:hAnsi="Verdana" w:cs="Tahoma"/>
          <w:b/>
          <w:bCs/>
          <w:kern w:val="32"/>
          <w:sz w:val="24"/>
          <w:szCs w:val="20"/>
        </w:rPr>
      </w:pPr>
      <w:r>
        <w:rPr>
          <w:rFonts w:cs="Tahoma"/>
          <w:szCs w:val="20"/>
        </w:rPr>
        <w:br w:type="page"/>
      </w:r>
    </w:p>
    <w:p w:rsidR="00F11AE6" w:rsidRPr="007676E3" w:rsidRDefault="00012FE1" w:rsidP="006356CE">
      <w:pPr>
        <w:pStyle w:val="Heading1"/>
        <w:numPr>
          <w:ilvl w:val="0"/>
          <w:numId w:val="0"/>
        </w:numPr>
        <w:rPr>
          <w:rFonts w:cs="Tahoma"/>
          <w:szCs w:val="20"/>
        </w:rPr>
      </w:pPr>
      <w:bookmarkStart w:id="6" w:name="_Toc299977987"/>
      <w:r w:rsidRPr="007676E3">
        <w:rPr>
          <w:rFonts w:cs="Tahoma"/>
          <w:szCs w:val="20"/>
        </w:rPr>
        <w:lastRenderedPageBreak/>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6"/>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5860EB">
        <w:rPr>
          <w:rFonts w:ascii="Verdana" w:hAnsi="Verdana" w:cs="Tahoma"/>
          <w:sz w:val="20"/>
          <w:szCs w:val="20"/>
        </w:rPr>
        <w:t>_____________________</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5860EB" w:rsidRPr="005860EB">
        <w:rPr>
          <w:rFonts w:ascii="Verdana" w:hAnsi="Verdana" w:cs="Tahoma"/>
          <w:b/>
          <w:i/>
          <w:sz w:val="20"/>
          <w:szCs w:val="20"/>
        </w:rPr>
        <w:t>Solar Power Calculator</w:t>
      </w:r>
      <w:r w:rsidR="005860EB">
        <w:rPr>
          <w:rFonts w:ascii="Verdana" w:hAnsi="Verdana" w:cs="Tahoma"/>
          <w:sz w:val="20"/>
          <w:szCs w:val="20"/>
        </w:rPr>
        <w:t xml:space="preserve"> Project</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005860EB">
        <w:rPr>
          <w:rFonts w:ascii="Verdana" w:hAnsi="Verdana" w:cs="Tahoma"/>
          <w:sz w:val="20"/>
          <w:szCs w:val="20"/>
        </w:rPr>
        <w:t>______________________</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BF229A" w:rsidRPr="007676E3" w:rsidRDefault="005860EB" w:rsidP="005860EB">
      <w:pPr>
        <w:pStyle w:val="Heading1"/>
        <w:numPr>
          <w:ilvl w:val="0"/>
          <w:numId w:val="0"/>
        </w:numPr>
        <w:rPr>
          <w:rFonts w:cs="Tahoma"/>
          <w:sz w:val="20"/>
          <w:szCs w:val="20"/>
        </w:rPr>
      </w:pPr>
      <w:r w:rsidRPr="007676E3">
        <w:rPr>
          <w:rFonts w:cs="Tahoma"/>
          <w:sz w:val="20"/>
          <w:szCs w:val="20"/>
        </w:rPr>
        <w:t xml:space="preserve"> </w:t>
      </w:r>
    </w:p>
    <w:p w:rsidR="00226077" w:rsidRPr="00226077" w:rsidRDefault="00226077" w:rsidP="00AD67D7">
      <w:pPr>
        <w:pStyle w:val="Heading1"/>
        <w:numPr>
          <w:ilvl w:val="0"/>
          <w:numId w:val="0"/>
        </w:numPr>
      </w:pPr>
      <w:r>
        <w:rPr>
          <w:sz w:val="20"/>
        </w:rPr>
        <w:br w:type="page"/>
      </w:r>
      <w:bookmarkStart w:id="7" w:name="_Toc299977989"/>
      <w:r w:rsidRPr="00226077">
        <w:lastRenderedPageBreak/>
        <w:t xml:space="preserve">Appendix – </w:t>
      </w:r>
      <w:r>
        <w:t xml:space="preserve">Team </w:t>
      </w:r>
      <w:r w:rsidR="005B184B">
        <w:t>Agreement</w:t>
      </w:r>
      <w:r>
        <w:t xml:space="preserve"> </w:t>
      </w:r>
      <w:r w:rsidRPr="00226077">
        <w:t>Guidelines</w:t>
      </w:r>
      <w:bookmarkEnd w:id="7"/>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8" w:name="_Toc299977990"/>
      <w:r w:rsidRPr="00C041F0">
        <w:t xml:space="preserve">Possible Topics for </w:t>
      </w:r>
      <w:r w:rsidR="005B184B">
        <w:t>Agreement</w:t>
      </w:r>
      <w:r w:rsidRPr="00C041F0">
        <w:t xml:space="preserve"> Principles</w:t>
      </w:r>
      <w:bookmarkEnd w:id="8"/>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9" w:name="_Toc299977991"/>
      <w:r w:rsidRPr="00C041F0">
        <w:t>Communication and Operational Process Topics</w:t>
      </w:r>
      <w:bookmarkEnd w:id="9"/>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0" w:name="_Toc299977992"/>
      <w:r w:rsidRPr="00C041F0">
        <w:t>Defining Major and Minor Non-Compliance</w:t>
      </w:r>
      <w:bookmarkEnd w:id="10"/>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1" w:name="_Toc299977993"/>
      <w:r w:rsidRPr="00C041F0">
        <w:t>Penalties for Major and Minor Non-Compliance</w:t>
      </w:r>
      <w:bookmarkEnd w:id="11"/>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985" w:rsidRDefault="00764985">
      <w:r>
        <w:separator/>
      </w:r>
    </w:p>
  </w:endnote>
  <w:endnote w:type="continuationSeparator" w:id="0">
    <w:p w:rsidR="00764985" w:rsidRDefault="00764985">
      <w:r>
        <w:continuationSeparator/>
      </w:r>
    </w:p>
  </w:endnote>
</w:endnotes>
</file>

<file path=word/fontTable.xml><?xml version="1.0" encoding="utf-8"?>
<w:fonts xmlns:r="http://schemas.openxmlformats.org/officeDocument/2006/relationships" xmlns:w="http://schemas.openxmlformats.org/wordprocessingml/2006/main">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511" w:rsidRPr="00B80492" w:rsidRDefault="000D1D06"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00663511"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9D768C">
      <w:rPr>
        <w:rStyle w:val="PageNumber"/>
        <w:rFonts w:ascii="Verdana" w:hAnsi="Verdana"/>
        <w:b/>
        <w:noProof/>
        <w:sz w:val="16"/>
        <w:szCs w:val="16"/>
      </w:rPr>
      <w:t>iii</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sidR="009D768C">
      <w:rPr>
        <w:rFonts w:ascii="Verdana" w:hAnsi="Verdana"/>
        <w:b/>
        <w:sz w:val="16"/>
        <w:szCs w:val="16"/>
      </w:rPr>
      <w:t>Agreement</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985" w:rsidRDefault="00764985">
      <w:r>
        <w:separator/>
      </w:r>
    </w:p>
  </w:footnote>
  <w:footnote w:type="continuationSeparator" w:id="0">
    <w:p w:rsidR="00764985" w:rsidRDefault="007649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nsid w:val="3A9528CD"/>
    <w:multiLevelType w:val="hybridMultilevel"/>
    <w:tmpl w:val="0B7262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nsid w:val="4EB41AFC"/>
    <w:multiLevelType w:val="hybridMultilevel"/>
    <w:tmpl w:val="DE0C0C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3976C12"/>
    <w:multiLevelType w:val="hybridMultilevel"/>
    <w:tmpl w:val="648A7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abstractNum w:abstractNumId="39">
    <w:nsid w:val="79075425"/>
    <w:multiLevelType w:val="hybridMultilevel"/>
    <w:tmpl w:val="C812E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8"/>
  </w:num>
  <w:num w:numId="2">
    <w:abstractNumId w:val="36"/>
  </w:num>
  <w:num w:numId="3">
    <w:abstractNumId w:val="33"/>
  </w:num>
  <w:num w:numId="4">
    <w:abstractNumId w:val="30"/>
  </w:num>
  <w:num w:numId="5">
    <w:abstractNumId w:val="37"/>
  </w:num>
  <w:num w:numId="6">
    <w:abstractNumId w:val="28"/>
  </w:num>
  <w:num w:numId="7">
    <w:abstractNumId w:val="29"/>
  </w:num>
  <w:num w:numId="8">
    <w:abstractNumId w:val="31"/>
  </w:num>
  <w:num w:numId="9">
    <w:abstractNumId w:val="35"/>
  </w:num>
  <w:num w:numId="10">
    <w:abstractNumId w:val="39"/>
  </w:num>
  <w:num w:numId="11">
    <w:abstractNumId w:val="34"/>
  </w:num>
  <w:num w:numId="12">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en-AU" w:vendorID="64" w:dllVersion="131078" w:nlCheck="1" w:checkStyle="1"/>
  <w:activeWritingStyle w:appName="MSWord" w:lang="en-AU" w:vendorID="64" w:dllVersion="131077" w:nlCheck="1" w:checkStyle="1"/>
  <w:proofState w:spelling="clean"/>
  <w:attachedTemplate r:id="rId1"/>
  <w:stylePaneFormatFilter w:val="3F01"/>
  <w:defaultTabStop w:val="720"/>
  <w:drawingGridHorizontalSpacing w:val="57"/>
  <w:drawingGridVerticalSpacing w:val="57"/>
  <w:noPunctuationKerning/>
  <w:characterSpacingControl w:val="doNotCompress"/>
  <w:hdrShapeDefaults>
    <o:shapedefaults v:ext="edit" spidmax="6146"/>
  </w:hdrShapeDefaults>
  <w:footnotePr>
    <w:pos w:val="beneathText"/>
    <w:footnote w:id="-1"/>
    <w:footnote w:id="0"/>
  </w:footnotePr>
  <w:endnotePr>
    <w:endnote w:id="-1"/>
    <w:endnote w:id="0"/>
  </w:endnotePr>
  <w:compat>
    <w:useFELayout/>
  </w:compat>
  <w:rsids>
    <w:rsidRoot w:val="006A028A"/>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1D06"/>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959"/>
    <w:rsid w:val="00160C60"/>
    <w:rsid w:val="001624A0"/>
    <w:rsid w:val="00163159"/>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3E98"/>
    <w:rsid w:val="00457262"/>
    <w:rsid w:val="00464C21"/>
    <w:rsid w:val="00493D84"/>
    <w:rsid w:val="004A048C"/>
    <w:rsid w:val="004B40B6"/>
    <w:rsid w:val="004D1037"/>
    <w:rsid w:val="004D1B5C"/>
    <w:rsid w:val="004F172E"/>
    <w:rsid w:val="00501824"/>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860EB"/>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028A"/>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205A"/>
    <w:rsid w:val="00757545"/>
    <w:rsid w:val="00757B28"/>
    <w:rsid w:val="007616B8"/>
    <w:rsid w:val="0076410C"/>
    <w:rsid w:val="00764985"/>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277B"/>
    <w:rsid w:val="007F3C05"/>
    <w:rsid w:val="007F606D"/>
    <w:rsid w:val="008103B1"/>
    <w:rsid w:val="008107A4"/>
    <w:rsid w:val="008107AE"/>
    <w:rsid w:val="00812198"/>
    <w:rsid w:val="008214EF"/>
    <w:rsid w:val="0082322F"/>
    <w:rsid w:val="008322B3"/>
    <w:rsid w:val="008322E2"/>
    <w:rsid w:val="00837C44"/>
    <w:rsid w:val="00843286"/>
    <w:rsid w:val="0085279C"/>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09E"/>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D768C"/>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973E3"/>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0CBA"/>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D06"/>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rsid w:val="000D1D06"/>
    <w:pPr>
      <w:keepNext/>
      <w:numPr>
        <w:ilvl w:val="2"/>
        <w:numId w:val="1"/>
      </w:numPr>
      <w:spacing w:before="240" w:after="60"/>
      <w:outlineLvl w:val="2"/>
    </w:pPr>
    <w:rPr>
      <w:b/>
      <w:bCs/>
      <w:sz w:val="26"/>
      <w:szCs w:val="26"/>
    </w:rPr>
  </w:style>
  <w:style w:type="paragraph" w:styleId="Heading4">
    <w:name w:val="heading 4"/>
    <w:basedOn w:val="Normal"/>
    <w:next w:val="Normal"/>
    <w:qFormat/>
    <w:rsid w:val="000D1D06"/>
    <w:pPr>
      <w:keepNext/>
      <w:numPr>
        <w:ilvl w:val="3"/>
        <w:numId w:val="1"/>
      </w:numPr>
      <w:spacing w:before="240" w:after="60"/>
      <w:outlineLvl w:val="3"/>
    </w:pPr>
    <w:rPr>
      <w:b/>
      <w:bCs/>
      <w:sz w:val="28"/>
      <w:szCs w:val="28"/>
    </w:rPr>
  </w:style>
  <w:style w:type="paragraph" w:styleId="Heading5">
    <w:name w:val="heading 5"/>
    <w:basedOn w:val="Normal"/>
    <w:next w:val="Normal"/>
    <w:qFormat/>
    <w:rsid w:val="000D1D06"/>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D1D06"/>
    <w:rPr>
      <w:color w:val="000080"/>
      <w:u w:val="single"/>
    </w:rPr>
  </w:style>
  <w:style w:type="paragraph" w:customStyle="1" w:styleId="TableContents">
    <w:name w:val="Table Contents"/>
    <w:basedOn w:val="BodyText"/>
    <w:rsid w:val="000D1D06"/>
  </w:style>
  <w:style w:type="paragraph" w:customStyle="1" w:styleId="TableHeading">
    <w:name w:val="Table Heading"/>
    <w:basedOn w:val="TableContents"/>
    <w:rsid w:val="000D1D06"/>
    <w:pPr>
      <w:jc w:val="center"/>
    </w:pPr>
    <w:rPr>
      <w:b/>
      <w:i/>
    </w:rPr>
  </w:style>
  <w:style w:type="paragraph" w:customStyle="1" w:styleId="ContentsHeading">
    <w:name w:val="Contents Heading"/>
    <w:basedOn w:val="Normal"/>
    <w:rsid w:val="000D1D06"/>
    <w:pPr>
      <w:keepNext/>
      <w:spacing w:before="240" w:after="120"/>
    </w:pPr>
    <w:rPr>
      <w:b/>
      <w:sz w:val="32"/>
    </w:rPr>
  </w:style>
  <w:style w:type="paragraph" w:styleId="TOC1">
    <w:name w:val="toc 1"/>
    <w:basedOn w:val="Normal"/>
    <w:uiPriority w:val="39"/>
    <w:rsid w:val="000D1D06"/>
    <w:pPr>
      <w:tabs>
        <w:tab w:val="right" w:leader="dot" w:pos="9637"/>
      </w:tabs>
    </w:pPr>
  </w:style>
  <w:style w:type="paragraph" w:styleId="Header">
    <w:name w:val="header"/>
    <w:basedOn w:val="Normal"/>
    <w:rsid w:val="000D1D06"/>
    <w:pPr>
      <w:tabs>
        <w:tab w:val="center" w:pos="4153"/>
        <w:tab w:val="right" w:pos="8306"/>
      </w:tabs>
    </w:pPr>
  </w:style>
  <w:style w:type="paragraph" w:styleId="Footer">
    <w:name w:val="footer"/>
    <w:basedOn w:val="Normal"/>
    <w:rsid w:val="000D1D06"/>
    <w:pPr>
      <w:tabs>
        <w:tab w:val="center" w:pos="4153"/>
        <w:tab w:val="right" w:pos="8306"/>
      </w:tabs>
    </w:pPr>
  </w:style>
  <w:style w:type="paragraph" w:styleId="BodyText">
    <w:name w:val="Body Text"/>
    <w:basedOn w:val="Normal"/>
    <w:link w:val="BodyTextChar"/>
    <w:rsid w:val="000D1D06"/>
    <w:pPr>
      <w:spacing w:after="120"/>
    </w:pPr>
  </w:style>
  <w:style w:type="paragraph" w:styleId="DocumentMap">
    <w:name w:val="Document Map"/>
    <w:basedOn w:val="Normal"/>
    <w:semiHidden/>
    <w:rsid w:val="000D1D06"/>
    <w:pPr>
      <w:shd w:val="clear" w:color="auto" w:fill="000080"/>
    </w:pPr>
    <w:rPr>
      <w:rFonts w:ascii="Tahoma" w:hAnsi="Tahoma" w:cs="Tahoma"/>
    </w:rPr>
  </w:style>
  <w:style w:type="paragraph" w:styleId="TOC2">
    <w:name w:val="toc 2"/>
    <w:basedOn w:val="Normal"/>
    <w:next w:val="Normal"/>
    <w:autoRedefine/>
    <w:uiPriority w:val="39"/>
    <w:rsid w:val="000D1D06"/>
    <w:pPr>
      <w:ind w:left="220"/>
    </w:pPr>
  </w:style>
  <w:style w:type="paragraph" w:styleId="Caption">
    <w:name w:val="caption"/>
    <w:basedOn w:val="Normal"/>
    <w:next w:val="Normal"/>
    <w:qFormat/>
    <w:rsid w:val="000D1D06"/>
    <w:pPr>
      <w:spacing w:before="120" w:after="120"/>
    </w:pPr>
    <w:rPr>
      <w:b/>
      <w:bCs/>
      <w:sz w:val="20"/>
      <w:szCs w:val="20"/>
    </w:rPr>
  </w:style>
  <w:style w:type="character" w:styleId="HTMLAcronym">
    <w:name w:val="HTML Acronym"/>
    <w:basedOn w:val="DefaultParagraphFont"/>
    <w:rsid w:val="000D1D06"/>
  </w:style>
  <w:style w:type="paragraph" w:styleId="TOC3">
    <w:name w:val="toc 3"/>
    <w:basedOn w:val="Normal"/>
    <w:next w:val="Normal"/>
    <w:autoRedefine/>
    <w:semiHidden/>
    <w:rsid w:val="000D1D06"/>
    <w:pPr>
      <w:ind w:left="440"/>
    </w:pPr>
  </w:style>
  <w:style w:type="paragraph" w:styleId="TOC4">
    <w:name w:val="toc 4"/>
    <w:basedOn w:val="Normal"/>
    <w:next w:val="Normal"/>
    <w:autoRedefine/>
    <w:semiHidden/>
    <w:rsid w:val="000D1D06"/>
    <w:pPr>
      <w:ind w:left="660"/>
    </w:pPr>
  </w:style>
  <w:style w:type="paragraph" w:styleId="TOC5">
    <w:name w:val="toc 5"/>
    <w:basedOn w:val="Normal"/>
    <w:next w:val="Normal"/>
    <w:autoRedefine/>
    <w:semiHidden/>
    <w:rsid w:val="000D1D06"/>
    <w:pPr>
      <w:ind w:left="880"/>
    </w:pPr>
  </w:style>
  <w:style w:type="paragraph" w:styleId="TOC6">
    <w:name w:val="toc 6"/>
    <w:basedOn w:val="Normal"/>
    <w:next w:val="Normal"/>
    <w:autoRedefine/>
    <w:semiHidden/>
    <w:rsid w:val="000D1D06"/>
    <w:pPr>
      <w:ind w:left="1100"/>
    </w:pPr>
  </w:style>
  <w:style w:type="paragraph" w:styleId="TOC7">
    <w:name w:val="toc 7"/>
    <w:basedOn w:val="Normal"/>
    <w:next w:val="Normal"/>
    <w:autoRedefine/>
    <w:semiHidden/>
    <w:rsid w:val="000D1D06"/>
    <w:pPr>
      <w:ind w:left="1320"/>
    </w:pPr>
  </w:style>
  <w:style w:type="paragraph" w:styleId="TOC8">
    <w:name w:val="toc 8"/>
    <w:basedOn w:val="Normal"/>
    <w:next w:val="Normal"/>
    <w:autoRedefine/>
    <w:semiHidden/>
    <w:rsid w:val="000D1D06"/>
    <w:pPr>
      <w:ind w:left="1540"/>
    </w:pPr>
  </w:style>
  <w:style w:type="paragraph" w:styleId="TOC9">
    <w:name w:val="toc 9"/>
    <w:basedOn w:val="Normal"/>
    <w:next w:val="Normal"/>
    <w:autoRedefine/>
    <w:semiHidden/>
    <w:rsid w:val="000D1D06"/>
    <w:pPr>
      <w:ind w:left="1760"/>
    </w:pPr>
  </w:style>
  <w:style w:type="paragraph" w:styleId="BodyTextIndent">
    <w:name w:val="Body Text Indent"/>
    <w:basedOn w:val="Normal"/>
    <w:rsid w:val="000D1D06"/>
    <w:pPr>
      <w:ind w:left="144"/>
      <w:jc w:val="both"/>
    </w:pPr>
  </w:style>
  <w:style w:type="paragraph" w:styleId="BodyTextIndent2">
    <w:name w:val="Body Text Indent 2"/>
    <w:basedOn w:val="Normal"/>
    <w:rsid w:val="000D1D06"/>
    <w:pPr>
      <w:ind w:left="114"/>
      <w:jc w:val="both"/>
    </w:pPr>
  </w:style>
  <w:style w:type="paragraph" w:styleId="BodyTextIndent3">
    <w:name w:val="Body Text Indent 3"/>
    <w:basedOn w:val="Normal"/>
    <w:rsid w:val="000D1D06"/>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1631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lH\Downloads\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123</TotalTime>
  <Pages>13</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15965</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JoelH</dc:creator>
  <cp:lastModifiedBy>JoelH</cp:lastModifiedBy>
  <cp:revision>1</cp:revision>
  <cp:lastPrinted>2007-07-16T01:45:00Z</cp:lastPrinted>
  <dcterms:created xsi:type="dcterms:W3CDTF">2012-07-31T12:51:00Z</dcterms:created>
  <dcterms:modified xsi:type="dcterms:W3CDTF">2012-07-31T16:57:00Z</dcterms:modified>
</cp:coreProperties>
</file>