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Chemical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prop_missing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3-methoxycatechol sulfate (1)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N-stearoyl-sphinganine (d18:0/18:0)*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ethyl glucuronide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N-acetylmethionine sulfoxide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cis-3,4-methyleneheptanoate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N6-succinyladenosine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2,2'-methylenebis(6-tert-butyl-p-cresol)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indoleacetoylcarnitine*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palmitoyl-sphingosine-phosphoethanolamine (d18:1/16:0)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X-18922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cysteine sulfinic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palmitoleoyl-linoleoyl-glycerol (16:1/18:2) [1]*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phenylacetylglutamine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X-25396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maltol sulfate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nervonoylcarnitine (C24:1)*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phenylacetate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4-acetamidobenzoate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X-12097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guanosine-3',5'-cyclic monophosphate (cGMP)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stearoyl-arachidonoyl-glycerol (18:0/20:4) [1]*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glycitein glucuronide (2)*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X-11648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glyco-beta-muricholate**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bilirubin (Z,Z)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valerylcarnitine (C5)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2023-07-11T11:07:47Z</dcterms:modified>
  <cp:category/>
</cp:coreProperties>
</file>