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Chemical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prop_missing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3-methoxycatechol sulfate (1)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X-24625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N-stearoyl-sphinganine (d18:0/18:0)*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ethyl glucuronide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N-acetylmethionine sulfoxide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cis-3,4-methyleneheptanoate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X-24637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N6-succinyladenosine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2,2'-methylenebis(6-tert-butyl-p-cresol)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indoleacetoylcarnitine*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X-24970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palmitoyl-sphingosine-phosphoethanolamine (d18:1/16:0)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X-18922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cysteine sulfinic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palmitoleoyl-linoleoyl-glycerol (16:1/18:2) [1]*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phenylacetylglutamine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X-25396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maltol sulfate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nervonoylcarnitine (C24:1)*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phenylacetate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4-acetamidobenzoate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X-12097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guanosine-3',5'-cyclic monophosphate (cGMP)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stearoyl-arachidonoyl-glycerol (18:0/20:4) [1]*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glycitein glucuronide (2)*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X-11648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glyco-beta-muricholate**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bilirubin (Z,Z)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X-24548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X-24748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valerylcarnitine (C5)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2023-07-05T13:17:39Z</dcterms:modified>
  <cp:category/>
</cp:coreProperties>
</file>