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9245" w14:textId="585E00D5" w:rsidR="00D75FCF" w:rsidRDefault="00CE44A9" w:rsidP="00CE44A9">
      <w:pPr>
        <w:jc w:val="center"/>
        <w:rPr>
          <w:sz w:val="56"/>
          <w:szCs w:val="56"/>
        </w:rPr>
      </w:pPr>
      <w:r>
        <w:rPr>
          <w:sz w:val="56"/>
          <w:szCs w:val="56"/>
        </w:rPr>
        <w:t>Configuration des paramètres de bases de commutateur et de périphérique final</w:t>
      </w:r>
    </w:p>
    <w:p w14:paraId="2A4DB797" w14:textId="77777777" w:rsidR="00CE44A9" w:rsidRDefault="00CE44A9" w:rsidP="00CE44A9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E44A9" w14:paraId="562A2D38" w14:textId="77777777" w:rsidTr="00CE44A9">
        <w:tc>
          <w:tcPr>
            <w:tcW w:w="2265" w:type="dxa"/>
          </w:tcPr>
          <w:p w14:paraId="595D7F7F" w14:textId="244D3CBA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Périphérique </w:t>
            </w:r>
          </w:p>
        </w:tc>
        <w:tc>
          <w:tcPr>
            <w:tcW w:w="2265" w:type="dxa"/>
          </w:tcPr>
          <w:p w14:paraId="72F11FF2" w14:textId="617EAE37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Interface </w:t>
            </w:r>
          </w:p>
        </w:tc>
        <w:tc>
          <w:tcPr>
            <w:tcW w:w="2266" w:type="dxa"/>
          </w:tcPr>
          <w:p w14:paraId="27638DF0" w14:textId="27419F78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Adresse </w:t>
            </w:r>
          </w:p>
        </w:tc>
        <w:tc>
          <w:tcPr>
            <w:tcW w:w="2266" w:type="dxa"/>
          </w:tcPr>
          <w:p w14:paraId="3148EFF4" w14:textId="4AAAC889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Masque de sous-réseau</w:t>
            </w:r>
          </w:p>
        </w:tc>
      </w:tr>
      <w:tr w:rsidR="00CE44A9" w14:paraId="4D8B5D0C" w14:textId="77777777" w:rsidTr="00CE44A9">
        <w:tc>
          <w:tcPr>
            <w:tcW w:w="2265" w:type="dxa"/>
          </w:tcPr>
          <w:p w14:paraId="2B15A56C" w14:textId="58B9F3B9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2265" w:type="dxa"/>
          </w:tcPr>
          <w:p w14:paraId="7877DF2C" w14:textId="7500D843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1</w:t>
            </w:r>
          </w:p>
        </w:tc>
        <w:tc>
          <w:tcPr>
            <w:tcW w:w="2266" w:type="dxa"/>
          </w:tcPr>
          <w:p w14:paraId="29B98B01" w14:textId="7C9D80E3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192.168.1.253</w:t>
            </w:r>
          </w:p>
        </w:tc>
        <w:tc>
          <w:tcPr>
            <w:tcW w:w="2266" w:type="dxa"/>
          </w:tcPr>
          <w:p w14:paraId="4E166E1E" w14:textId="2B37CBEF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CE44A9" w14:paraId="7AE8911B" w14:textId="77777777" w:rsidTr="00CE44A9">
        <w:tc>
          <w:tcPr>
            <w:tcW w:w="2265" w:type="dxa"/>
          </w:tcPr>
          <w:p w14:paraId="767D81A1" w14:textId="3DE81153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2265" w:type="dxa"/>
          </w:tcPr>
          <w:p w14:paraId="47E2E963" w14:textId="2C2705CB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1</w:t>
            </w:r>
          </w:p>
        </w:tc>
        <w:tc>
          <w:tcPr>
            <w:tcW w:w="2266" w:type="dxa"/>
          </w:tcPr>
          <w:p w14:paraId="67204405" w14:textId="36808369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192.168.1.254</w:t>
            </w:r>
          </w:p>
        </w:tc>
        <w:tc>
          <w:tcPr>
            <w:tcW w:w="2266" w:type="dxa"/>
          </w:tcPr>
          <w:p w14:paraId="5BDE517A" w14:textId="067F861E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CE44A9" w14:paraId="010B6589" w14:textId="77777777" w:rsidTr="00CE44A9">
        <w:tc>
          <w:tcPr>
            <w:tcW w:w="2265" w:type="dxa"/>
          </w:tcPr>
          <w:p w14:paraId="4713A634" w14:textId="416FBCCE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2265" w:type="dxa"/>
          </w:tcPr>
          <w:p w14:paraId="57DBFA39" w14:textId="51389D03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Carte réseau </w:t>
            </w:r>
          </w:p>
        </w:tc>
        <w:tc>
          <w:tcPr>
            <w:tcW w:w="2266" w:type="dxa"/>
          </w:tcPr>
          <w:p w14:paraId="2D1B34AD" w14:textId="21BA1CC9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  <w:tc>
          <w:tcPr>
            <w:tcW w:w="2266" w:type="dxa"/>
          </w:tcPr>
          <w:p w14:paraId="07C08DC5" w14:textId="400EDB7B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CE44A9" w14:paraId="6FB5C5D5" w14:textId="77777777" w:rsidTr="00CE44A9">
        <w:tc>
          <w:tcPr>
            <w:tcW w:w="2265" w:type="dxa"/>
          </w:tcPr>
          <w:p w14:paraId="2D42D744" w14:textId="4A02033C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2265" w:type="dxa"/>
          </w:tcPr>
          <w:p w14:paraId="784922C5" w14:textId="315C37DE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 réseau</w:t>
            </w:r>
          </w:p>
        </w:tc>
        <w:tc>
          <w:tcPr>
            <w:tcW w:w="2266" w:type="dxa"/>
          </w:tcPr>
          <w:p w14:paraId="28C7C775" w14:textId="6AFAADBE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</w:t>
            </w:r>
          </w:p>
        </w:tc>
        <w:tc>
          <w:tcPr>
            <w:tcW w:w="2266" w:type="dxa"/>
          </w:tcPr>
          <w:p w14:paraId="133B9452" w14:textId="43416BB6" w:rsidR="00CE44A9" w:rsidRDefault="00CE44A9" w:rsidP="00CE4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14:paraId="73CEF6C4" w14:textId="77777777" w:rsidR="00CE44A9" w:rsidRPr="00CE44A9" w:rsidRDefault="00CE44A9" w:rsidP="00CE44A9">
      <w:pPr>
        <w:rPr>
          <w:sz w:val="24"/>
          <w:szCs w:val="24"/>
        </w:rPr>
      </w:pPr>
    </w:p>
    <w:sectPr w:rsidR="00CE44A9" w:rsidRPr="00CE4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6"/>
    <w:rsid w:val="00466A3A"/>
    <w:rsid w:val="004D2A16"/>
    <w:rsid w:val="00CE44A9"/>
    <w:rsid w:val="00D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37AD"/>
  <w15:chartTrackingRefBased/>
  <w15:docId w15:val="{2FC01B3B-3ED7-4A74-9729-F95DAF6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2</cp:revision>
  <dcterms:created xsi:type="dcterms:W3CDTF">2023-11-01T14:39:00Z</dcterms:created>
  <dcterms:modified xsi:type="dcterms:W3CDTF">2023-11-01T14:43:00Z</dcterms:modified>
</cp:coreProperties>
</file>