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14="http://schemas.microsoft.com/office/drawing/2010/main" mc:Ignorable="w14 w15 w16se w16cid w16 w16cex w16sdtdh wp14">
  <w:body>
    <w:p w:rsidR="0D1FF01F" w:rsidP="00603E3F" w:rsidRDefault="0D1FF01F" w14:paraId="439E2BCB" w14:textId="12E57157">
      <w:pPr>
        <w:pStyle w:val="Heading1"/>
        <w:numPr>
          <w:ilvl w:val="0"/>
          <w:numId w:val="2"/>
        </w:numPr>
        <w:spacing w:after="120"/>
      </w:pPr>
      <w:r w:rsidRPr="3229EAD5">
        <w:t>Abstract:</w:t>
      </w:r>
    </w:p>
    <w:p w:rsidRPr="006E1F38" w:rsidR="00D04CC1" w:rsidP="00D04CC1" w:rsidRDefault="009B1D4C" w14:paraId="70F3C224" w14:textId="79265A69">
      <w:pPr>
        <w:rPr>
          <w:i/>
          <w:iCs/>
        </w:rPr>
      </w:pPr>
      <w:r w:rsidRPr="006E1F38">
        <w:rPr>
          <w:i/>
          <w:iCs/>
        </w:rPr>
        <w:t xml:space="preserve">Semi-static routing algorithms attempt to </w:t>
      </w:r>
      <w:r w:rsidRPr="006E1F38" w:rsidR="00D141F9">
        <w:rPr>
          <w:i/>
          <w:iCs/>
        </w:rPr>
        <w:t xml:space="preserve">combine many of the benefits of both Static and Dynamic routing algorithms to better suit the needs of the </w:t>
      </w:r>
      <w:r w:rsidRPr="006E1F38" w:rsidR="00864FF7">
        <w:rPr>
          <w:i/>
          <w:iCs/>
        </w:rPr>
        <w:t xml:space="preserve">overall networking environment. </w:t>
      </w:r>
      <w:r w:rsidR="00EC2455">
        <w:rPr>
          <w:i/>
          <w:iCs/>
        </w:rPr>
        <w:t xml:space="preserve">The Semi-Static routing algorithm </w:t>
      </w:r>
      <w:r w:rsidR="003931FD">
        <w:rPr>
          <w:i/>
          <w:iCs/>
        </w:rPr>
        <w:t>offers</w:t>
      </w:r>
      <w:r w:rsidR="006C6CE0">
        <w:rPr>
          <w:i/>
          <w:iCs/>
        </w:rPr>
        <w:t xml:space="preserve"> adaptive protocols to </w:t>
      </w:r>
      <w:r w:rsidR="00604DB1">
        <w:rPr>
          <w:i/>
          <w:iCs/>
        </w:rPr>
        <w:t xml:space="preserve">static environments to be able to respond to </w:t>
      </w:r>
      <w:r w:rsidR="00E53083">
        <w:rPr>
          <w:i/>
          <w:iCs/>
        </w:rPr>
        <w:t xml:space="preserve">stresses within the </w:t>
      </w:r>
      <w:r w:rsidR="004A2A5A">
        <w:rPr>
          <w:i/>
          <w:iCs/>
        </w:rPr>
        <w:t>network</w:t>
      </w:r>
      <w:r w:rsidR="00154C45">
        <w:rPr>
          <w:i/>
          <w:iCs/>
        </w:rPr>
        <w:t xml:space="preserve">. </w:t>
      </w:r>
      <w:r w:rsidR="00830B05">
        <w:rPr>
          <w:i/>
          <w:iCs/>
        </w:rPr>
        <w:t xml:space="preserve">The </w:t>
      </w:r>
      <w:r w:rsidR="009C009B">
        <w:rPr>
          <w:i/>
          <w:iCs/>
        </w:rPr>
        <w:t xml:space="preserve">purposed implementation reveals the </w:t>
      </w:r>
      <w:r w:rsidR="00446579">
        <w:rPr>
          <w:i/>
          <w:iCs/>
        </w:rPr>
        <w:t xml:space="preserve">focus on </w:t>
      </w:r>
      <w:r w:rsidR="00B36F19">
        <w:rPr>
          <w:i/>
          <w:iCs/>
        </w:rPr>
        <w:t xml:space="preserve">reducing </w:t>
      </w:r>
      <w:r w:rsidR="00DB7523">
        <w:rPr>
          <w:i/>
          <w:iCs/>
        </w:rPr>
        <w:t xml:space="preserve">the number of packets dropped while also </w:t>
      </w:r>
      <w:r w:rsidR="00E03C16">
        <w:rPr>
          <w:i/>
          <w:iCs/>
        </w:rPr>
        <w:t xml:space="preserve">providing a more balanced overhead cost </w:t>
      </w:r>
      <w:r w:rsidR="001042FC">
        <w:rPr>
          <w:i/>
          <w:iCs/>
        </w:rPr>
        <w:t xml:space="preserve">when compared to </w:t>
      </w:r>
      <w:r w:rsidR="008D3775">
        <w:rPr>
          <w:i/>
          <w:iCs/>
        </w:rPr>
        <w:t xml:space="preserve">Dynamic routing algorithms. </w:t>
      </w:r>
    </w:p>
    <w:p w:rsidR="0D1FF01F" w:rsidP="00290F86" w:rsidRDefault="0D1FF01F" w14:paraId="5F09D15A" w14:textId="33E5BED4">
      <w:pPr>
        <w:pStyle w:val="Heading1"/>
        <w:numPr>
          <w:ilvl w:val="0"/>
          <w:numId w:val="2"/>
        </w:numPr>
        <w:spacing w:after="120"/>
      </w:pPr>
      <w:r w:rsidRPr="3229EAD5">
        <w:t>Introduction:</w:t>
      </w:r>
    </w:p>
    <w:p w:rsidR="2196F291" w:rsidP="00E65360" w:rsidRDefault="2196F291" w14:paraId="3BC86F42" w14:textId="50F2DF50">
      <w:pPr>
        <w:spacing w:after="120"/>
      </w:pPr>
      <w:r w:rsidRPr="3229EAD5">
        <w:t xml:space="preserve">In networking, routers are necessary to create paths so data can move from one point to another. Routers use various algorithms, each with </w:t>
      </w:r>
      <w:r w:rsidR="00287B99">
        <w:t>its</w:t>
      </w:r>
      <w:r w:rsidRPr="3229EAD5">
        <w:t xml:space="preserve"> </w:t>
      </w:r>
      <w:r w:rsidR="001A4602">
        <w:t>unique</w:t>
      </w:r>
      <w:r w:rsidRPr="3229EAD5">
        <w:t xml:space="preserve"> strengths and weaknesses, to accomplish this. These algorithms fall under 3 possible categories: static, dynamic, or semi-static. This project will involve the implementation of a semi-static algorithm in the form of a modified version of Dijkstra’s Shortest Path algorithm. The purpose of this paper is to explain and show the strengths of semi-static routing in comparison to static and dynamic routing. A major challenge for this project is updating the routing table in real</w:t>
      </w:r>
      <w:r w:rsidR="00110309">
        <w:t>-</w:t>
      </w:r>
      <w:r w:rsidRPr="3229EAD5">
        <w:t>time and reducing network overhead</w:t>
      </w:r>
      <w:r w:rsidR="00257A38">
        <w:t xml:space="preserve"> costs</w:t>
      </w:r>
      <w:r w:rsidRPr="3229EAD5">
        <w:t>.</w:t>
      </w:r>
    </w:p>
    <w:p w:rsidRPr="00290F86" w:rsidR="185BA7BC" w:rsidP="0097317B" w:rsidRDefault="349CA09A" w14:paraId="6CF61895" w14:textId="0EE8E24D">
      <w:pPr>
        <w:pStyle w:val="Heading1"/>
        <w:numPr>
          <w:ilvl w:val="0"/>
          <w:numId w:val="2"/>
        </w:numPr>
        <w:rPr>
          <w:rFonts w:eastAsia="Roboto"/>
        </w:rPr>
      </w:pPr>
      <w:r w:rsidRPr="00290F86">
        <w:rPr>
          <w:rFonts w:eastAsia="Roboto"/>
        </w:rPr>
        <w:t>Static Routing:</w:t>
      </w:r>
    </w:p>
    <w:p w:rsidRPr="00444680" w:rsidR="0CABEC23" w:rsidP="0CABEC23" w:rsidRDefault="78F3596B" w14:paraId="68B1F42F" w14:textId="337DB11E">
      <w:pPr>
        <w:spacing w:after="120"/>
        <w:rPr>
          <w:rFonts w:eastAsia="Calibri"/>
          <w:color w:val="000000" w:themeColor="text1"/>
        </w:rPr>
      </w:pPr>
      <w:r w:rsidRPr="00444680">
        <w:rPr>
          <w:rFonts w:ascii="Roboto" w:hAnsi="Roboto" w:eastAsia="Roboto" w:cs="Roboto"/>
          <w:color w:val="000000" w:themeColor="text1"/>
        </w:rPr>
        <w:t>Static routing (or non-adaptive routing) is a form of routing where the network administrator manually sets the routing table. The routing table doesn’t change unless the administrator changes it manually. Due to the manual nature of static routing, it doesn’t use complex algorithms and is simple to implement. Static routing is best used in smaller networks because the routing table must be set manually. Some benefits of static routing over dynamic routing are that it has higher security and requires less bandwidth. A major weakness of static routing is that a link failure can disrupt the routing table. The routing table can’t be updated automatically so if a link fails data can’t be re-routed until the administrator updates the routing table. One algorithm used for static routing is called flooding.</w:t>
      </w:r>
    </w:p>
    <w:p w:rsidRPr="00444680" w:rsidR="0D1FF01F" w:rsidP="00E65360" w:rsidRDefault="0D1FF01F" w14:paraId="1585AA09" w14:textId="25834E99">
      <w:pPr>
        <w:spacing w:after="120"/>
        <w:rPr>
          <w:rFonts w:eastAsia="Calibri"/>
          <w:color w:val="000000" w:themeColor="text1"/>
        </w:rPr>
      </w:pPr>
      <w:r w:rsidRPr="00444680">
        <w:rPr>
          <w:rFonts w:ascii="Roboto" w:hAnsi="Roboto" w:eastAsia="Roboto" w:cs="Roboto"/>
          <w:color w:val="000000" w:themeColor="text1"/>
        </w:rPr>
        <w:t xml:space="preserve">The flooding algorithm works by sending all incoming packets to all outgoing links </w:t>
      </w:r>
      <w:r w:rsidRPr="00444680" w:rsidR="2BA8DEC6">
        <w:rPr>
          <w:rFonts w:ascii="Roboto" w:hAnsi="Roboto" w:eastAsia="Roboto" w:cs="Roboto"/>
          <w:color w:val="000000" w:themeColor="text1"/>
        </w:rPr>
        <w:t>except</w:t>
      </w:r>
      <w:r w:rsidRPr="00444680">
        <w:rPr>
          <w:rFonts w:ascii="Roboto" w:hAnsi="Roboto" w:eastAsia="Roboto" w:cs="Roboto"/>
          <w:color w:val="000000" w:themeColor="text1"/>
        </w:rPr>
        <w:t xml:space="preserve"> the one </w:t>
      </w:r>
      <w:r w:rsidR="00FE25EA">
        <w:rPr>
          <w:rFonts w:ascii="Roboto" w:hAnsi="Roboto" w:eastAsia="Roboto" w:cs="Roboto"/>
          <w:color w:val="000000" w:themeColor="text1"/>
        </w:rPr>
        <w:t>they</w:t>
      </w:r>
      <w:r w:rsidRPr="00444680">
        <w:rPr>
          <w:rFonts w:ascii="Roboto" w:hAnsi="Roboto" w:eastAsia="Roboto" w:cs="Roboto"/>
          <w:color w:val="000000" w:themeColor="text1"/>
        </w:rPr>
        <w:t xml:space="preserve"> arrived from. It always chooses the shortest path because it chooses every path. A consequence of flooding is that it creates many duplicate packets. There are </w:t>
      </w:r>
      <w:r w:rsidR="00FE25EA">
        <w:rPr>
          <w:rFonts w:ascii="Roboto" w:hAnsi="Roboto" w:eastAsia="Roboto" w:cs="Roboto"/>
          <w:color w:val="000000" w:themeColor="text1"/>
        </w:rPr>
        <w:t>numerous</w:t>
      </w:r>
      <w:r w:rsidRPr="00444680">
        <w:rPr>
          <w:rFonts w:ascii="Roboto" w:hAnsi="Roboto" w:eastAsia="Roboto" w:cs="Roboto"/>
          <w:color w:val="000000" w:themeColor="text1"/>
        </w:rPr>
        <w:t xml:space="preserve"> ways this can be dealt </w:t>
      </w:r>
      <w:r w:rsidRPr="00444680" w:rsidR="002B19B0">
        <w:rPr>
          <w:rFonts w:ascii="Roboto" w:hAnsi="Roboto" w:eastAsia="Roboto" w:cs="Roboto"/>
          <w:color w:val="000000" w:themeColor="text1"/>
        </w:rPr>
        <w:t>with</w:t>
      </w:r>
      <w:r w:rsidR="002B19B0">
        <w:rPr>
          <w:rFonts w:ascii="Roboto" w:hAnsi="Roboto" w:eastAsia="Roboto" w:cs="Roboto"/>
          <w:color w:val="000000" w:themeColor="text1"/>
        </w:rPr>
        <w:t>;</w:t>
      </w:r>
      <w:r w:rsidRPr="00444680">
        <w:rPr>
          <w:rFonts w:ascii="Roboto" w:hAnsi="Roboto" w:eastAsia="Roboto" w:cs="Roboto"/>
          <w:color w:val="000000" w:themeColor="text1"/>
        </w:rPr>
        <w:t xml:space="preserve"> however</w:t>
      </w:r>
      <w:r w:rsidR="002B19B0">
        <w:rPr>
          <w:rFonts w:ascii="Roboto" w:hAnsi="Roboto" w:eastAsia="Roboto" w:cs="Roboto"/>
          <w:color w:val="000000" w:themeColor="text1"/>
        </w:rPr>
        <w:t>,</w:t>
      </w:r>
      <w:r w:rsidRPr="00444680">
        <w:rPr>
          <w:rFonts w:ascii="Roboto" w:hAnsi="Roboto" w:eastAsia="Roboto" w:cs="Roboto"/>
          <w:color w:val="000000" w:themeColor="text1"/>
        </w:rPr>
        <w:t xml:space="preserve"> </w:t>
      </w:r>
      <w:r w:rsidR="002B19B0">
        <w:rPr>
          <w:rFonts w:ascii="Roboto" w:hAnsi="Roboto" w:eastAsia="Roboto" w:cs="Roboto"/>
          <w:color w:val="000000" w:themeColor="text1"/>
        </w:rPr>
        <w:t>o</w:t>
      </w:r>
      <w:r w:rsidRPr="00444680">
        <w:rPr>
          <w:rFonts w:ascii="Roboto" w:hAnsi="Roboto" w:eastAsia="Roboto" w:cs="Roboto"/>
          <w:color w:val="000000" w:themeColor="text1"/>
        </w:rPr>
        <w:t xml:space="preserve">ne way is to use a hop counter. </w:t>
      </w:r>
      <w:r w:rsidR="00756892">
        <w:rPr>
          <w:rFonts w:ascii="Roboto" w:hAnsi="Roboto" w:eastAsia="Roboto" w:cs="Roboto"/>
          <w:color w:val="000000" w:themeColor="text1"/>
        </w:rPr>
        <w:t>A</w:t>
      </w:r>
      <w:r w:rsidRPr="00444680">
        <w:rPr>
          <w:rFonts w:ascii="Roboto" w:hAnsi="Roboto" w:eastAsia="Roboto" w:cs="Roboto"/>
          <w:color w:val="000000" w:themeColor="text1"/>
        </w:rPr>
        <w:t xml:space="preserve"> hop counter is a number put in the header of each packet and it is decremented each time the packet is sent to a router. If the packet is not at its destination when the hop counter reaches 0 then the packet is discarded. The hop counter should either be initialized to the shortest possible path from source to destination or the full diameter of the subnet. The second way to manage duplicates is sequence </w:t>
      </w:r>
      <w:r w:rsidRPr="00444680" w:rsidR="74FC45E6">
        <w:rPr>
          <w:rFonts w:ascii="Roboto" w:hAnsi="Roboto" w:eastAsia="Roboto" w:cs="Roboto"/>
          <w:color w:val="000000" w:themeColor="text1"/>
        </w:rPr>
        <w:t>number-controlled</w:t>
      </w:r>
      <w:r w:rsidRPr="00444680">
        <w:rPr>
          <w:rFonts w:ascii="Roboto" w:hAnsi="Roboto" w:eastAsia="Roboto" w:cs="Roboto"/>
          <w:color w:val="000000" w:themeColor="text1"/>
        </w:rPr>
        <w:t xml:space="preserve"> flooding. A unique sequence number is put in the header of each packet when it is sent into the network. Each router keeps a list </w:t>
      </w:r>
      <w:r w:rsidRPr="00444680" w:rsidR="384A120D">
        <w:rPr>
          <w:rFonts w:ascii="Roboto" w:hAnsi="Roboto" w:eastAsia="Roboto" w:cs="Roboto"/>
          <w:color w:val="000000" w:themeColor="text1"/>
        </w:rPr>
        <w:t>of sequence</w:t>
      </w:r>
      <w:r w:rsidRPr="00444680">
        <w:rPr>
          <w:rFonts w:ascii="Roboto" w:hAnsi="Roboto" w:eastAsia="Roboto" w:cs="Roboto"/>
          <w:color w:val="000000" w:themeColor="text1"/>
        </w:rPr>
        <w:t xml:space="preserve"> numbers and if a router receives a packet that it has already received and sent out then that packet is discarded. The third way to manage duplicates is to use selective flooding. This algorithm will send packets along paths that are heading in the right direction. For example, if a packet is heading eastbound it will be sent along links heading eastbound</w:t>
      </w:r>
      <w:r w:rsidRPr="00444680" w:rsidR="2E1FC00B">
        <w:rPr>
          <w:rFonts w:ascii="Roboto" w:hAnsi="Roboto" w:eastAsia="Roboto" w:cs="Roboto"/>
          <w:color w:val="000000" w:themeColor="text1"/>
        </w:rPr>
        <w:t>.</w:t>
      </w:r>
    </w:p>
    <w:p w:rsidR="0D1FF01F" w:rsidP="00290F86" w:rsidRDefault="0D1FF01F" w14:paraId="7694C206" w14:textId="3FCC7081">
      <w:pPr>
        <w:pStyle w:val="Heading1"/>
        <w:numPr>
          <w:ilvl w:val="0"/>
          <w:numId w:val="2"/>
        </w:numPr>
        <w:spacing w:after="120"/>
      </w:pPr>
      <w:r w:rsidRPr="3229EAD5">
        <w:t>Dynamic Routing:</w:t>
      </w:r>
    </w:p>
    <w:p w:rsidRPr="00D448F2" w:rsidR="00D448F2" w:rsidP="00E65360" w:rsidRDefault="797C2680" w14:paraId="4FA83011" w14:textId="0B4D5F26">
      <w:pPr>
        <w:spacing w:after="120"/>
      </w:pPr>
      <w:r w:rsidRPr="01D47224">
        <w:t xml:space="preserve">Dynamic routing is a technique of routing that adjusts accordingly to real-time logical network layout changes. Dynamic routing uses complex routing algorithms that help it determine different routes it can take within the topology to get to the destination. This is significantly more efficient than static routing, especially when it comes to larger networks since a network administrator does not need to manually set the </w:t>
      </w:r>
      <w:r w:rsidRPr="01D47224" w:rsidR="17BFEF6D">
        <w:t>routing table</w:t>
      </w:r>
      <w:r w:rsidRPr="01D47224">
        <w:t xml:space="preserve">. Since the network administrator is less involved and it automatically </w:t>
      </w:r>
      <w:r w:rsidRPr="01D47224" w:rsidR="52EB256A">
        <w:t>adjusts</w:t>
      </w:r>
      <w:r w:rsidRPr="01D47224">
        <w:t xml:space="preserve"> this makes dynamic routing less </w:t>
      </w:r>
      <w:r w:rsidRPr="01D47224" w:rsidR="5410CFB2">
        <w:t>error</w:t>
      </w:r>
      <w:r w:rsidR="00756892">
        <w:t>-</w:t>
      </w:r>
      <w:r w:rsidRPr="01D47224" w:rsidR="5410CFB2">
        <w:t>prone</w:t>
      </w:r>
      <w:r w:rsidRPr="01D47224">
        <w:t>. It is significantly easier to make changes in the topology since it will automatically adjust</w:t>
      </w:r>
      <w:r w:rsidRPr="01D47224" w:rsidR="62334271">
        <w:t>,</w:t>
      </w:r>
      <w:r w:rsidRPr="01D47224">
        <w:t xml:space="preserve"> unlike static routing which requires a network administrator. </w:t>
      </w:r>
      <w:r w:rsidRPr="01D47224" w:rsidR="08E7AA7D">
        <w:t>Unfortunately,</w:t>
      </w:r>
      <w:r w:rsidRPr="01D47224">
        <w:t xml:space="preserve"> unlike static routing, dynamic routing requires the use of more resources and is also less secure. Two of the most popular algorithms that are used in dynamic routing are RIP (Routing Information Protocol) and OSPF (Open Shortest Path First). Routing Information Protocol was one of the first routing protocols implemented on TCP/IP. RIP is a dying routing protocol due to its scalability issues. Unfortunately, this routing protocol has a maximum hop count of 15 which m</w:t>
      </w:r>
      <w:r w:rsidRPr="01D47224" w:rsidR="7A190ADB">
        <w:t>eans it does not optimize the best</w:t>
      </w:r>
      <w:r w:rsidRPr="01D47224">
        <w:t xml:space="preserve"> purpose of having a dynamic routing protocol </w:t>
      </w:r>
      <w:r w:rsidR="00BB3BC8">
        <w:t>that</w:t>
      </w:r>
      <w:r w:rsidRPr="01D47224" w:rsidR="00174F9E">
        <w:t xml:space="preserve"> is using it for a large-scale</w:t>
      </w:r>
      <w:r w:rsidRPr="01D47224">
        <w:t xml:space="preserve"> topology. </w:t>
      </w:r>
      <w:r w:rsidRPr="01D47224" w:rsidR="337E135E">
        <w:t>Therefore,</w:t>
      </w:r>
      <w:r w:rsidRPr="01D47224">
        <w:t xml:space="preserve"> this protocol works best for small-</w:t>
      </w:r>
      <w:r w:rsidRPr="01D47224" w:rsidR="74FDA48E">
        <w:t>scale</w:t>
      </w:r>
      <w:r w:rsidRPr="01D47224">
        <w:t xml:space="preserve"> networks that plan on using dynamic routing. </w:t>
      </w:r>
      <w:r w:rsidRPr="01D47224" w:rsidR="0F6911F4">
        <w:t>Instead,</w:t>
      </w:r>
      <w:r w:rsidRPr="01D47224">
        <w:t xml:space="preserve"> the better </w:t>
      </w:r>
      <w:r w:rsidRPr="01D47224" w:rsidR="6A54A566">
        <w:t>protocol</w:t>
      </w:r>
      <w:r w:rsidRPr="01D47224">
        <w:t xml:space="preserve"> which is just as popular</w:t>
      </w:r>
      <w:r w:rsidRPr="01D47224" w:rsidR="799CC26D">
        <w:t xml:space="preserve"> as RIP</w:t>
      </w:r>
      <w:r w:rsidRPr="01D47224">
        <w:t xml:space="preserve"> is OSPF which is used in </w:t>
      </w:r>
      <w:r w:rsidRPr="01D47224" w:rsidR="6E5332EA">
        <w:t>most</w:t>
      </w:r>
      <w:r w:rsidRPr="01D47224">
        <w:t xml:space="preserve"> </w:t>
      </w:r>
      <w:r w:rsidRPr="01D47224" w:rsidR="29D47F59">
        <w:t>large-scale</w:t>
      </w:r>
      <w:r w:rsidRPr="01D47224">
        <w:t xml:space="preserve"> networks. This protocol works side by side with the link-state algorithm to determine the best route.</w:t>
      </w:r>
      <w:r w:rsidRPr="01D47224" w:rsidR="451925E4">
        <w:t xml:space="preserve"> This protocol sends IP packets by using the link-state data to map out the topology. </w:t>
      </w:r>
      <w:r w:rsidRPr="01D47224" w:rsidR="4D639306">
        <w:t>Dijkstra's</w:t>
      </w:r>
      <w:r w:rsidRPr="01D47224" w:rsidR="451925E4">
        <w:t xml:space="preserve"> </w:t>
      </w:r>
      <w:r w:rsidRPr="01D47224" w:rsidR="3AC63D2D">
        <w:t>algorithm</w:t>
      </w:r>
      <w:r w:rsidRPr="01D47224" w:rsidR="451925E4">
        <w:t xml:space="preserve"> is then used </w:t>
      </w:r>
      <w:r w:rsidRPr="01D47224" w:rsidR="194FCE94">
        <w:t xml:space="preserve">with the mapping of the topology </w:t>
      </w:r>
      <w:r w:rsidRPr="01D47224" w:rsidR="451925E4">
        <w:t xml:space="preserve">to find the shortest </w:t>
      </w:r>
      <w:r w:rsidRPr="01D47224" w:rsidR="51DB9DF0">
        <w:t>path</w:t>
      </w:r>
      <w:r w:rsidRPr="01D47224" w:rsidR="753ACD29">
        <w:t>.</w:t>
      </w:r>
      <w:r w:rsidRPr="01D47224" w:rsidR="4788B539">
        <w:t xml:space="preserve"> Dijkstra’s Algorithm uses the edges that connect the different nodes (routers in this context) and </w:t>
      </w:r>
      <w:r w:rsidR="00F57D36">
        <w:t>their</w:t>
      </w:r>
      <w:r w:rsidRPr="01D47224" w:rsidR="4788B539">
        <w:t xml:space="preserve"> weight to establish the shortest path from the starting node to the ending node.</w:t>
      </w:r>
      <w:r w:rsidRPr="01D47224" w:rsidR="753ACD29">
        <w:t xml:space="preserve"> Unlike Routing Information Protocol, Open Shortest Path First Protocol is much more complex and </w:t>
      </w:r>
      <w:r w:rsidRPr="01D47224" w:rsidR="3DC55F8E">
        <w:t>involves</w:t>
      </w:r>
      <w:r w:rsidRPr="01D47224" w:rsidR="753ACD29">
        <w:t xml:space="preserve"> establishing a </w:t>
      </w:r>
      <w:r w:rsidRPr="01D47224" w:rsidR="75B44A8F">
        <w:t xml:space="preserve">more significant </w:t>
      </w:r>
      <w:r w:rsidRPr="01D47224" w:rsidR="5E852826">
        <w:t>number</w:t>
      </w:r>
      <w:r w:rsidRPr="01D47224" w:rsidR="75B44A8F">
        <w:t xml:space="preserve"> of parameters. </w:t>
      </w:r>
    </w:p>
    <w:p w:rsidR="0D1FF01F" w:rsidP="00290F86" w:rsidRDefault="0D1FF01F" w14:paraId="128B5B95" w14:textId="22B68AFB">
      <w:pPr>
        <w:pStyle w:val="Heading1"/>
        <w:numPr>
          <w:ilvl w:val="0"/>
          <w:numId w:val="2"/>
        </w:numPr>
        <w:spacing w:after="120"/>
      </w:pPr>
      <w:r w:rsidRPr="3229EAD5">
        <w:t>Semi-Static Routing:</w:t>
      </w:r>
    </w:p>
    <w:p w:rsidR="00817450" w:rsidP="00E65360" w:rsidRDefault="00890167" w14:paraId="242F4F3C" w14:textId="531D7342">
      <w:pPr>
        <w:spacing w:after="120"/>
      </w:pPr>
      <w:r>
        <w:t xml:space="preserve">Although the definitions for both </w:t>
      </w:r>
      <w:r w:rsidR="00A60D72">
        <w:t>S</w:t>
      </w:r>
      <w:r>
        <w:t>tatic and</w:t>
      </w:r>
      <w:r w:rsidR="00A60D72">
        <w:t xml:space="preserve"> Dynamic routing are more clearly defined</w:t>
      </w:r>
      <w:r w:rsidR="003E46EF">
        <w:t xml:space="preserve">, there is no clear definition for Semi-static </w:t>
      </w:r>
      <w:r w:rsidR="000B5897">
        <w:t xml:space="preserve">routing due to </w:t>
      </w:r>
      <w:r w:rsidR="002247E1">
        <w:t xml:space="preserve">resembling either Static or Dynamic </w:t>
      </w:r>
      <w:r w:rsidR="00542C9B">
        <w:t xml:space="preserve">at any given time with the overall network. </w:t>
      </w:r>
      <w:r w:rsidR="008F766E">
        <w:t xml:space="preserve">In the </w:t>
      </w:r>
      <w:r w:rsidR="00406D83">
        <w:t xml:space="preserve">related work </w:t>
      </w:r>
      <w:r w:rsidR="00442195">
        <w:t>by Alippi and Vanini in routing optimization in wireless sensor networks</w:t>
      </w:r>
      <w:r w:rsidR="00A41137">
        <w:t>, th</w:t>
      </w:r>
      <w:r w:rsidR="0079554E">
        <w:t xml:space="preserve">ey define semi-static for a network where </w:t>
      </w:r>
      <w:r w:rsidR="00B81E88">
        <w:t xml:space="preserve">“… nodes are … moving </w:t>
      </w:r>
      <w:r w:rsidR="00636C3E">
        <w:t xml:space="preserve">very slowly to reduce overhead [cost] associated </w:t>
      </w:r>
      <w:r w:rsidR="00F04053">
        <w:t>with the routing tables…</w:t>
      </w:r>
      <w:r w:rsidR="00B81E88">
        <w:t>”</w:t>
      </w:r>
      <w:r w:rsidR="00F04053">
        <w:t xml:space="preserve">. </w:t>
      </w:r>
      <w:r w:rsidR="00A155C6">
        <w:t xml:space="preserve">Although the work by Alippi and Vanini does represent their work within wireless </w:t>
      </w:r>
      <w:r w:rsidR="00B47C56">
        <w:t xml:space="preserve">sensor </w:t>
      </w:r>
      <w:r w:rsidR="00A155C6">
        <w:t xml:space="preserve">networks, </w:t>
      </w:r>
      <w:r w:rsidR="00AF58CB">
        <w:t>we have chosen to</w:t>
      </w:r>
      <w:r w:rsidR="00B47C56">
        <w:t xml:space="preserve"> define Semi-static </w:t>
      </w:r>
      <w:r w:rsidR="007745A0">
        <w:t xml:space="preserve">routing </w:t>
      </w:r>
      <w:r w:rsidR="00A46118">
        <w:t xml:space="preserve">as </w:t>
      </w:r>
      <w:r w:rsidR="007A29A8">
        <w:t>a semi</w:t>
      </w:r>
      <w:r w:rsidR="00A67110">
        <w:t>-</w:t>
      </w:r>
      <w:r w:rsidR="00D544A1">
        <w:t xml:space="preserve">adaptive routing that is </w:t>
      </w:r>
      <w:r w:rsidR="00FA5729">
        <w:t>capable of</w:t>
      </w:r>
      <w:r w:rsidR="00D544A1">
        <w:t xml:space="preserve"> self-adjust</w:t>
      </w:r>
      <w:r w:rsidR="00FA5729">
        <w:t>ing</w:t>
      </w:r>
      <w:r w:rsidR="00D544A1">
        <w:t xml:space="preserve"> </w:t>
      </w:r>
      <w:r w:rsidR="00A67110">
        <w:t xml:space="preserve">to </w:t>
      </w:r>
      <w:r w:rsidR="00FA5729">
        <w:t xml:space="preserve">the </w:t>
      </w:r>
      <w:r w:rsidR="00A67110">
        <w:t>networking conditions</w:t>
      </w:r>
      <w:r w:rsidR="00F42C17">
        <w:t>.</w:t>
      </w:r>
      <w:r w:rsidR="00554B74">
        <w:t xml:space="preserve"> Although there are many</w:t>
      </w:r>
      <w:r w:rsidR="00DE6D64">
        <w:t xml:space="preserve"> </w:t>
      </w:r>
      <w:r w:rsidR="00554B74">
        <w:t>attempted</w:t>
      </w:r>
      <w:r w:rsidR="00DE6D64">
        <w:t xml:space="preserve"> implementations for </w:t>
      </w:r>
      <w:r w:rsidR="00D51B05">
        <w:t xml:space="preserve">Semi-static routing, </w:t>
      </w:r>
      <w:r w:rsidR="008B0DAA">
        <w:t xml:space="preserve">these </w:t>
      </w:r>
      <w:r w:rsidR="00577C5F">
        <w:t>attempt</w:t>
      </w:r>
      <w:r w:rsidR="008B0DAA">
        <w:t>s</w:t>
      </w:r>
      <w:r w:rsidR="00577C5F">
        <w:t xml:space="preserve"> focus on specific areas </w:t>
      </w:r>
      <w:r w:rsidR="00540508">
        <w:t xml:space="preserve">of application such as </w:t>
      </w:r>
      <w:r w:rsidR="00082382">
        <w:t xml:space="preserve">in </w:t>
      </w:r>
      <w:r w:rsidR="005C4F29">
        <w:t xml:space="preserve">wireless sensor networks or prioritizing their effectiveness within </w:t>
      </w:r>
      <w:r w:rsidR="007B4629">
        <w:t xml:space="preserve">clusters of sensors </w:t>
      </w:r>
      <w:r w:rsidR="00603ECB">
        <w:t xml:space="preserve">to improve power efficiency using various </w:t>
      </w:r>
      <w:r w:rsidR="002D7BC4">
        <w:t>protocol implementations.</w:t>
      </w:r>
      <w:r w:rsidR="00817450">
        <w:t xml:space="preserve"> </w:t>
      </w:r>
    </w:p>
    <w:p w:rsidRPr="00217B7D" w:rsidR="00217B7D" w:rsidP="00E65360" w:rsidRDefault="008F57A3" w14:paraId="042B268A" w14:textId="0D24AF50">
      <w:pPr>
        <w:spacing w:after="120"/>
      </w:pPr>
      <w:r>
        <w:t xml:space="preserve">Through the following sections, we will analyze the implementation </w:t>
      </w:r>
      <w:r w:rsidR="002A1526">
        <w:t xml:space="preserve">and results gathered </w:t>
      </w:r>
      <w:r w:rsidR="007109B6">
        <w:t xml:space="preserve">as part providing a concrete example of the </w:t>
      </w:r>
      <w:r w:rsidR="002E59B1">
        <w:t>definition of Semi-static routing defined above.</w:t>
      </w:r>
      <w:r w:rsidR="00C42203">
        <w:t xml:space="preserve"> </w:t>
      </w:r>
      <w:r w:rsidR="00554B74">
        <w:t xml:space="preserve"> </w:t>
      </w:r>
    </w:p>
    <w:p w:rsidR="0D1FF01F" w:rsidP="00290F86" w:rsidRDefault="0D1FF01F" w14:paraId="420F43FE" w14:textId="1B98D880">
      <w:pPr>
        <w:pStyle w:val="Heading1"/>
        <w:numPr>
          <w:ilvl w:val="0"/>
          <w:numId w:val="2"/>
        </w:numPr>
        <w:spacing w:after="120"/>
      </w:pPr>
      <w:r w:rsidRPr="3229EAD5">
        <w:t>Implementation Explanation:</w:t>
      </w:r>
    </w:p>
    <w:p w:rsidR="00217B7D" w:rsidP="00E65360" w:rsidRDefault="002E59B1" w14:paraId="63C1DA8D" w14:textId="2265B649">
      <w:pPr>
        <w:spacing w:after="120"/>
      </w:pPr>
      <w:r>
        <w:t xml:space="preserve">The implementation of Semi-static routing required </w:t>
      </w:r>
      <w:r w:rsidR="00731856">
        <w:t xml:space="preserve">the use of Dijkstra’s routing </w:t>
      </w:r>
      <w:r w:rsidR="00124A99">
        <w:t>algorithm as the main means of gaining the path from source to desti</w:t>
      </w:r>
      <w:r w:rsidR="00C90CF1">
        <w:t xml:space="preserve">nation based upon the given graph. </w:t>
      </w:r>
      <w:r w:rsidR="0052018A">
        <w:t xml:space="preserve">The full </w:t>
      </w:r>
      <w:r w:rsidR="00CB592D">
        <w:t xml:space="preserve">simulation program is implemented in four source files and three header files. </w:t>
      </w:r>
      <w:r w:rsidR="00DD5338">
        <w:t>The following will provide a high</w:t>
      </w:r>
      <w:r w:rsidR="0010622C">
        <w:t>-</w:t>
      </w:r>
      <w:r w:rsidR="00DD5338">
        <w:t>level description of the function of the source cod</w:t>
      </w:r>
      <w:r w:rsidR="00210C48">
        <w:t>e</w:t>
      </w:r>
      <w:r w:rsidR="0010622C">
        <w:t>, which is linked in the Appendix</w:t>
      </w:r>
      <w:r w:rsidR="00652E7D">
        <w:t xml:space="preserve"> </w:t>
      </w:r>
      <w:r w:rsidR="00210C48">
        <w:t>[1]</w:t>
      </w:r>
      <w:r w:rsidR="0010622C">
        <w:t xml:space="preserve">. </w:t>
      </w:r>
    </w:p>
    <w:p w:rsidR="008E2EFB" w:rsidP="007A59DC" w:rsidRDefault="00F830CA" w14:paraId="2EC7B3BF" w14:textId="38F8B23F">
      <w:pPr>
        <w:pStyle w:val="ListParagraph"/>
        <w:numPr>
          <w:ilvl w:val="1"/>
          <w:numId w:val="3"/>
        </w:numPr>
        <w:spacing w:after="120"/>
        <w:ind w:left="0" w:firstLine="0"/>
        <w:contextualSpacing w:val="0"/>
      </w:pPr>
      <w:r>
        <w:t xml:space="preserve">The DijkstraRouting.cpp contains all functions and classes involved with running </w:t>
      </w:r>
      <w:r w:rsidR="00EF782F">
        <w:t xml:space="preserve">Dijkstra’s algorithm as well as storing all relevant information </w:t>
      </w:r>
      <w:r w:rsidR="00D9103F">
        <w:t>about</w:t>
      </w:r>
      <w:r w:rsidR="00EF782F">
        <w:t xml:space="preserve"> </w:t>
      </w:r>
      <w:r w:rsidR="008F444B">
        <w:t xml:space="preserve">the paths found from the source node. This code is also accessed for all update procedures during execution to facilitate the </w:t>
      </w:r>
      <w:r w:rsidR="00FB6A56">
        <w:t>rerouting procedure based upon the updated graph.</w:t>
      </w:r>
    </w:p>
    <w:p w:rsidR="00FB6A56" w:rsidP="007A59DC" w:rsidRDefault="00FB6A56" w14:paraId="0235C6AE" w14:textId="286B8752">
      <w:pPr>
        <w:pStyle w:val="ListParagraph"/>
        <w:numPr>
          <w:ilvl w:val="1"/>
          <w:numId w:val="3"/>
        </w:numPr>
        <w:spacing w:after="120"/>
        <w:ind w:left="0" w:firstLine="0"/>
        <w:contextualSpacing w:val="0"/>
      </w:pPr>
      <w:r>
        <w:t xml:space="preserve">The </w:t>
      </w:r>
      <w:r w:rsidR="00312B66">
        <w:t xml:space="preserve">SemiStaticRouting.cpp </w:t>
      </w:r>
      <w:r w:rsidR="008D3009">
        <w:t xml:space="preserve">provides two functions to the running simulation that allow the non-static </w:t>
      </w:r>
      <w:r w:rsidR="00F96650">
        <w:t xml:space="preserve">simulations to update the current graph with the given snapshot </w:t>
      </w:r>
      <w:r w:rsidR="00776680">
        <w:t>of the</w:t>
      </w:r>
      <w:r w:rsidR="007917ED">
        <w:t xml:space="preserve"> network </w:t>
      </w:r>
      <w:r w:rsidR="00F96650">
        <w:t>(</w:t>
      </w:r>
      <w:r w:rsidR="00270F5E">
        <w:t>i.e.,</w:t>
      </w:r>
      <w:r w:rsidR="00F96650">
        <w:t xml:space="preserve"> the initial graph and the queues as each of the connections </w:t>
      </w:r>
      <w:r w:rsidR="00776680">
        <w:t>within the graph</w:t>
      </w:r>
      <w:r w:rsidR="00F96650">
        <w:t>)</w:t>
      </w:r>
      <w:r w:rsidR="007917ED">
        <w:t xml:space="preserve">. </w:t>
      </w:r>
      <w:r w:rsidR="00655324">
        <w:t xml:space="preserve">The second function </w:t>
      </w:r>
      <w:r w:rsidR="00F85E44">
        <w:t>searches the current path and returns the Boolean value</w:t>
      </w:r>
      <w:r w:rsidR="00C03A5E">
        <w:t xml:space="preserve"> of whether the node is found on the path or not. </w:t>
      </w:r>
    </w:p>
    <w:p w:rsidR="00C03A5E" w:rsidP="007A59DC" w:rsidRDefault="0056244E" w14:paraId="448D99C6" w14:textId="3FFFA8EF">
      <w:pPr>
        <w:pStyle w:val="ListParagraph"/>
        <w:numPr>
          <w:ilvl w:val="1"/>
          <w:numId w:val="3"/>
        </w:numPr>
        <w:spacing w:after="120"/>
        <w:ind w:left="0" w:firstLine="0"/>
        <w:contextualSpacing w:val="0"/>
      </w:pPr>
      <w:r>
        <w:t xml:space="preserve">Next is the actual SimpleSimulation.cpp file that runs all of the disparate parts of the application </w:t>
      </w:r>
      <w:r w:rsidR="006072FA">
        <w:t xml:space="preserve">using the given graph, node queue lengths, </w:t>
      </w:r>
      <w:r w:rsidR="00BF046A">
        <w:t xml:space="preserve">transmission rates as well as the source and destination nodes and the message size from the source node. </w:t>
      </w:r>
      <w:r w:rsidR="005D5AA8">
        <w:t xml:space="preserve">The running simulation runs in sequential order in a </w:t>
      </w:r>
      <w:r w:rsidR="00832B36">
        <w:t xml:space="preserve">single-threaded environment and indicates to the console the </w:t>
      </w:r>
      <w:r w:rsidR="005F69B0">
        <w:t xml:space="preserve">nodes that are being accessed and the queues at those nodes and other relevant data or information to the </w:t>
      </w:r>
      <w:r w:rsidR="00CA7D51">
        <w:t xml:space="preserve">understanding of the simulation. </w:t>
      </w:r>
    </w:p>
    <w:p w:rsidR="00CA7D51" w:rsidP="007A59DC" w:rsidRDefault="00CA7D51" w14:paraId="70C5B735" w14:textId="322144ED">
      <w:pPr>
        <w:pStyle w:val="ListParagraph"/>
        <w:numPr>
          <w:ilvl w:val="1"/>
          <w:numId w:val="3"/>
        </w:numPr>
        <w:spacing w:after="120"/>
        <w:ind w:left="0" w:firstLine="0"/>
        <w:contextualSpacing w:val="0"/>
      </w:pPr>
      <w:r>
        <w:t>Lastly</w:t>
      </w:r>
      <w:r w:rsidR="00D9103F">
        <w:t>,</w:t>
      </w:r>
      <w:r>
        <w:t xml:space="preserve"> there is the</w:t>
      </w:r>
      <w:r w:rsidR="009276F1">
        <w:t xml:space="preserve"> main source code </w:t>
      </w:r>
      <w:r w:rsidR="00317248">
        <w:t xml:space="preserve">in </w:t>
      </w:r>
      <w:r w:rsidR="00812341">
        <w:t>FD</w:t>
      </w:r>
      <w:r w:rsidR="00B256E3">
        <w:t xml:space="preserve">CRoutingAlgorithms.cpp </w:t>
      </w:r>
      <w:r w:rsidR="00317248">
        <w:t xml:space="preserve">which </w:t>
      </w:r>
      <w:r w:rsidR="00B256E3">
        <w:t xml:space="preserve">is the entry point for the running simulation that passes the </w:t>
      </w:r>
      <w:r w:rsidR="00E12424">
        <w:t xml:space="preserve">initial values necessary for the simulation object as well as returning the found simulation run times and the number of packets dropped by the </w:t>
      </w:r>
      <w:r w:rsidR="0058335A">
        <w:t xml:space="preserve">current routing protocol’s simulated run. </w:t>
      </w:r>
    </w:p>
    <w:p w:rsidRPr="00217B7D" w:rsidR="0010622C" w:rsidP="00E65360" w:rsidRDefault="00097DAF" w14:paraId="0A3BC2A8" w14:textId="6636E61C">
      <w:pPr>
        <w:spacing w:after="120"/>
      </w:pPr>
      <w:r>
        <w:t xml:space="preserve">Each of the above source code files provides a </w:t>
      </w:r>
      <w:r w:rsidR="00F078A7">
        <w:t xml:space="preserve">portion of the overall running simulation that allows us to </w:t>
      </w:r>
      <w:r w:rsidR="006416A2">
        <w:t>understand the effectiveness of Semi-static Routing protocols more accurately</w:t>
      </w:r>
      <w:r w:rsidR="00FC7AD6">
        <w:t>.</w:t>
      </w:r>
    </w:p>
    <w:p w:rsidR="0D1FF01F" w:rsidP="007A59DC" w:rsidRDefault="0D1FF01F" w14:paraId="37E26BA9" w14:textId="4E3ED347">
      <w:pPr>
        <w:pStyle w:val="Heading1"/>
        <w:numPr>
          <w:ilvl w:val="0"/>
          <w:numId w:val="3"/>
        </w:numPr>
        <w:spacing w:after="120"/>
      </w:pPr>
      <w:r w:rsidRPr="3229EAD5">
        <w:t>Results:</w:t>
      </w:r>
    </w:p>
    <w:p w:rsidR="00217B7D" w:rsidP="00E65360" w:rsidRDefault="004A28F2" w14:paraId="1C4AA865" w14:textId="5A79C375">
      <w:pPr>
        <w:spacing w:after="120"/>
      </w:pPr>
      <w:r>
        <w:t xml:space="preserve">Using the code outlined above, </w:t>
      </w:r>
      <w:r w:rsidR="00EE7977">
        <w:t>our simulations were executed on the same system in a single</w:t>
      </w:r>
      <w:r w:rsidR="00D9103F">
        <w:t>-</w:t>
      </w:r>
      <w:r w:rsidR="00EE7977">
        <w:t>threaded environment to</w:t>
      </w:r>
      <w:r w:rsidR="00D40F11">
        <w:t xml:space="preserve"> provide a direct comparison for a wor</w:t>
      </w:r>
      <w:r w:rsidR="00F401B5">
        <w:t>s</w:t>
      </w:r>
      <w:r w:rsidR="00D40F11">
        <w:t xml:space="preserve">t-case scenario for a Semi-static routing environment. </w:t>
      </w:r>
      <w:r w:rsidR="00373C0F">
        <w:t>The initial starting information of the graph</w:t>
      </w:r>
      <w:r w:rsidR="00FE7DD6">
        <w:t xml:space="preserve"> — </w:t>
      </w:r>
      <w:r w:rsidR="00A31BE3">
        <w:t>figure</w:t>
      </w:r>
      <w:r w:rsidR="00FE7DD6">
        <w:t xml:space="preserve"> 1,</w:t>
      </w:r>
      <w:r w:rsidR="003A6A35">
        <w:t xml:space="preserve"> </w:t>
      </w:r>
      <w:r w:rsidR="007154F6">
        <w:t>queues at each node</w:t>
      </w:r>
      <w:r w:rsidR="00F56C83">
        <w:t xml:space="preserve"> — table 1, </w:t>
      </w:r>
      <w:r w:rsidR="00927D11">
        <w:t>and transmission rates for each node</w:t>
      </w:r>
      <w:r w:rsidR="00F56C83">
        <w:t xml:space="preserve"> — table </w:t>
      </w:r>
      <w:r w:rsidR="00E11DD5">
        <w:t>2, were</w:t>
      </w:r>
      <w:r w:rsidR="002269EA">
        <w:t xml:space="preserve"> used for both the Static simulation and the Semi-static simulation to </w:t>
      </w:r>
      <w:r w:rsidR="00526DC4">
        <w:t>ensure there is no difference in setup for the given run environments.</w:t>
      </w:r>
      <w:r w:rsidR="003A6A35">
        <w:t xml:space="preserve"> </w:t>
      </w:r>
    </w:p>
    <w:p w:rsidR="00A31BE3" w:rsidP="00E65360" w:rsidRDefault="007C09B7" w14:paraId="5D61F71E" w14:textId="77777777" w14:noSpellErr="1">
      <w:pPr>
        <w:keepNext w:val="1"/>
        <w:spacing w:after="0"/>
      </w:pPr>
      <w:r w:rsidR="007C09B7">
        <w:drawing>
          <wp:inline wp14:editId="5221A688" wp14:anchorId="5BC1809E">
            <wp:extent cx="3162300" cy="1821251"/>
            <wp:effectExtent l="0" t="0" r="0" b="7620"/>
            <wp:docPr id="12" name="Picture 11" descr="Snapshot of the initial graph used for the running simulations" title=""/>
            <wp:cNvGraphicFramePr>
              <a:graphicFrameLocks noChangeAspect="1"/>
            </wp:cNvGraphicFramePr>
            <a:graphic>
              <a:graphicData uri="http://schemas.openxmlformats.org/drawingml/2006/picture">
                <pic:pic>
                  <pic:nvPicPr>
                    <pic:cNvPr id="0" name="Picture 11"/>
                    <pic:cNvPicPr/>
                  </pic:nvPicPr>
                  <pic:blipFill>
                    <a:blip r:embed="R3750422f6eb74ed1">
                      <a:extLst xmlns:a="http://schemas.openxmlformats.org/drawingml/2006/main">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87709AC7-1F0E-4341-AB78-55B0472523E9}"/>
                        </a:ext>
                      </a:extLst>
                    </a:blip>
                    <a:srcRect l="3751" t="6022" r="3413" b="3959"/>
                    <a:stretch>
                      <a:fillRect/>
                    </a:stretch>
                  </pic:blipFill>
                  <pic:spPr>
                    <a:xfrm rot="0" flipH="0" flipV="0">
                      <a:off x="0" y="0"/>
                      <a:ext cx="3162300" cy="1821251"/>
                    </a:xfrm>
                    <a:prstGeom prst="rect">
                      <a:avLst/>
                    </a:prstGeom>
                  </pic:spPr>
                </pic:pic>
              </a:graphicData>
            </a:graphic>
          </wp:inline>
        </w:drawing>
      </w:r>
    </w:p>
    <w:p w:rsidRPr="00217B7D" w:rsidR="007C09B7" w:rsidP="00E65360" w:rsidRDefault="00A31BE3" w14:paraId="1235F527" w14:textId="614620BA">
      <w:pPr>
        <w:pStyle w:val="Caption"/>
        <w:spacing w:after="0"/>
      </w:pPr>
      <w:r>
        <w:t xml:space="preserve">Figure </w:t>
      </w:r>
      <w:r>
        <w:fldChar w:fldCharType="begin"/>
      </w:r>
      <w:r>
        <w:instrText> SEQ Figure \* ARABIC </w:instrText>
      </w:r>
      <w:r>
        <w:fldChar w:fldCharType="separate"/>
      </w:r>
      <w:r w:rsidR="00525383">
        <w:rPr>
          <w:noProof/>
        </w:rPr>
        <w:t>1</w:t>
      </w:r>
      <w:r>
        <w:fldChar w:fldCharType="end"/>
      </w:r>
      <w:r>
        <w:t>: Initial Graph</w:t>
      </w:r>
    </w:p>
    <w:p w:rsidR="00E11DD5" w:rsidP="00E65360" w:rsidRDefault="00D1741C" w14:paraId="1B03A555" w14:textId="1ED00437">
      <w:pPr>
        <w:spacing w:before="240"/>
      </w:pPr>
      <w:r>
        <w:t xml:space="preserve">The only distinction between the Static and Semi-static simulation runs is the Boolean value in the constructor which determines whether the </w:t>
      </w:r>
      <w:r w:rsidR="009D3D5A">
        <w:t xml:space="preserve">current run is a static run or not. The program handles the rest by ensuring that certain features of the program are not accessed to ensure the run is as </w:t>
      </w:r>
      <w:r w:rsidR="002F7AA2">
        <w:t>precise as possible for the given run conditions.</w:t>
      </w:r>
    </w:p>
    <w:tbl>
      <w:tblPr>
        <w:tblStyle w:val="TableGrid"/>
        <w:tblpPr w:leftFromText="180" w:rightFromText="180" w:vertAnchor="text" w:horzAnchor="margin" w:tblpXSpec="right" w:tblpY="16"/>
        <w:tblW w:w="0" w:type="auto"/>
        <w:tblLook w:val="04A0" w:firstRow="1" w:lastRow="0" w:firstColumn="1" w:lastColumn="0" w:noHBand="0" w:noVBand="1"/>
      </w:tblPr>
      <w:tblGrid>
        <w:gridCol w:w="698"/>
        <w:gridCol w:w="578"/>
        <w:gridCol w:w="496"/>
        <w:gridCol w:w="496"/>
        <w:gridCol w:w="496"/>
        <w:gridCol w:w="496"/>
        <w:gridCol w:w="697"/>
        <w:gridCol w:w="577"/>
        <w:gridCol w:w="496"/>
      </w:tblGrid>
      <w:tr w:rsidR="00815E6D" w:rsidTr="00815E6D" w14:paraId="2A2FD952" w14:textId="77777777">
        <w:tc>
          <w:tcPr>
            <w:tcW w:w="5030" w:type="dxa"/>
            <w:gridSpan w:val="9"/>
            <w:vAlign w:val="center"/>
          </w:tcPr>
          <w:p w:rsidR="00815E6D" w:rsidP="00815E6D" w:rsidRDefault="00815E6D" w14:paraId="50B0D031" w14:textId="77777777">
            <w:pPr>
              <w:jc w:val="center"/>
            </w:pPr>
            <w:r>
              <w:t>Table 1</w:t>
            </w:r>
          </w:p>
        </w:tc>
      </w:tr>
      <w:tr w:rsidR="00815E6D" w:rsidTr="00815E6D" w14:paraId="17CA410C" w14:textId="77777777">
        <w:tc>
          <w:tcPr>
            <w:tcW w:w="698" w:type="dxa"/>
            <w:vAlign w:val="center"/>
          </w:tcPr>
          <w:p w:rsidR="00815E6D" w:rsidP="00815E6D" w:rsidRDefault="00815E6D" w14:paraId="08B0D963" w14:textId="77777777">
            <w:pPr>
              <w:jc w:val="center"/>
            </w:pPr>
            <w:r>
              <w:t>N0</w:t>
            </w:r>
          </w:p>
        </w:tc>
        <w:tc>
          <w:tcPr>
            <w:tcW w:w="578" w:type="dxa"/>
            <w:vAlign w:val="center"/>
          </w:tcPr>
          <w:p w:rsidR="00815E6D" w:rsidP="00815E6D" w:rsidRDefault="00815E6D" w14:paraId="03906018" w14:textId="77777777">
            <w:pPr>
              <w:jc w:val="center"/>
            </w:pPr>
            <w:r>
              <w:t>N1</w:t>
            </w:r>
          </w:p>
        </w:tc>
        <w:tc>
          <w:tcPr>
            <w:tcW w:w="496" w:type="dxa"/>
            <w:vAlign w:val="center"/>
          </w:tcPr>
          <w:p w:rsidR="00815E6D" w:rsidP="00815E6D" w:rsidRDefault="00815E6D" w14:paraId="54C323E0" w14:textId="77777777">
            <w:pPr>
              <w:jc w:val="center"/>
            </w:pPr>
            <w:r>
              <w:t>N2</w:t>
            </w:r>
          </w:p>
        </w:tc>
        <w:tc>
          <w:tcPr>
            <w:tcW w:w="496" w:type="dxa"/>
            <w:vAlign w:val="center"/>
          </w:tcPr>
          <w:p w:rsidR="00815E6D" w:rsidP="00815E6D" w:rsidRDefault="00815E6D" w14:paraId="5D443A31" w14:textId="77777777">
            <w:pPr>
              <w:jc w:val="center"/>
            </w:pPr>
            <w:r>
              <w:t>N3</w:t>
            </w:r>
          </w:p>
        </w:tc>
        <w:tc>
          <w:tcPr>
            <w:tcW w:w="496" w:type="dxa"/>
            <w:vAlign w:val="center"/>
          </w:tcPr>
          <w:p w:rsidR="00815E6D" w:rsidP="00815E6D" w:rsidRDefault="00815E6D" w14:paraId="1D794045" w14:textId="77777777">
            <w:pPr>
              <w:jc w:val="center"/>
            </w:pPr>
            <w:r>
              <w:t>N4</w:t>
            </w:r>
          </w:p>
        </w:tc>
        <w:tc>
          <w:tcPr>
            <w:tcW w:w="496" w:type="dxa"/>
            <w:vAlign w:val="center"/>
          </w:tcPr>
          <w:p w:rsidR="00815E6D" w:rsidP="00815E6D" w:rsidRDefault="00815E6D" w14:paraId="4FA36212" w14:textId="77777777">
            <w:pPr>
              <w:jc w:val="center"/>
            </w:pPr>
            <w:r>
              <w:t>N5</w:t>
            </w:r>
          </w:p>
        </w:tc>
        <w:tc>
          <w:tcPr>
            <w:tcW w:w="697" w:type="dxa"/>
            <w:vAlign w:val="center"/>
          </w:tcPr>
          <w:p w:rsidR="00815E6D" w:rsidP="00815E6D" w:rsidRDefault="00815E6D" w14:paraId="49F61F8F" w14:textId="77777777">
            <w:pPr>
              <w:jc w:val="center"/>
            </w:pPr>
            <w:r>
              <w:t>N6</w:t>
            </w:r>
          </w:p>
        </w:tc>
        <w:tc>
          <w:tcPr>
            <w:tcW w:w="577" w:type="dxa"/>
            <w:vAlign w:val="center"/>
          </w:tcPr>
          <w:p w:rsidR="00815E6D" w:rsidP="00815E6D" w:rsidRDefault="00815E6D" w14:paraId="022594AF" w14:textId="77777777">
            <w:pPr>
              <w:jc w:val="center"/>
            </w:pPr>
            <w:r>
              <w:t>N7</w:t>
            </w:r>
          </w:p>
        </w:tc>
        <w:tc>
          <w:tcPr>
            <w:tcW w:w="496" w:type="dxa"/>
            <w:vAlign w:val="center"/>
          </w:tcPr>
          <w:p w:rsidR="00815E6D" w:rsidP="00815E6D" w:rsidRDefault="00815E6D" w14:paraId="76C5A7FB" w14:textId="77777777">
            <w:pPr>
              <w:jc w:val="center"/>
            </w:pPr>
            <w:r>
              <w:t>N8</w:t>
            </w:r>
          </w:p>
        </w:tc>
      </w:tr>
      <w:tr w:rsidR="00815E6D" w:rsidTr="00815E6D" w14:paraId="1E78143A" w14:textId="77777777">
        <w:tc>
          <w:tcPr>
            <w:tcW w:w="698" w:type="dxa"/>
            <w:vAlign w:val="center"/>
          </w:tcPr>
          <w:p w:rsidR="00815E6D" w:rsidP="00815E6D" w:rsidRDefault="00815E6D" w14:paraId="452E3350" w14:textId="77777777">
            <w:pPr>
              <w:jc w:val="center"/>
            </w:pPr>
            <w:r>
              <w:t>1000</w:t>
            </w:r>
          </w:p>
        </w:tc>
        <w:tc>
          <w:tcPr>
            <w:tcW w:w="578" w:type="dxa"/>
            <w:vAlign w:val="center"/>
          </w:tcPr>
          <w:p w:rsidR="00815E6D" w:rsidP="00815E6D" w:rsidRDefault="00815E6D" w14:paraId="1873689E" w14:textId="77777777">
            <w:pPr>
              <w:jc w:val="center"/>
            </w:pPr>
            <w:r>
              <w:t>100</w:t>
            </w:r>
          </w:p>
        </w:tc>
        <w:tc>
          <w:tcPr>
            <w:tcW w:w="496" w:type="dxa"/>
            <w:vAlign w:val="center"/>
          </w:tcPr>
          <w:p w:rsidR="00815E6D" w:rsidP="00815E6D" w:rsidRDefault="00815E6D" w14:paraId="1E814619" w14:textId="77777777">
            <w:pPr>
              <w:jc w:val="center"/>
            </w:pPr>
            <w:r>
              <w:t>50</w:t>
            </w:r>
          </w:p>
        </w:tc>
        <w:tc>
          <w:tcPr>
            <w:tcW w:w="496" w:type="dxa"/>
            <w:vAlign w:val="center"/>
          </w:tcPr>
          <w:p w:rsidR="00815E6D" w:rsidP="00815E6D" w:rsidRDefault="00815E6D" w14:paraId="606AF89C" w14:textId="77777777">
            <w:pPr>
              <w:jc w:val="center"/>
            </w:pPr>
            <w:r>
              <w:t>70</w:t>
            </w:r>
          </w:p>
        </w:tc>
        <w:tc>
          <w:tcPr>
            <w:tcW w:w="496" w:type="dxa"/>
            <w:vAlign w:val="center"/>
          </w:tcPr>
          <w:p w:rsidR="00815E6D" w:rsidP="00815E6D" w:rsidRDefault="00815E6D" w14:paraId="02D0561D" w14:textId="77777777">
            <w:pPr>
              <w:jc w:val="center"/>
            </w:pPr>
            <w:r>
              <w:t>45</w:t>
            </w:r>
          </w:p>
        </w:tc>
        <w:tc>
          <w:tcPr>
            <w:tcW w:w="496" w:type="dxa"/>
            <w:vAlign w:val="center"/>
          </w:tcPr>
          <w:p w:rsidR="00815E6D" w:rsidP="00815E6D" w:rsidRDefault="00815E6D" w14:paraId="0D84370F" w14:textId="77777777">
            <w:pPr>
              <w:jc w:val="center"/>
            </w:pPr>
            <w:r>
              <w:t>80</w:t>
            </w:r>
          </w:p>
        </w:tc>
        <w:tc>
          <w:tcPr>
            <w:tcW w:w="697" w:type="dxa"/>
            <w:vAlign w:val="center"/>
          </w:tcPr>
          <w:p w:rsidR="00815E6D" w:rsidP="00815E6D" w:rsidRDefault="00815E6D" w14:paraId="2440E77C" w14:textId="77777777">
            <w:pPr>
              <w:jc w:val="center"/>
            </w:pPr>
            <w:r>
              <w:t>1000</w:t>
            </w:r>
          </w:p>
        </w:tc>
        <w:tc>
          <w:tcPr>
            <w:tcW w:w="577" w:type="dxa"/>
            <w:vAlign w:val="center"/>
          </w:tcPr>
          <w:p w:rsidR="00815E6D" w:rsidP="00815E6D" w:rsidRDefault="00815E6D" w14:paraId="68FD50E4" w14:textId="77777777">
            <w:pPr>
              <w:jc w:val="center"/>
            </w:pPr>
            <w:r>
              <w:t>100</w:t>
            </w:r>
          </w:p>
        </w:tc>
        <w:tc>
          <w:tcPr>
            <w:tcW w:w="496" w:type="dxa"/>
            <w:vAlign w:val="center"/>
          </w:tcPr>
          <w:p w:rsidR="00815E6D" w:rsidP="00815E6D" w:rsidRDefault="00815E6D" w14:paraId="59153AA8" w14:textId="77777777">
            <w:pPr>
              <w:jc w:val="center"/>
            </w:pPr>
            <w:r>
              <w:t>90</w:t>
            </w:r>
          </w:p>
        </w:tc>
      </w:tr>
    </w:tbl>
    <w:p w:rsidR="002F7AA2" w:rsidP="00E65360" w:rsidRDefault="002F7AA2" w14:paraId="65197655" w14:textId="16CB57C6">
      <w:pPr>
        <w:spacing w:before="240"/>
      </w:pPr>
      <w:r>
        <w:t xml:space="preserve">The queues themselves </w:t>
      </w:r>
      <w:r w:rsidR="00A74A0F">
        <w:t>are a consistent value set for each connection that</w:t>
      </w:r>
      <w:r w:rsidR="003C1563">
        <w:t xml:space="preserve"> a</w:t>
      </w:r>
      <w:r w:rsidR="00A74A0F">
        <w:t xml:space="preserve"> node possesses </w:t>
      </w:r>
      <w:r w:rsidR="00D87F46">
        <w:t>(</w:t>
      </w:r>
      <w:r w:rsidR="008B0DAA">
        <w:t>i.e.,</w:t>
      </w:r>
      <w:r w:rsidR="00D87F46">
        <w:t xml:space="preserve"> </w:t>
      </w:r>
      <w:r w:rsidR="00A74A0F">
        <w:t>node 3 would have a queue of 70</w:t>
      </w:r>
      <w:r w:rsidR="00D87F46">
        <w:t>)</w:t>
      </w:r>
      <w:r w:rsidR="0022767A">
        <w:t xml:space="preserve">. </w:t>
      </w:r>
    </w:p>
    <w:tbl>
      <w:tblPr>
        <w:tblStyle w:val="TableGrid"/>
        <w:tblW w:w="0" w:type="auto"/>
        <w:jc w:val="center"/>
        <w:tblLook w:val="04A0" w:firstRow="1" w:lastRow="0" w:firstColumn="1" w:lastColumn="0" w:noHBand="0" w:noVBand="1"/>
      </w:tblPr>
      <w:tblGrid>
        <w:gridCol w:w="558"/>
        <w:gridCol w:w="559"/>
        <w:gridCol w:w="559"/>
        <w:gridCol w:w="559"/>
        <w:gridCol w:w="559"/>
        <w:gridCol w:w="559"/>
        <w:gridCol w:w="559"/>
        <w:gridCol w:w="559"/>
        <w:gridCol w:w="559"/>
      </w:tblGrid>
      <w:tr w:rsidR="00354E4F" w:rsidTr="00153EE3" w14:paraId="53B99786" w14:textId="77777777">
        <w:trPr>
          <w:jc w:val="center"/>
        </w:trPr>
        <w:tc>
          <w:tcPr>
            <w:tcW w:w="5030" w:type="dxa"/>
            <w:gridSpan w:val="9"/>
            <w:vAlign w:val="center"/>
          </w:tcPr>
          <w:p w:rsidR="00354E4F" w:rsidP="00153EE3" w:rsidRDefault="00354E4F" w14:paraId="374B02DD" w14:textId="4F1A3869">
            <w:pPr>
              <w:jc w:val="center"/>
            </w:pPr>
            <w:r>
              <w:t>Table 2</w:t>
            </w:r>
          </w:p>
        </w:tc>
      </w:tr>
      <w:tr w:rsidR="00864A2D" w:rsidTr="00153EE3" w14:paraId="3EAD4CC8" w14:textId="77777777">
        <w:trPr>
          <w:jc w:val="center"/>
        </w:trPr>
        <w:tc>
          <w:tcPr>
            <w:tcW w:w="558" w:type="dxa"/>
            <w:vAlign w:val="center"/>
          </w:tcPr>
          <w:p w:rsidR="00354E4F" w:rsidP="00153EE3" w:rsidRDefault="00354E4F" w14:paraId="11F6D536" w14:textId="77777777">
            <w:pPr>
              <w:jc w:val="center"/>
            </w:pPr>
            <w:r>
              <w:t>N0</w:t>
            </w:r>
          </w:p>
        </w:tc>
        <w:tc>
          <w:tcPr>
            <w:tcW w:w="559" w:type="dxa"/>
            <w:vAlign w:val="center"/>
          </w:tcPr>
          <w:p w:rsidR="00354E4F" w:rsidP="00153EE3" w:rsidRDefault="00354E4F" w14:paraId="455E30D0" w14:textId="77777777">
            <w:pPr>
              <w:jc w:val="center"/>
            </w:pPr>
            <w:r>
              <w:t>N1</w:t>
            </w:r>
          </w:p>
        </w:tc>
        <w:tc>
          <w:tcPr>
            <w:tcW w:w="559" w:type="dxa"/>
            <w:vAlign w:val="center"/>
          </w:tcPr>
          <w:p w:rsidR="00354E4F" w:rsidP="00153EE3" w:rsidRDefault="00354E4F" w14:paraId="49837E3E" w14:textId="77777777">
            <w:pPr>
              <w:jc w:val="center"/>
            </w:pPr>
            <w:r>
              <w:t>N2</w:t>
            </w:r>
          </w:p>
        </w:tc>
        <w:tc>
          <w:tcPr>
            <w:tcW w:w="559" w:type="dxa"/>
            <w:vAlign w:val="center"/>
          </w:tcPr>
          <w:p w:rsidR="00354E4F" w:rsidP="00153EE3" w:rsidRDefault="00354E4F" w14:paraId="548EF2D4" w14:textId="77777777">
            <w:pPr>
              <w:jc w:val="center"/>
            </w:pPr>
            <w:r>
              <w:t>N3</w:t>
            </w:r>
          </w:p>
        </w:tc>
        <w:tc>
          <w:tcPr>
            <w:tcW w:w="559" w:type="dxa"/>
            <w:vAlign w:val="center"/>
          </w:tcPr>
          <w:p w:rsidR="00354E4F" w:rsidP="00153EE3" w:rsidRDefault="00354E4F" w14:paraId="0B0694D9" w14:textId="77777777">
            <w:pPr>
              <w:jc w:val="center"/>
            </w:pPr>
            <w:r>
              <w:t>N4</w:t>
            </w:r>
          </w:p>
        </w:tc>
        <w:tc>
          <w:tcPr>
            <w:tcW w:w="559" w:type="dxa"/>
            <w:vAlign w:val="center"/>
          </w:tcPr>
          <w:p w:rsidR="00354E4F" w:rsidP="00153EE3" w:rsidRDefault="00354E4F" w14:paraId="1688F68B" w14:textId="77777777">
            <w:pPr>
              <w:jc w:val="center"/>
            </w:pPr>
            <w:r>
              <w:t>N5</w:t>
            </w:r>
          </w:p>
        </w:tc>
        <w:tc>
          <w:tcPr>
            <w:tcW w:w="559" w:type="dxa"/>
            <w:vAlign w:val="center"/>
          </w:tcPr>
          <w:p w:rsidR="00354E4F" w:rsidP="00153EE3" w:rsidRDefault="00354E4F" w14:paraId="1F66DE55" w14:textId="77777777">
            <w:pPr>
              <w:jc w:val="center"/>
            </w:pPr>
            <w:r>
              <w:t>N6</w:t>
            </w:r>
          </w:p>
        </w:tc>
        <w:tc>
          <w:tcPr>
            <w:tcW w:w="559" w:type="dxa"/>
            <w:vAlign w:val="center"/>
          </w:tcPr>
          <w:p w:rsidR="00354E4F" w:rsidP="00153EE3" w:rsidRDefault="00354E4F" w14:paraId="486C2052" w14:textId="77777777">
            <w:pPr>
              <w:jc w:val="center"/>
            </w:pPr>
            <w:r>
              <w:t>N7</w:t>
            </w:r>
          </w:p>
        </w:tc>
        <w:tc>
          <w:tcPr>
            <w:tcW w:w="559" w:type="dxa"/>
            <w:vAlign w:val="center"/>
          </w:tcPr>
          <w:p w:rsidR="00354E4F" w:rsidP="00153EE3" w:rsidRDefault="00354E4F" w14:paraId="7720C187" w14:textId="77777777">
            <w:pPr>
              <w:jc w:val="center"/>
            </w:pPr>
            <w:r>
              <w:t>N8</w:t>
            </w:r>
          </w:p>
        </w:tc>
      </w:tr>
      <w:tr w:rsidR="00864A2D" w:rsidTr="00153EE3" w14:paraId="6B88512A" w14:textId="77777777">
        <w:trPr>
          <w:jc w:val="center"/>
        </w:trPr>
        <w:tc>
          <w:tcPr>
            <w:tcW w:w="558" w:type="dxa"/>
            <w:vAlign w:val="center"/>
          </w:tcPr>
          <w:p w:rsidR="00354E4F" w:rsidP="00153EE3" w:rsidRDefault="00354E4F" w14:paraId="19676E7F" w14:textId="3C9270AC">
            <w:pPr>
              <w:jc w:val="center"/>
            </w:pPr>
            <w:r>
              <w:t>1</w:t>
            </w:r>
            <w:r w:rsidR="00864A2D">
              <w:t>0</w:t>
            </w:r>
          </w:p>
        </w:tc>
        <w:tc>
          <w:tcPr>
            <w:tcW w:w="559" w:type="dxa"/>
            <w:vAlign w:val="center"/>
          </w:tcPr>
          <w:p w:rsidR="00354E4F" w:rsidP="00153EE3" w:rsidRDefault="00864A2D" w14:paraId="3006CFCF" w14:textId="593ECC27">
            <w:pPr>
              <w:jc w:val="center"/>
            </w:pPr>
            <w:r>
              <w:t>8</w:t>
            </w:r>
          </w:p>
        </w:tc>
        <w:tc>
          <w:tcPr>
            <w:tcW w:w="559" w:type="dxa"/>
            <w:vAlign w:val="center"/>
          </w:tcPr>
          <w:p w:rsidR="00354E4F" w:rsidP="00153EE3" w:rsidRDefault="00864A2D" w14:paraId="105F1198" w14:textId="35B6761F">
            <w:pPr>
              <w:jc w:val="center"/>
            </w:pPr>
            <w:r>
              <w:t>12</w:t>
            </w:r>
          </w:p>
        </w:tc>
        <w:tc>
          <w:tcPr>
            <w:tcW w:w="559" w:type="dxa"/>
            <w:vAlign w:val="center"/>
          </w:tcPr>
          <w:p w:rsidR="00354E4F" w:rsidP="00153EE3" w:rsidRDefault="00864A2D" w14:paraId="2A329C15" w14:textId="569C960A">
            <w:pPr>
              <w:jc w:val="center"/>
            </w:pPr>
            <w:r>
              <w:t>9</w:t>
            </w:r>
          </w:p>
        </w:tc>
        <w:tc>
          <w:tcPr>
            <w:tcW w:w="559" w:type="dxa"/>
            <w:vAlign w:val="center"/>
          </w:tcPr>
          <w:p w:rsidR="00354E4F" w:rsidP="00153EE3" w:rsidRDefault="00864A2D" w14:paraId="729A9D61" w14:textId="72309B73">
            <w:pPr>
              <w:jc w:val="center"/>
            </w:pPr>
            <w:r>
              <w:t>7</w:t>
            </w:r>
          </w:p>
        </w:tc>
        <w:tc>
          <w:tcPr>
            <w:tcW w:w="559" w:type="dxa"/>
            <w:vAlign w:val="center"/>
          </w:tcPr>
          <w:p w:rsidR="00354E4F" w:rsidP="00153EE3" w:rsidRDefault="00864A2D" w14:paraId="30948495" w14:textId="4EFE8B38">
            <w:pPr>
              <w:jc w:val="center"/>
            </w:pPr>
            <w:r>
              <w:t>10</w:t>
            </w:r>
          </w:p>
        </w:tc>
        <w:tc>
          <w:tcPr>
            <w:tcW w:w="559" w:type="dxa"/>
            <w:vAlign w:val="center"/>
          </w:tcPr>
          <w:p w:rsidR="00354E4F" w:rsidP="00153EE3" w:rsidRDefault="00864A2D" w14:paraId="4CAF02CC" w14:textId="0ECDF968">
            <w:pPr>
              <w:jc w:val="center"/>
            </w:pPr>
            <w:r>
              <w:t>6</w:t>
            </w:r>
          </w:p>
        </w:tc>
        <w:tc>
          <w:tcPr>
            <w:tcW w:w="559" w:type="dxa"/>
            <w:vAlign w:val="center"/>
          </w:tcPr>
          <w:p w:rsidR="00354E4F" w:rsidP="00153EE3" w:rsidRDefault="00864A2D" w14:paraId="710B2E90" w14:textId="4045B5F8">
            <w:pPr>
              <w:jc w:val="center"/>
            </w:pPr>
            <w:r>
              <w:t>7</w:t>
            </w:r>
          </w:p>
        </w:tc>
        <w:tc>
          <w:tcPr>
            <w:tcW w:w="559" w:type="dxa"/>
            <w:vAlign w:val="center"/>
          </w:tcPr>
          <w:p w:rsidR="00354E4F" w:rsidP="00153EE3" w:rsidRDefault="00D351D6" w14:paraId="55063E13" w14:textId="388AD352">
            <w:pPr>
              <w:jc w:val="center"/>
            </w:pPr>
            <w:r>
              <w:t>13</w:t>
            </w:r>
          </w:p>
        </w:tc>
      </w:tr>
    </w:tbl>
    <w:p w:rsidR="00354E4F" w:rsidP="00E65360" w:rsidRDefault="0022767A" w14:paraId="66DFEB19" w14:textId="7FCB33B3">
      <w:pPr>
        <w:spacing w:before="240"/>
      </w:pPr>
      <w:r>
        <w:t xml:space="preserve">The transmission values determine how fast information </w:t>
      </w:r>
      <w:r w:rsidR="00F401B5">
        <w:t>can</w:t>
      </w:r>
      <w:r>
        <w:t xml:space="preserve"> be transferred between any two nodes. </w:t>
      </w:r>
      <w:r w:rsidR="0056137F">
        <w:t>Much like the queues</w:t>
      </w:r>
      <w:r w:rsidR="00F401B5">
        <w:t>,</w:t>
      </w:r>
      <w:r w:rsidR="0056137F">
        <w:t xml:space="preserve"> each link from a particular node maintains the same transmission value</w:t>
      </w:r>
      <w:r w:rsidR="00F953EA">
        <w:t xml:space="preserve"> (</w:t>
      </w:r>
      <w:r w:rsidR="008B0DAA">
        <w:t>i.e.,</w:t>
      </w:r>
      <w:r w:rsidR="00F953EA">
        <w:t xml:space="preserve"> N7 has a transmission rate of 7 for all nodes it is connected to).</w:t>
      </w:r>
    </w:p>
    <w:p w:rsidR="00525383" w:rsidP="00E65360" w:rsidRDefault="00525383" w14:paraId="17A93C69" w14:textId="77777777">
      <w:pPr>
        <w:keepNext/>
        <w:spacing w:after="0"/>
      </w:pPr>
      <w:r w:rsidRPr="00525383">
        <w:rPr>
          <w:noProof/>
        </w:rPr>
        <w:drawing>
          <wp:inline distT="0" distB="0" distL="0" distR="0" wp14:anchorId="7309ECE6" wp14:editId="7728CC74">
            <wp:extent cx="3200400" cy="807720"/>
            <wp:effectExtent l="0" t="0" r="0" b="0"/>
            <wp:docPr id="8" name="Content Placeholder 7" descr="Text&#10;&#10;Description automatically generated">
              <a:extLst xmlns:a="http://schemas.openxmlformats.org/drawingml/2006/main">
                <a:ext uri="{FF2B5EF4-FFF2-40B4-BE49-F238E27FC236}">
                  <a16:creationId xmlns:a16="http://schemas.microsoft.com/office/drawing/2014/main" id="{7202B14B-EC0F-4137-A220-3FA4024703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Text&#10;&#10;Description automatically generated">
                      <a:extLst>
                        <a:ext uri="{FF2B5EF4-FFF2-40B4-BE49-F238E27FC236}">
                          <a16:creationId xmlns:a16="http://schemas.microsoft.com/office/drawing/2014/main" id="{7202B14B-EC0F-4137-A220-3FA402470374}"/>
                        </a:ext>
                      </a:extLst>
                    </pic:cNvPr>
                    <pic:cNvPicPr>
                      <a:picLocks noGrp="1" noChangeAspect="1"/>
                    </pic:cNvPicPr>
                  </pic:nvPicPr>
                  <pic:blipFill rotWithShape="1">
                    <a:blip r:embed="rId8"/>
                    <a:srcRect t="81130" b="1"/>
                    <a:stretch/>
                  </pic:blipFill>
                  <pic:spPr bwMode="auto">
                    <a:xfrm>
                      <a:off x="0" y="0"/>
                      <a:ext cx="3200400" cy="807720"/>
                    </a:xfrm>
                    <a:prstGeom prst="rect">
                      <a:avLst/>
                    </a:prstGeom>
                    <a:ln>
                      <a:noFill/>
                    </a:ln>
                    <a:extLst>
                      <a:ext uri="{53640926-AAD7-44D8-BBD7-CCE9431645EC}">
                        <a14:shadowObscured xmlns:a14="http://schemas.microsoft.com/office/drawing/2010/main"/>
                      </a:ext>
                    </a:extLst>
                  </pic:spPr>
                </pic:pic>
              </a:graphicData>
            </a:graphic>
          </wp:inline>
        </w:drawing>
      </w:r>
    </w:p>
    <w:p w:rsidR="00525383" w:rsidP="00E65360" w:rsidRDefault="00525383" w14:paraId="1F188C8E" w14:textId="3165EED1">
      <w:pPr>
        <w:pStyle w:val="Caption"/>
        <w:spacing w:after="0"/>
      </w:pPr>
      <w:r>
        <w:t xml:space="preserve">Figure </w:t>
      </w:r>
      <w:r>
        <w:fldChar w:fldCharType="begin"/>
      </w:r>
      <w:r>
        <w:instrText> SEQ Figure \* ARABIC </w:instrText>
      </w:r>
      <w:r>
        <w:fldChar w:fldCharType="separate"/>
      </w:r>
      <w:r>
        <w:rPr>
          <w:noProof/>
        </w:rPr>
        <w:t>2</w:t>
      </w:r>
      <w:r>
        <w:fldChar w:fldCharType="end"/>
      </w:r>
      <w:r>
        <w:t>: Run Results</w:t>
      </w:r>
    </w:p>
    <w:p w:rsidR="00D351D6" w:rsidP="0037365B" w:rsidRDefault="00195C5A" w14:paraId="48F612E1" w14:textId="4DFB2EA5">
      <w:pPr>
        <w:spacing w:before="240"/>
      </w:pPr>
      <w:r>
        <w:t xml:space="preserve">As seen by the above </w:t>
      </w:r>
      <w:r w:rsidR="00361549">
        <w:t xml:space="preserve">running results, the Semi-static routing simulation </w:t>
      </w:r>
      <w:r w:rsidR="00893C85">
        <w:t xml:space="preserve">has a significant </w:t>
      </w:r>
      <w:r w:rsidR="009C009B">
        <w:t>reduction</w:t>
      </w:r>
      <w:r w:rsidR="00893C85">
        <w:t xml:space="preserve"> in the number of packets dropped by the network due to an overallocation of </w:t>
      </w:r>
      <w:r w:rsidR="005C2950">
        <w:t xml:space="preserve">the queue for a particular node. </w:t>
      </w:r>
      <w:r w:rsidR="00C75963">
        <w:t xml:space="preserve">Although it does not </w:t>
      </w:r>
      <w:r w:rsidR="00970438">
        <w:t xml:space="preserve">assist in </w:t>
      </w:r>
      <w:r w:rsidR="00B95DB8">
        <w:t xml:space="preserve">recovering dropped packets, it </w:t>
      </w:r>
      <w:r w:rsidR="006211EB">
        <w:t xml:space="preserve">attempts to respond to the dropped packet by rerouting the </w:t>
      </w:r>
      <w:r w:rsidR="00970035">
        <w:t xml:space="preserve">path from source to destination to </w:t>
      </w:r>
      <w:r w:rsidR="00EF5257">
        <w:t xml:space="preserve">provide the best current path from source to destination. </w:t>
      </w:r>
      <w:r w:rsidR="003A3C7F">
        <w:t xml:space="preserve">Even though the </w:t>
      </w:r>
      <w:r w:rsidR="0041540A">
        <w:t>c</w:t>
      </w:r>
      <w:r w:rsidR="00FB041A">
        <w:t>ompletion times f</w:t>
      </w:r>
      <w:r w:rsidR="00102B72">
        <w:t>ro</w:t>
      </w:r>
      <w:r w:rsidR="00FB041A">
        <w:t xml:space="preserve">m the Static and Semi-static routing </w:t>
      </w:r>
      <w:r w:rsidR="00B70A7D">
        <w:t>simulation runs are drastically different, it is important to remember that the simulation is currently in a worst</w:t>
      </w:r>
      <w:r w:rsidR="00102B72">
        <w:t>-</w:t>
      </w:r>
      <w:r w:rsidR="00B70A7D">
        <w:t>case set</w:t>
      </w:r>
      <w:r w:rsidR="00110ACC">
        <w:t xml:space="preserve">up since the </w:t>
      </w:r>
      <w:r w:rsidR="003E6703">
        <w:t>run environment does</w:t>
      </w:r>
      <w:r w:rsidR="00BC48FE">
        <w:t xml:space="preserve"> not support </w:t>
      </w:r>
      <w:r w:rsidR="0037365B">
        <w:t>multithreaded process</w:t>
      </w:r>
      <w:r w:rsidR="00102B72">
        <w:t>ing</w:t>
      </w:r>
      <w:r w:rsidR="0037365B">
        <w:t>.</w:t>
      </w:r>
    </w:p>
    <w:p w:rsidR="0D1FF01F" w:rsidP="007A59DC" w:rsidRDefault="0D1FF01F" w14:paraId="6291175D" w14:textId="068F9193">
      <w:pPr>
        <w:pStyle w:val="Heading1"/>
        <w:numPr>
          <w:ilvl w:val="0"/>
          <w:numId w:val="3"/>
        </w:numPr>
        <w:spacing w:after="120"/>
      </w:pPr>
      <w:r w:rsidRPr="3229EAD5">
        <w:t>Conclusion:</w:t>
      </w:r>
    </w:p>
    <w:p w:rsidRPr="009D3A25" w:rsidR="00F022CF" w:rsidP="00161EFD" w:rsidRDefault="00BB0241" w14:paraId="764BDCFF" w14:textId="3DB48EBA">
      <w:r>
        <w:t xml:space="preserve">Network routing is a critical part of </w:t>
      </w:r>
      <w:r w:rsidR="00844357">
        <w:t>transferring information from its source to its destination</w:t>
      </w:r>
      <w:r w:rsidR="00991C62">
        <w:t>.</w:t>
      </w:r>
      <w:r w:rsidR="00D2499A">
        <w:t xml:space="preserve"> </w:t>
      </w:r>
      <w:r w:rsidR="00827E40">
        <w:t>Being that it is a critical part of data transfe</w:t>
      </w:r>
      <w:r w:rsidR="00C91BC5">
        <w:t xml:space="preserve">r, </w:t>
      </w:r>
      <w:r w:rsidR="00CD72D2">
        <w:t xml:space="preserve">there are many times where the network </w:t>
      </w:r>
      <w:r w:rsidR="00BD715F">
        <w:t xml:space="preserve">needs more responsiveness than a Static routing </w:t>
      </w:r>
      <w:r w:rsidR="00A6640D">
        <w:t xml:space="preserve">algorithm provides while </w:t>
      </w:r>
      <w:r w:rsidR="00D7492F">
        <w:t xml:space="preserve">also reducing the amount of overhead cost associated </w:t>
      </w:r>
      <w:r w:rsidR="00102B72">
        <w:t>with</w:t>
      </w:r>
      <w:r w:rsidR="00D7492F">
        <w:t xml:space="preserve"> </w:t>
      </w:r>
      <w:r w:rsidR="004B75CE">
        <w:t xml:space="preserve">Dynamic routing algorithms. </w:t>
      </w:r>
      <w:r w:rsidR="001200E6">
        <w:t xml:space="preserve">The purposed Semi-static routing algorithm attempts to showcase the capabilities of </w:t>
      </w:r>
      <w:r w:rsidR="00A456D2">
        <w:t xml:space="preserve">modifying the </w:t>
      </w:r>
      <w:r w:rsidR="00F846B9">
        <w:t xml:space="preserve">established </w:t>
      </w:r>
      <w:r w:rsidR="00E73C94">
        <w:t xml:space="preserve">Static or Dynamic routing algorithms to fit the needs of the network. </w:t>
      </w:r>
      <w:r w:rsidR="00190DE8">
        <w:t xml:space="preserve">Although </w:t>
      </w:r>
      <w:r w:rsidR="00952360">
        <w:t xml:space="preserve">there are many benefits </w:t>
      </w:r>
      <w:r w:rsidR="00833EE4">
        <w:t>t</w:t>
      </w:r>
      <w:r w:rsidR="00952360">
        <w:t xml:space="preserve">o modifying </w:t>
      </w:r>
      <w:r w:rsidR="00D60B61">
        <w:t>the established routing algor</w:t>
      </w:r>
      <w:r w:rsidR="00E62B79">
        <w:t>ithms</w:t>
      </w:r>
      <w:r w:rsidR="000F32A5">
        <w:t xml:space="preserve">, </w:t>
      </w:r>
      <w:r w:rsidR="00833EE4">
        <w:t xml:space="preserve">there </w:t>
      </w:r>
      <w:r w:rsidR="005C419D">
        <w:t xml:space="preserve">needs </w:t>
      </w:r>
      <w:r w:rsidR="00EF1AB5">
        <w:t xml:space="preserve">to be more work accomplished to </w:t>
      </w:r>
      <w:r w:rsidR="00B15EE6">
        <w:t xml:space="preserve">properly </w:t>
      </w:r>
      <w:r w:rsidR="00EF1AB5">
        <w:t xml:space="preserve">analyze the </w:t>
      </w:r>
      <w:r w:rsidR="009B393E">
        <w:t xml:space="preserve">work of Semi-static routing algorithms </w:t>
      </w:r>
      <w:r w:rsidR="004C22F3">
        <w:t xml:space="preserve">of multi-source/multi-destination </w:t>
      </w:r>
      <w:r w:rsidR="004B71B6">
        <w:t xml:space="preserve">network trafficking </w:t>
      </w:r>
      <w:r w:rsidR="0098074F">
        <w:t xml:space="preserve">as well as providing a multithreaded </w:t>
      </w:r>
      <w:r w:rsidR="004C591F">
        <w:t>environment for execution</w:t>
      </w:r>
      <w:r w:rsidR="006B6156">
        <w:t xml:space="preserve">. </w:t>
      </w:r>
      <w:r w:rsidR="009E018B">
        <w:t xml:space="preserve">These expansions on the </w:t>
      </w:r>
      <w:r w:rsidR="00107FDF">
        <w:t>purposed solution as well as detailed comparison</w:t>
      </w:r>
      <w:r w:rsidR="00CB1855">
        <w:t>s</w:t>
      </w:r>
      <w:r w:rsidR="00107FDF">
        <w:t xml:space="preserve"> between Semi-static and Dynamic routing </w:t>
      </w:r>
      <w:r w:rsidR="00CF6132">
        <w:t>algorithms provide a</w:t>
      </w:r>
      <w:r w:rsidR="008460E7">
        <w:t xml:space="preserve"> better dataset to accurately </w:t>
      </w:r>
      <w:r w:rsidR="00E36E01">
        <w:t xml:space="preserve">draw </w:t>
      </w:r>
      <w:r w:rsidR="005243E2">
        <w:t xml:space="preserve">a conclusion </w:t>
      </w:r>
      <w:r w:rsidR="00F20A4F">
        <w:t xml:space="preserve">of </w:t>
      </w:r>
      <w:r w:rsidR="00F84183">
        <w:t xml:space="preserve">which algorithm is best for </w:t>
      </w:r>
      <w:r w:rsidR="000B78D4">
        <w:t>a given situation.</w:t>
      </w:r>
    </w:p>
    <w:p w:rsidR="0D1FF01F" w:rsidP="007A59DC" w:rsidRDefault="0D1FF01F" w14:paraId="37D49A7B" w14:textId="2EA7D011">
      <w:pPr>
        <w:pStyle w:val="Heading1"/>
        <w:numPr>
          <w:ilvl w:val="0"/>
          <w:numId w:val="3"/>
        </w:numPr>
        <w:spacing w:after="120"/>
      </w:pPr>
      <w:r w:rsidRPr="3229EAD5">
        <w:t>Works Cited</w:t>
      </w:r>
    </w:p>
    <w:p w:rsidRPr="00D50A5B" w:rsidR="00F022CF" w:rsidP="00BB5642" w:rsidRDefault="00F022CF" w14:paraId="279BE709" w14:textId="780A4EE9">
      <w:pPr>
        <w:spacing w:after="0" w:line="240" w:lineRule="auto"/>
        <w:ind w:left="720" w:hanging="720"/>
        <w:rPr>
          <w:rStyle w:val="normaltextrun"/>
          <w:rFonts w:asciiTheme="minorHAnsi" w:hAnsiTheme="minorHAnsi" w:cstheme="minorHAnsi"/>
          <w:color w:val="000000" w:themeColor="text1"/>
          <w:position w:val="1"/>
          <w:u w:val="single"/>
        </w:rPr>
      </w:pPr>
      <w:r w:rsidRPr="00D50A5B">
        <w:rPr>
          <w:rStyle w:val="normaltextrun"/>
          <w:rFonts w:asciiTheme="minorHAnsi" w:hAnsiTheme="minorHAnsi" w:cstheme="minorHAnsi"/>
          <w:i/>
          <w:iCs/>
          <w:color w:val="000000" w:themeColor="text1"/>
          <w:position w:val="1"/>
        </w:rPr>
        <w:t>Static routing vs Dynamic Routing: Top 10 differences you should know</w:t>
      </w:r>
      <w:r w:rsidRPr="00D50A5B">
        <w:rPr>
          <w:rStyle w:val="normaltextrun"/>
          <w:rFonts w:asciiTheme="minorHAnsi" w:hAnsiTheme="minorHAnsi" w:cstheme="minorHAnsi"/>
          <w:color w:val="000000" w:themeColor="text1"/>
          <w:position w:val="1"/>
        </w:rPr>
        <w:t>. EDUCBA. (2021, March 16). Retrieved December 1, 2021, from </w:t>
      </w:r>
      <w:hyperlink w:tgtFrame="_blank" w:history="1" r:id="rId9">
        <w:r w:rsidRPr="00D50A5B">
          <w:rPr>
            <w:rStyle w:val="normaltextrun"/>
            <w:rFonts w:asciiTheme="minorHAnsi" w:hAnsiTheme="minorHAnsi" w:cstheme="minorHAnsi"/>
            <w:color w:val="000000" w:themeColor="text1"/>
            <w:position w:val="1"/>
            <w:u w:val="single"/>
          </w:rPr>
          <w:t>https://www.educba.com/static-routing-vs-dynamic-routing/</w:t>
        </w:r>
      </w:hyperlink>
    </w:p>
    <w:p w:rsidRPr="00D50A5B" w:rsidR="002543FF" w:rsidP="00BB5642" w:rsidRDefault="00F937F7" w14:paraId="34735837" w14:textId="7680540A">
      <w:pPr>
        <w:spacing w:after="0" w:line="240" w:lineRule="auto"/>
        <w:ind w:left="720" w:hanging="720"/>
      </w:pPr>
      <w:r w:rsidRPr="00D50A5B">
        <w:rPr>
          <w:rStyle w:val="normaltextrun"/>
          <w:rFonts w:asciiTheme="minorHAnsi" w:hAnsiTheme="minorHAnsi" w:cstheme="minorHAnsi"/>
          <w:color w:val="000000" w:themeColor="text1"/>
          <w:position w:val="1"/>
        </w:rPr>
        <w:t>Alippi, Cesare</w:t>
      </w:r>
      <w:r w:rsidRPr="00D50A5B" w:rsidR="002543FF">
        <w:rPr>
          <w:rStyle w:val="normaltextrun"/>
          <w:rFonts w:asciiTheme="minorHAnsi" w:hAnsiTheme="minorHAnsi" w:cstheme="minorHAnsi"/>
          <w:color w:val="000000" w:themeColor="text1"/>
          <w:position w:val="1"/>
        </w:rPr>
        <w:t xml:space="preserve"> and </w:t>
      </w:r>
      <w:r w:rsidRPr="00D50A5B" w:rsidR="00711D2B">
        <w:rPr>
          <w:rStyle w:val="normaltextrun"/>
          <w:rFonts w:asciiTheme="minorHAnsi" w:hAnsiTheme="minorHAnsi" w:cstheme="minorHAnsi"/>
          <w:color w:val="000000" w:themeColor="text1"/>
          <w:position w:val="1"/>
        </w:rPr>
        <w:t>Giovanni Vanini</w:t>
      </w:r>
      <w:r w:rsidRPr="00D50A5B" w:rsidR="002543FF">
        <w:rPr>
          <w:rStyle w:val="normaltextrun"/>
          <w:rFonts w:asciiTheme="minorHAnsi" w:hAnsiTheme="minorHAnsi" w:cstheme="minorHAnsi"/>
          <w:color w:val="000000" w:themeColor="text1"/>
          <w:position w:val="1"/>
        </w:rPr>
        <w:t>. </w:t>
      </w:r>
      <w:r w:rsidRPr="00D50A5B" w:rsidR="00CC02F1">
        <w:rPr>
          <w:rStyle w:val="normaltextrun"/>
          <w:rFonts w:asciiTheme="minorHAnsi" w:hAnsiTheme="minorHAnsi" w:cstheme="minorHAnsi"/>
          <w:i/>
          <w:iCs/>
          <w:color w:val="000000" w:themeColor="text1"/>
          <w:position w:val="1"/>
        </w:rPr>
        <w:t>Application-based routing optimization in static/semi-static Wireless Sensor</w:t>
      </w:r>
      <w:r w:rsidRPr="00D50A5B" w:rsidR="00FC79BA">
        <w:rPr>
          <w:rStyle w:val="normaltextrun"/>
          <w:rFonts w:asciiTheme="minorHAnsi" w:hAnsiTheme="minorHAnsi" w:cstheme="minorHAnsi"/>
          <w:i/>
          <w:iCs/>
          <w:color w:val="000000" w:themeColor="text1"/>
          <w:position w:val="1"/>
        </w:rPr>
        <w:t xml:space="preserve"> Networks</w:t>
      </w:r>
      <w:r w:rsidRPr="00D50A5B" w:rsidR="002543FF">
        <w:rPr>
          <w:rStyle w:val="normaltextrun"/>
          <w:rFonts w:asciiTheme="minorHAnsi" w:hAnsiTheme="minorHAnsi" w:cstheme="minorHAnsi"/>
          <w:i/>
          <w:iCs/>
          <w:color w:val="000000" w:themeColor="text1"/>
          <w:position w:val="1"/>
        </w:rPr>
        <w:t>. </w:t>
      </w:r>
      <w:r w:rsidRPr="00D50A5B" w:rsidR="002543FF">
        <w:rPr>
          <w:rStyle w:val="normaltextrun"/>
          <w:rFonts w:asciiTheme="minorHAnsi" w:hAnsiTheme="minorHAnsi" w:cstheme="minorHAnsi"/>
          <w:color w:val="000000" w:themeColor="text1"/>
          <w:position w:val="1"/>
        </w:rPr>
        <w:t>IEEE Xplore. (</w:t>
      </w:r>
      <w:r w:rsidRPr="00D50A5B" w:rsidR="00FC79BA">
        <w:rPr>
          <w:rStyle w:val="normaltextrun"/>
          <w:rFonts w:asciiTheme="minorHAnsi" w:hAnsiTheme="minorHAnsi" w:cstheme="minorHAnsi"/>
          <w:color w:val="000000" w:themeColor="text1"/>
          <w:position w:val="1"/>
        </w:rPr>
        <w:t>2006</w:t>
      </w:r>
      <w:r w:rsidRPr="00D50A5B" w:rsidR="000D470E">
        <w:rPr>
          <w:rStyle w:val="normaltextrun"/>
          <w:rFonts w:asciiTheme="minorHAnsi" w:hAnsiTheme="minorHAnsi" w:cstheme="minorHAnsi"/>
          <w:color w:val="000000" w:themeColor="text1"/>
          <w:position w:val="1"/>
        </w:rPr>
        <w:t>)</w:t>
      </w:r>
      <w:r w:rsidRPr="00D50A5B" w:rsidR="008C67BD">
        <w:rPr>
          <w:rStyle w:val="normaltextrun"/>
          <w:rFonts w:asciiTheme="minorHAnsi" w:hAnsiTheme="minorHAnsi" w:cstheme="minorHAnsi"/>
          <w:color w:val="000000" w:themeColor="text1"/>
          <w:position w:val="1"/>
        </w:rPr>
        <w:t xml:space="preserve">.  </w:t>
      </w:r>
      <w:hyperlink w:history="1" r:id="rId10">
        <w:r w:rsidRPr="00D50A5B">
          <w:rPr>
            <w:rStyle w:val="Hyperlink"/>
            <w:color w:val="auto"/>
          </w:rPr>
          <w:t>https://ieeexplore.ieee.org/stamp/stamp.jsp?tp=&amp;arnumber=1604792</w:t>
        </w:r>
      </w:hyperlink>
      <w:r w:rsidRPr="00D50A5B">
        <w:t xml:space="preserve"> </w:t>
      </w:r>
    </w:p>
    <w:p w:rsidRPr="00D50A5B" w:rsidR="00F022CF" w:rsidP="00BB5642" w:rsidRDefault="00F022CF" w14:paraId="22FB0349" w14:textId="048610A7">
      <w:pPr>
        <w:spacing w:after="0" w:line="240" w:lineRule="auto"/>
        <w:ind w:left="720" w:hanging="720"/>
      </w:pPr>
      <w:r w:rsidRPr="00D50A5B">
        <w:rPr>
          <w:rStyle w:val="normaltextrun"/>
          <w:rFonts w:asciiTheme="minorHAnsi" w:hAnsiTheme="minorHAnsi" w:cstheme="minorHAnsi"/>
          <w:color w:val="000000" w:themeColor="text1"/>
          <w:position w:val="1"/>
        </w:rPr>
        <w:t>Deepali and Padmavati. </w:t>
      </w:r>
      <w:r w:rsidRPr="00D50A5B">
        <w:rPr>
          <w:rStyle w:val="normaltextrun"/>
          <w:rFonts w:asciiTheme="minorHAnsi" w:hAnsiTheme="minorHAnsi" w:cstheme="minorHAnsi"/>
          <w:i/>
          <w:iCs/>
          <w:color w:val="000000" w:themeColor="text1"/>
          <w:position w:val="1"/>
        </w:rPr>
        <w:t>Improved Energy Efficiency semi</w:t>
      </w:r>
      <w:r w:rsidRPr="00D50A5B" w:rsidR="00C7648B">
        <w:rPr>
          <w:rStyle w:val="normaltextrun"/>
          <w:rFonts w:asciiTheme="minorHAnsi" w:hAnsiTheme="minorHAnsi" w:cstheme="minorHAnsi"/>
          <w:i/>
          <w:iCs/>
          <w:color w:val="000000" w:themeColor="text1"/>
          <w:position w:val="1"/>
        </w:rPr>
        <w:t>-</w:t>
      </w:r>
      <w:r w:rsidRPr="00D50A5B">
        <w:rPr>
          <w:rStyle w:val="normaltextrun"/>
          <w:rFonts w:asciiTheme="minorHAnsi" w:hAnsiTheme="minorHAnsi" w:cstheme="minorHAnsi"/>
          <w:i/>
          <w:iCs/>
          <w:color w:val="000000" w:themeColor="text1"/>
          <w:position w:val="1"/>
        </w:rPr>
        <w:t>static routing algorithm using sink mobility for WSNs. </w:t>
      </w:r>
      <w:r w:rsidRPr="00D50A5B">
        <w:rPr>
          <w:rStyle w:val="normaltextrun"/>
          <w:rFonts w:asciiTheme="minorHAnsi" w:hAnsiTheme="minorHAnsi" w:cstheme="minorHAnsi"/>
          <w:color w:val="000000" w:themeColor="text1"/>
          <w:position w:val="1"/>
        </w:rPr>
        <w:t>IEEE Xplore. (2014, March 8). </w:t>
      </w:r>
      <w:hyperlink w:tgtFrame="_blank" w:history="1" r:id="rId11">
        <w:r w:rsidRPr="00D50A5B">
          <w:rPr>
            <w:rStyle w:val="normaltextrun"/>
            <w:rFonts w:asciiTheme="minorHAnsi" w:hAnsiTheme="minorHAnsi" w:cstheme="minorHAnsi"/>
            <w:color w:val="000000" w:themeColor="text1"/>
            <w:position w:val="1"/>
            <w:u w:val="single"/>
          </w:rPr>
          <w:t>https://ieexplore.ieee.org/stamp/stamp.jsp?tp=&amp;arnumber=6799602</w:t>
        </w:r>
      </w:hyperlink>
    </w:p>
    <w:p w:rsidRPr="00D50A5B" w:rsidR="00F022CF" w:rsidP="00BB5642" w:rsidRDefault="00F022CF" w14:paraId="12B9D825" w14:textId="58799EE1">
      <w:pPr>
        <w:spacing w:after="0" w:line="240" w:lineRule="auto"/>
        <w:ind w:left="720" w:hanging="720"/>
      </w:pPr>
      <w:r w:rsidRPr="00D50A5B">
        <w:rPr>
          <w:rStyle w:val="normaltextrun"/>
          <w:rFonts w:asciiTheme="minorHAnsi" w:hAnsiTheme="minorHAnsi" w:cstheme="minorHAnsi"/>
          <w:i/>
          <w:iCs/>
          <w:color w:val="000000" w:themeColor="text1"/>
          <w:position w:val="1"/>
        </w:rPr>
        <w:t>Advantages of dynamic routing over static routing: Advertise only the directly connected networks. updates the topology changes dynamically. administrative. - ppt download</w:t>
      </w:r>
      <w:r w:rsidRPr="00D50A5B">
        <w:rPr>
          <w:rStyle w:val="normaltextrun"/>
          <w:rFonts w:asciiTheme="minorHAnsi" w:hAnsiTheme="minorHAnsi" w:cstheme="minorHAnsi"/>
          <w:color w:val="000000" w:themeColor="text1"/>
          <w:position w:val="1"/>
        </w:rPr>
        <w:t>. </w:t>
      </w:r>
      <w:r w:rsidRPr="00D50A5B">
        <w:rPr>
          <w:rStyle w:val="spellingerror"/>
          <w:rFonts w:asciiTheme="minorHAnsi" w:hAnsiTheme="minorHAnsi" w:cstheme="minorHAnsi"/>
          <w:color w:val="000000" w:themeColor="text1"/>
          <w:position w:val="1"/>
        </w:rPr>
        <w:t>SlidePlayer</w:t>
      </w:r>
      <w:r w:rsidRPr="00D50A5B">
        <w:rPr>
          <w:rStyle w:val="normaltextrun"/>
          <w:rFonts w:asciiTheme="minorHAnsi" w:hAnsiTheme="minorHAnsi" w:cstheme="minorHAnsi"/>
          <w:color w:val="000000" w:themeColor="text1"/>
          <w:position w:val="1"/>
        </w:rPr>
        <w:t>. (n.d.). Retrieved December 2, 2021, from </w:t>
      </w:r>
      <w:hyperlink w:tgtFrame="_blank" w:history="1" r:id="rId12">
        <w:r w:rsidRPr="00D50A5B">
          <w:rPr>
            <w:rStyle w:val="normaltextrun"/>
            <w:rFonts w:asciiTheme="minorHAnsi" w:hAnsiTheme="minorHAnsi" w:cstheme="minorHAnsi"/>
            <w:color w:val="000000" w:themeColor="text1"/>
            <w:position w:val="1"/>
            <w:u w:val="single"/>
          </w:rPr>
          <w:t>https://slideplayer.com/slide/6923610/</w:t>
        </w:r>
      </w:hyperlink>
    </w:p>
    <w:p w:rsidRPr="00D50A5B" w:rsidR="081262FE" w:rsidP="00BB5642" w:rsidRDefault="081262FE" w14:paraId="1B519C58" w14:textId="68A58224">
      <w:pPr>
        <w:spacing w:after="0" w:line="240" w:lineRule="auto"/>
        <w:ind w:left="567" w:hanging="567"/>
      </w:pPr>
      <w:r w:rsidRPr="00D50A5B">
        <w:rPr>
          <w:rFonts w:eastAsia="Tahoma" w:cs="Tahoma"/>
          <w:i/>
          <w:iCs/>
        </w:rPr>
        <w:t>What is dynamic routing?</w:t>
      </w:r>
      <w:r w:rsidRPr="00D50A5B">
        <w:rPr>
          <w:rFonts w:eastAsia="Tahoma" w:cs="Tahoma"/>
        </w:rPr>
        <w:t xml:space="preserve"> Educative. (n.d.). Retrieved December 6, 2021, from </w:t>
      </w:r>
      <w:hyperlink r:id="rId13">
        <w:r w:rsidRPr="00D50A5B">
          <w:rPr>
            <w:rStyle w:val="Hyperlink"/>
            <w:rFonts w:eastAsia="Tahoma" w:cs="Tahoma"/>
            <w:color w:val="auto"/>
          </w:rPr>
          <w:t>https://www.educative.io/edpresso/what-is-dynamic-routing</w:t>
        </w:r>
      </w:hyperlink>
      <w:r w:rsidRPr="00D50A5B">
        <w:rPr>
          <w:rFonts w:eastAsia="Tahoma" w:cs="Tahoma"/>
        </w:rPr>
        <w:t>.</w:t>
      </w:r>
    </w:p>
    <w:p w:rsidRPr="00D50A5B" w:rsidR="00F022CF" w:rsidP="00BB5642" w:rsidRDefault="00F022CF" w14:paraId="263EBFD5" w14:textId="080831FB">
      <w:pPr>
        <w:spacing w:after="0" w:line="240" w:lineRule="auto"/>
        <w:ind w:left="720" w:hanging="720"/>
        <w:rPr>
          <w:rFonts w:asciiTheme="minorHAnsi" w:hAnsiTheme="minorHAnsi"/>
          <w:color w:val="000000" w:themeColor="text1"/>
          <w:position w:val="1"/>
          <w:u w:val="single"/>
        </w:rPr>
      </w:pPr>
      <w:r w:rsidRPr="00D50A5B">
        <w:rPr>
          <w:rStyle w:val="normaltextrun"/>
          <w:rFonts w:asciiTheme="minorHAnsi" w:hAnsiTheme="minorHAnsi"/>
          <w:i/>
          <w:color w:val="000000" w:themeColor="text1"/>
          <w:position w:val="1"/>
        </w:rPr>
        <w:t>Difference between static and dynamic routing</w:t>
      </w:r>
      <w:r w:rsidRPr="00D50A5B">
        <w:rPr>
          <w:rStyle w:val="normaltextrun"/>
          <w:rFonts w:asciiTheme="minorHAnsi" w:hAnsiTheme="minorHAnsi"/>
          <w:color w:val="000000" w:themeColor="text1"/>
          <w:position w:val="1"/>
        </w:rPr>
        <w:t>. </w:t>
      </w:r>
      <w:r w:rsidRPr="00D50A5B">
        <w:rPr>
          <w:rStyle w:val="spellingerror"/>
          <w:rFonts w:asciiTheme="minorHAnsi" w:hAnsiTheme="minorHAnsi"/>
          <w:color w:val="000000" w:themeColor="text1"/>
          <w:position w:val="1"/>
        </w:rPr>
        <w:t>GeeksforGeeks</w:t>
      </w:r>
      <w:r w:rsidRPr="00D50A5B">
        <w:rPr>
          <w:rStyle w:val="normaltextrun"/>
          <w:rFonts w:asciiTheme="minorHAnsi" w:hAnsiTheme="minorHAnsi"/>
          <w:color w:val="000000" w:themeColor="text1"/>
          <w:position w:val="1"/>
        </w:rPr>
        <w:t>. (2020, </w:t>
      </w:r>
      <w:r w:rsidRPr="00D50A5B">
        <w:rPr>
          <w:rStyle w:val="normaltextrun"/>
          <w:rFonts w:asciiTheme="majorHAnsi" w:hAnsiTheme="majorHAnsi" w:eastAsiaTheme="majorEastAsia" w:cstheme="majorBidi"/>
          <w:color w:val="000000" w:themeColor="text1"/>
          <w:position w:val="1"/>
        </w:rPr>
        <w:t>June</w:t>
      </w:r>
      <w:r w:rsidRPr="00D50A5B">
        <w:rPr>
          <w:rStyle w:val="normaltextrun"/>
          <w:rFonts w:asciiTheme="minorHAnsi" w:hAnsiTheme="minorHAnsi"/>
          <w:color w:val="000000" w:themeColor="text1"/>
          <w:position w:val="1"/>
        </w:rPr>
        <w:t xml:space="preserve"> 15). Retrieved December 2, 2021, from </w:t>
      </w:r>
      <w:hyperlink w:tgtFrame="_blank" w:history="1" r:id="rId14">
        <w:r w:rsidRPr="00D50A5B">
          <w:rPr>
            <w:rStyle w:val="normaltextrun"/>
            <w:rFonts w:asciiTheme="minorHAnsi" w:hAnsiTheme="minorHAnsi"/>
            <w:color w:val="000000" w:themeColor="text1"/>
            <w:position w:val="1"/>
            <w:u w:val="single"/>
          </w:rPr>
          <w:t>https://www.geeksforgeeks.org/difference-between-static-and-dynamic-</w:t>
        </w:r>
      </w:hyperlink>
      <w:hyperlink w:tgtFrame="_blank" w:history="1" r:id="rId15">
        <w:r w:rsidRPr="00D50A5B">
          <w:rPr>
            <w:rStyle w:val="normaltextrun"/>
            <w:rFonts w:asciiTheme="minorHAnsi" w:hAnsiTheme="minorHAnsi"/>
            <w:color w:val="000000" w:themeColor="text1"/>
            <w:position w:val="1"/>
            <w:u w:val="single"/>
          </w:rPr>
          <w:t>routing/</w:t>
        </w:r>
      </w:hyperlink>
    </w:p>
    <w:p w:rsidRPr="00D50A5B" w:rsidR="6279FB8D" w:rsidP="00BB5642" w:rsidRDefault="6279FB8D" w14:paraId="089824C7" w14:textId="16924622">
      <w:pPr>
        <w:spacing w:after="0" w:line="240" w:lineRule="auto"/>
        <w:ind w:left="567" w:hanging="567"/>
        <w:rPr>
          <w:rFonts w:asciiTheme="minorHAnsi" w:hAnsiTheme="minorHAnsi" w:eastAsiaTheme="minorEastAsia"/>
          <w:i/>
          <w:iCs/>
        </w:rPr>
      </w:pPr>
      <w:r w:rsidRPr="00D50A5B">
        <w:rPr>
          <w:rFonts w:asciiTheme="minorHAnsi" w:hAnsiTheme="minorHAnsi" w:eastAsiaTheme="minorEastAsia"/>
          <w:i/>
          <w:iCs/>
        </w:rPr>
        <w:t xml:space="preserve">Non-Adaptive Routing Algorithms. Non-adaptive routing algorithms. (2021, February 3). Retrieved December 6, 2021, from </w:t>
      </w:r>
      <w:hyperlink r:id="rId16">
        <w:r w:rsidRPr="00D50A5B">
          <w:rPr>
            <w:rStyle w:val="Hyperlink"/>
            <w:rFonts w:asciiTheme="minorHAnsi" w:hAnsiTheme="minorHAnsi" w:eastAsiaTheme="minorEastAsia"/>
            <w:i/>
            <w:iCs/>
            <w:color w:val="auto"/>
          </w:rPr>
          <w:t>https://www.tutorialspoint.com/non-adaptive-routing-algorithms</w:t>
        </w:r>
      </w:hyperlink>
      <w:r w:rsidRPr="00D50A5B">
        <w:rPr>
          <w:rFonts w:asciiTheme="minorHAnsi" w:hAnsiTheme="minorHAnsi" w:eastAsiaTheme="minorEastAsia"/>
          <w:i/>
          <w:iCs/>
        </w:rPr>
        <w:t>.</w:t>
      </w:r>
    </w:p>
    <w:p w:rsidRPr="00D50A5B" w:rsidR="010B37D1" w:rsidP="00BB5642" w:rsidRDefault="793BE272" w14:paraId="12C3E931" w14:textId="0AE435D8">
      <w:pPr>
        <w:spacing w:after="0" w:line="240" w:lineRule="auto"/>
        <w:ind w:left="567" w:hanging="567"/>
        <w:rPr>
          <w:rStyle w:val="normaltextrun"/>
          <w:rFonts w:asciiTheme="minorHAnsi" w:hAnsiTheme="minorHAnsi" w:eastAsiaTheme="minorEastAsia"/>
          <w:i/>
          <w:iCs/>
        </w:rPr>
      </w:pPr>
      <w:r w:rsidRPr="00D50A5B">
        <w:rPr>
          <w:rFonts w:asciiTheme="minorHAnsi" w:hAnsiTheme="minorHAnsi" w:eastAsiaTheme="minorEastAsia"/>
          <w:i/>
          <w:iCs/>
        </w:rPr>
        <w:t>FaadooEngineers. (n.d.). Flooding. Flooding,</w:t>
      </w:r>
      <w:r w:rsidRPr="00D50A5B" w:rsidR="00A947E8">
        <w:rPr>
          <w:rFonts w:asciiTheme="minorHAnsi" w:hAnsiTheme="minorHAnsi" w:eastAsiaTheme="minorEastAsia"/>
          <w:i/>
          <w:iCs/>
        </w:rPr>
        <w:t xml:space="preserve"> </w:t>
      </w:r>
      <w:r w:rsidRPr="00D50A5B">
        <w:rPr>
          <w:rFonts w:asciiTheme="minorHAnsi" w:hAnsiTheme="minorHAnsi" w:eastAsiaTheme="minorEastAsia"/>
          <w:i/>
          <w:iCs/>
        </w:rPr>
        <w:t>static routing algorithm,</w:t>
      </w:r>
      <w:r w:rsidRPr="00D50A5B" w:rsidR="00A947E8">
        <w:rPr>
          <w:rFonts w:asciiTheme="minorHAnsi" w:hAnsiTheme="minorHAnsi" w:eastAsiaTheme="minorEastAsia"/>
          <w:i/>
          <w:iCs/>
        </w:rPr>
        <w:t xml:space="preserve"> </w:t>
      </w:r>
      <w:r w:rsidRPr="00D50A5B">
        <w:rPr>
          <w:rFonts w:asciiTheme="minorHAnsi" w:hAnsiTheme="minorHAnsi" w:eastAsiaTheme="minorEastAsia"/>
          <w:i/>
          <w:iCs/>
        </w:rPr>
        <w:t xml:space="preserve">Computer Networks Lecture notes. Retrieved December 6, 2021, from </w:t>
      </w:r>
      <w:hyperlink r:id="rId17">
        <w:r w:rsidRPr="00D50A5B">
          <w:rPr>
            <w:rStyle w:val="Hyperlink"/>
            <w:rFonts w:asciiTheme="minorHAnsi" w:hAnsiTheme="minorHAnsi" w:eastAsiaTheme="minorEastAsia"/>
            <w:i/>
            <w:iCs/>
            <w:color w:val="auto"/>
          </w:rPr>
          <w:t>http://www.faadooengineers.com/online-study/post/cse/computer-networks/563/flooding</w:t>
        </w:r>
      </w:hyperlink>
      <w:r w:rsidRPr="00D50A5B">
        <w:rPr>
          <w:rFonts w:asciiTheme="minorHAnsi" w:hAnsiTheme="minorHAnsi" w:eastAsiaTheme="minorEastAsia"/>
          <w:i/>
          <w:iCs/>
        </w:rPr>
        <w:t>.</w:t>
      </w:r>
    </w:p>
    <w:p w:rsidR="0010622C" w:rsidP="00E65360" w:rsidRDefault="00B028CA" w14:paraId="69ED23A5" w14:textId="553476B1">
      <w:pPr>
        <w:pStyle w:val="Heading1"/>
        <w:spacing w:after="120"/>
      </w:pPr>
      <w:r>
        <w:t>Appendix:</w:t>
      </w:r>
    </w:p>
    <w:p w:rsidRPr="00BB5642" w:rsidR="00F022CF" w:rsidP="00BB5642" w:rsidRDefault="0088042E" w14:paraId="57CA82BB" w14:textId="73184296">
      <w:pPr>
        <w:spacing w:after="120"/>
        <w:ind w:left="360" w:hanging="360"/>
      </w:pPr>
      <w:r>
        <w:t>[</w:t>
      </w:r>
      <w:r w:rsidR="00210C48">
        <w:t>1]</w:t>
      </w:r>
      <w:r>
        <w:t xml:space="preserve"> </w:t>
      </w:r>
      <w:r w:rsidR="00B028CA">
        <w:t xml:space="preserve">Semi-static Routing Simulation: </w:t>
      </w:r>
      <w:hyperlink w:history="1" r:id="rId18">
        <w:r w:rsidRPr="00F50F34" w:rsidR="00F50F34">
          <w:rPr>
            <w:rStyle w:val="Hyperlink"/>
            <w:color w:val="auto"/>
          </w:rPr>
          <w:t>https://github.com/JoelSmi/FDC-SemiStaticRouting</w:t>
        </w:r>
      </w:hyperlink>
      <w:r w:rsidRPr="00F50F34" w:rsidR="00F50F34">
        <w:t xml:space="preserve"> </w:t>
      </w:r>
    </w:p>
    <w:sectPr w:rsidRPr="00BB5642" w:rsidR="00F022CF" w:rsidSect="00C362DC">
      <w:headerReference w:type="default" r:id="rId19"/>
      <w:footerReference w:type="default" r:id="rId20"/>
      <w:headerReference w:type="first" r:id="rId21"/>
      <w:pgSz w:w="12240" w:h="15840" w:orient="portrait"/>
      <w:pgMar w:top="720" w:right="720" w:bottom="720" w:left="720" w:header="720" w:footer="720" w:gutter="0"/>
      <w:cols w:space="720" w:num="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5EE3" w:rsidP="00290E0A" w:rsidRDefault="00935EE3" w14:paraId="0DC748FA" w14:textId="77777777">
      <w:pPr>
        <w:spacing w:after="0" w:line="240" w:lineRule="auto"/>
      </w:pPr>
      <w:r>
        <w:separator/>
      </w:r>
    </w:p>
  </w:endnote>
  <w:endnote w:type="continuationSeparator" w:id="0">
    <w:p w:rsidR="00935EE3" w:rsidP="00290E0A" w:rsidRDefault="00935EE3" w14:paraId="1BC1F607" w14:textId="77777777">
      <w:pPr>
        <w:spacing w:after="0" w:line="240" w:lineRule="auto"/>
      </w:pPr>
      <w:r>
        <w:continuationSeparator/>
      </w:r>
    </w:p>
  </w:endnote>
  <w:endnote w:type="continuationNotice" w:id="1">
    <w:p w:rsidR="00935EE3" w:rsidRDefault="00935EE3" w14:paraId="059927C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34523"/>
      <w:docPartObj>
        <w:docPartGallery w:val="Page Numbers (Bottom of Page)"/>
        <w:docPartUnique/>
      </w:docPartObj>
    </w:sdtPr>
    <w:sdtEndPr>
      <w:rPr>
        <w:color w:val="7F7F7F" w:themeColor="background1" w:themeShade="7F"/>
        <w:spacing w:val="60"/>
      </w:rPr>
    </w:sdtEndPr>
    <w:sdtContent>
      <w:p w:rsidR="00290E0A" w:rsidRDefault="00290E0A" w14:paraId="0CEA8233" w14:textId="3AAC4143">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90E0A" w:rsidRDefault="00290E0A" w14:paraId="37C0862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5EE3" w:rsidP="00290E0A" w:rsidRDefault="00935EE3" w14:paraId="6555AC8D" w14:textId="77777777">
      <w:pPr>
        <w:spacing w:after="0" w:line="240" w:lineRule="auto"/>
      </w:pPr>
      <w:r>
        <w:separator/>
      </w:r>
    </w:p>
  </w:footnote>
  <w:footnote w:type="continuationSeparator" w:id="0">
    <w:p w:rsidR="00935EE3" w:rsidP="00290E0A" w:rsidRDefault="00935EE3" w14:paraId="26035153" w14:textId="77777777">
      <w:pPr>
        <w:spacing w:after="0" w:line="240" w:lineRule="auto"/>
      </w:pPr>
      <w:r>
        <w:continuationSeparator/>
      </w:r>
    </w:p>
  </w:footnote>
  <w:footnote w:type="continuationNotice" w:id="1">
    <w:p w:rsidR="00935EE3" w:rsidRDefault="00935EE3" w14:paraId="68FFE0B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76A" w:rsidP="00320A84" w:rsidRDefault="001A1CBB" w14:paraId="22B3D7DE" w14:textId="77777777">
    <w:pPr>
      <w:pStyle w:val="Header"/>
      <w:jc w:val="right"/>
    </w:pPr>
    <w:r>
      <w:tab/>
    </w:r>
    <w:r>
      <w:tab/>
    </w:r>
    <w:r>
      <w:t>Semi-Static Routing</w:t>
    </w:r>
  </w:p>
  <w:p w:rsidR="00473EE5" w:rsidP="00320A84" w:rsidRDefault="00AB1C65" w14:paraId="060F84DC" w14:textId="5B5338B8">
    <w:pPr>
      <w:pStyle w:val="Header"/>
      <w:jc w:val="right"/>
    </w:pPr>
    <w:r>
      <w:t xml:space="preserve">Team </w:t>
    </w:r>
    <w:r w:rsidR="00432E47">
      <w:t>12</w:t>
    </w:r>
    <w:r>
      <w:t xml:space="preserve"> Project Report</w:t>
    </w:r>
  </w:p>
  <w:p w:rsidR="00473EE5" w:rsidP="00320A84" w:rsidRDefault="00473EE5" w14:paraId="25881653" w14:textId="28B5B0E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58A" w:rsidP="00A566F8" w:rsidRDefault="00E12207" w14:paraId="5B98069C" w14:textId="30CE5423">
    <w:pPr>
      <w:pStyle w:val="Subtitle"/>
      <w:spacing w:after="0" w:line="240" w:lineRule="auto"/>
      <w:jc w:val="center"/>
    </w:pPr>
    <w:r>
      <w:t xml:space="preserve">Team </w:t>
    </w:r>
    <w:r w:rsidR="00432E47">
      <w:t>12</w:t>
    </w:r>
    <w:r w:rsidR="00A566F8">
      <w:t xml:space="preserve"> </w:t>
    </w:r>
    <w:r>
      <w:t>Project Report, Instructor – Ahyoung Lee</w:t>
    </w:r>
  </w:p>
  <w:p w:rsidR="004233E1" w:rsidP="006B30E3" w:rsidRDefault="004A6EA8" w14:paraId="2F853AD4" w14:textId="56E4EFFB">
    <w:pPr>
      <w:pStyle w:val="Title"/>
      <w:jc w:val="center"/>
    </w:pPr>
    <w:r>
      <w:t>Semi-Static Routing Network</w:t>
    </w:r>
  </w:p>
  <w:p w:rsidR="006B30E3" w:rsidP="00473EE5" w:rsidRDefault="006B30E3" w14:paraId="089041BE" w14:textId="0C50F7FC">
    <w:pPr>
      <w:pStyle w:val="Subtitle"/>
      <w:spacing w:after="0"/>
      <w:jc w:val="center"/>
    </w:pPr>
    <w:r>
      <w:t>Group Members:</w:t>
    </w:r>
  </w:p>
  <w:p w:rsidR="006B30E3" w:rsidP="00473EE5" w:rsidRDefault="006B30E3" w14:paraId="35951ADE" w14:textId="3B80ABFA">
    <w:pPr>
      <w:pStyle w:val="Subtitle"/>
      <w:spacing w:after="0"/>
      <w:jc w:val="center"/>
    </w:pPr>
    <w:r>
      <w:t>Joel Smith</w:t>
    </w:r>
  </w:p>
  <w:p w:rsidR="006B30E3" w:rsidP="00473EE5" w:rsidRDefault="00473EE5" w14:paraId="3D0E9509" w14:textId="23B730D1">
    <w:pPr>
      <w:pStyle w:val="Subtitle"/>
      <w:spacing w:after="0"/>
      <w:jc w:val="center"/>
    </w:pPr>
    <w:r>
      <w:t>JaDante Hendrick</w:t>
    </w:r>
  </w:p>
  <w:p w:rsidR="008D390D" w:rsidP="00320A84" w:rsidRDefault="00473EE5" w14:paraId="338B8BE3" w14:textId="11E5FEEE">
    <w:pPr>
      <w:pStyle w:val="Subtitle"/>
      <w:spacing w:after="0"/>
      <w:jc w:val="center"/>
    </w:pPr>
    <w:r>
      <w:t>Pamir Ahmad</w:t>
    </w:r>
  </w:p>
  <w:p w:rsidRPr="008D390D" w:rsidR="008D390D" w:rsidP="00320A84" w:rsidRDefault="008D390D" w14:paraId="5E5B673F" w14:textId="5D4F6E78"/>
</w:hdr>
</file>

<file path=word/intelligence.xml><?xml version="1.0" encoding="utf-8"?>
<int:Intelligence xmlns:int="http://schemas.microsoft.com/office/intelligence/2019/intelligence">
  <int:IntelligenceSettings/>
  <int:Manifest>
    <int:WordHash hashCode="NZyFr9UBPaHvBg" id="CChCZhSX"/>
  </int:Manifest>
  <int:Observations>
    <int:Content id="CChCZhSX">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4DAD"/>
    <w:multiLevelType w:val="hybridMultilevel"/>
    <w:tmpl w:val="D3D4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528D4"/>
    <w:multiLevelType w:val="hybridMultilevel"/>
    <w:tmpl w:val="F490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A6635"/>
    <w:multiLevelType w:val="multilevel"/>
    <w:tmpl w:val="86B07F6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9"/>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2MDMzN7YwNjE0MDVV0lEKTi0uzszPAykwqgUAR+s6PSwAAAA="/>
  </w:docVars>
  <w:rsids>
    <w:rsidRoot w:val="6CBC9018"/>
    <w:rsid w:val="0000327E"/>
    <w:rsid w:val="00037620"/>
    <w:rsid w:val="000400AC"/>
    <w:rsid w:val="00041C9A"/>
    <w:rsid w:val="00057482"/>
    <w:rsid w:val="000619DC"/>
    <w:rsid w:val="000660CD"/>
    <w:rsid w:val="00077818"/>
    <w:rsid w:val="00082382"/>
    <w:rsid w:val="00097DAF"/>
    <w:rsid w:val="000A017C"/>
    <w:rsid w:val="000A57BF"/>
    <w:rsid w:val="000B5897"/>
    <w:rsid w:val="000B78D4"/>
    <w:rsid w:val="000C3FE8"/>
    <w:rsid w:val="000D470E"/>
    <w:rsid w:val="000F32A5"/>
    <w:rsid w:val="000F7780"/>
    <w:rsid w:val="000F9F55"/>
    <w:rsid w:val="00102B72"/>
    <w:rsid w:val="001042FC"/>
    <w:rsid w:val="0010622C"/>
    <w:rsid w:val="00107FDF"/>
    <w:rsid w:val="00110309"/>
    <w:rsid w:val="00110ACC"/>
    <w:rsid w:val="001200E6"/>
    <w:rsid w:val="00124A99"/>
    <w:rsid w:val="00132DFB"/>
    <w:rsid w:val="001427FF"/>
    <w:rsid w:val="001500E8"/>
    <w:rsid w:val="00153EE3"/>
    <w:rsid w:val="00154C45"/>
    <w:rsid w:val="001600AE"/>
    <w:rsid w:val="00161EFD"/>
    <w:rsid w:val="00174F9E"/>
    <w:rsid w:val="0018337E"/>
    <w:rsid w:val="00190DE8"/>
    <w:rsid w:val="00193CF2"/>
    <w:rsid w:val="00195C5A"/>
    <w:rsid w:val="001A1CBB"/>
    <w:rsid w:val="001A4602"/>
    <w:rsid w:val="001C076A"/>
    <w:rsid w:val="001C4615"/>
    <w:rsid w:val="001E3190"/>
    <w:rsid w:val="002066C3"/>
    <w:rsid w:val="00210C48"/>
    <w:rsid w:val="00217B7D"/>
    <w:rsid w:val="002247E1"/>
    <w:rsid w:val="002269EA"/>
    <w:rsid w:val="0022767A"/>
    <w:rsid w:val="00230F84"/>
    <w:rsid w:val="002473D1"/>
    <w:rsid w:val="002543FF"/>
    <w:rsid w:val="00257A38"/>
    <w:rsid w:val="00260E4E"/>
    <w:rsid w:val="00270F5E"/>
    <w:rsid w:val="002742B7"/>
    <w:rsid w:val="00276CF5"/>
    <w:rsid w:val="00287B99"/>
    <w:rsid w:val="00290E0A"/>
    <w:rsid w:val="00290F86"/>
    <w:rsid w:val="002934CA"/>
    <w:rsid w:val="002A1526"/>
    <w:rsid w:val="002A5332"/>
    <w:rsid w:val="002A6D45"/>
    <w:rsid w:val="002B19B0"/>
    <w:rsid w:val="002B1C77"/>
    <w:rsid w:val="002B59D8"/>
    <w:rsid w:val="002C43A6"/>
    <w:rsid w:val="002C4C23"/>
    <w:rsid w:val="002D21C6"/>
    <w:rsid w:val="002D7BC4"/>
    <w:rsid w:val="002E59B1"/>
    <w:rsid w:val="002F74DF"/>
    <w:rsid w:val="002F7AA2"/>
    <w:rsid w:val="00312B66"/>
    <w:rsid w:val="00317248"/>
    <w:rsid w:val="00320A84"/>
    <w:rsid w:val="00331765"/>
    <w:rsid w:val="00332F60"/>
    <w:rsid w:val="00337FAD"/>
    <w:rsid w:val="003401C2"/>
    <w:rsid w:val="00353638"/>
    <w:rsid w:val="00354E4F"/>
    <w:rsid w:val="00361549"/>
    <w:rsid w:val="00366614"/>
    <w:rsid w:val="0037365B"/>
    <w:rsid w:val="00373C0F"/>
    <w:rsid w:val="00375D81"/>
    <w:rsid w:val="0038381D"/>
    <w:rsid w:val="00384CBA"/>
    <w:rsid w:val="00390BDF"/>
    <w:rsid w:val="003931FD"/>
    <w:rsid w:val="003A3C7F"/>
    <w:rsid w:val="003A6A35"/>
    <w:rsid w:val="003B363C"/>
    <w:rsid w:val="003C1563"/>
    <w:rsid w:val="003D697E"/>
    <w:rsid w:val="003E46EF"/>
    <w:rsid w:val="003E6703"/>
    <w:rsid w:val="0040158A"/>
    <w:rsid w:val="00406D83"/>
    <w:rsid w:val="004106CD"/>
    <w:rsid w:val="0041540A"/>
    <w:rsid w:val="004233E1"/>
    <w:rsid w:val="00432E47"/>
    <w:rsid w:val="004370E0"/>
    <w:rsid w:val="00442195"/>
    <w:rsid w:val="00444680"/>
    <w:rsid w:val="00444BFE"/>
    <w:rsid w:val="00446579"/>
    <w:rsid w:val="00456C1C"/>
    <w:rsid w:val="00467101"/>
    <w:rsid w:val="00472C4B"/>
    <w:rsid w:val="00473EE5"/>
    <w:rsid w:val="004A28F2"/>
    <w:rsid w:val="004A2A5A"/>
    <w:rsid w:val="004A6EA8"/>
    <w:rsid w:val="004B71B6"/>
    <w:rsid w:val="004B75CE"/>
    <w:rsid w:val="004C22F3"/>
    <w:rsid w:val="004C591F"/>
    <w:rsid w:val="004E01F7"/>
    <w:rsid w:val="004E214F"/>
    <w:rsid w:val="004E649E"/>
    <w:rsid w:val="00504698"/>
    <w:rsid w:val="0052018A"/>
    <w:rsid w:val="005243E2"/>
    <w:rsid w:val="00525383"/>
    <w:rsid w:val="00526DC4"/>
    <w:rsid w:val="00530EEC"/>
    <w:rsid w:val="00531665"/>
    <w:rsid w:val="00537D63"/>
    <w:rsid w:val="00540508"/>
    <w:rsid w:val="00542C9B"/>
    <w:rsid w:val="00554B74"/>
    <w:rsid w:val="0056137F"/>
    <w:rsid w:val="0056244E"/>
    <w:rsid w:val="00570BF5"/>
    <w:rsid w:val="00577C5F"/>
    <w:rsid w:val="0058335A"/>
    <w:rsid w:val="0058567C"/>
    <w:rsid w:val="005C2950"/>
    <w:rsid w:val="005C419D"/>
    <w:rsid w:val="005C4F29"/>
    <w:rsid w:val="005C73BE"/>
    <w:rsid w:val="005D52A8"/>
    <w:rsid w:val="005D5AA8"/>
    <w:rsid w:val="005F4DCC"/>
    <w:rsid w:val="005F69B0"/>
    <w:rsid w:val="00603E3F"/>
    <w:rsid w:val="00603ECB"/>
    <w:rsid w:val="00604DB1"/>
    <w:rsid w:val="006072FA"/>
    <w:rsid w:val="006211EB"/>
    <w:rsid w:val="00623FFC"/>
    <w:rsid w:val="00636C3E"/>
    <w:rsid w:val="006416A2"/>
    <w:rsid w:val="00652E7D"/>
    <w:rsid w:val="00655324"/>
    <w:rsid w:val="006612D2"/>
    <w:rsid w:val="006666C1"/>
    <w:rsid w:val="0069250C"/>
    <w:rsid w:val="006A018C"/>
    <w:rsid w:val="006A8B28"/>
    <w:rsid w:val="006B30E3"/>
    <w:rsid w:val="006B6156"/>
    <w:rsid w:val="006C6CE0"/>
    <w:rsid w:val="006D50AF"/>
    <w:rsid w:val="006D6D21"/>
    <w:rsid w:val="006E1F38"/>
    <w:rsid w:val="006E534D"/>
    <w:rsid w:val="007109B6"/>
    <w:rsid w:val="00711D2B"/>
    <w:rsid w:val="007154F6"/>
    <w:rsid w:val="00731856"/>
    <w:rsid w:val="00731C79"/>
    <w:rsid w:val="00747DBF"/>
    <w:rsid w:val="00756892"/>
    <w:rsid w:val="007745A0"/>
    <w:rsid w:val="0077552E"/>
    <w:rsid w:val="00776680"/>
    <w:rsid w:val="007917ED"/>
    <w:rsid w:val="0079554E"/>
    <w:rsid w:val="007A29A8"/>
    <w:rsid w:val="007A59DC"/>
    <w:rsid w:val="007B4629"/>
    <w:rsid w:val="007B4E1E"/>
    <w:rsid w:val="007C09B7"/>
    <w:rsid w:val="007C0FB2"/>
    <w:rsid w:val="00812341"/>
    <w:rsid w:val="00815E6D"/>
    <w:rsid w:val="008161A6"/>
    <w:rsid w:val="00817450"/>
    <w:rsid w:val="0082328A"/>
    <w:rsid w:val="00827E40"/>
    <w:rsid w:val="00830B05"/>
    <w:rsid w:val="00832B36"/>
    <w:rsid w:val="00833EE4"/>
    <w:rsid w:val="00844357"/>
    <w:rsid w:val="008460E7"/>
    <w:rsid w:val="00864A2D"/>
    <w:rsid w:val="00864FF7"/>
    <w:rsid w:val="00871ED7"/>
    <w:rsid w:val="008761F9"/>
    <w:rsid w:val="0088042E"/>
    <w:rsid w:val="00890167"/>
    <w:rsid w:val="00893C85"/>
    <w:rsid w:val="008B0DAA"/>
    <w:rsid w:val="008C67BD"/>
    <w:rsid w:val="008D0367"/>
    <w:rsid w:val="008D3009"/>
    <w:rsid w:val="008D3775"/>
    <w:rsid w:val="008D390D"/>
    <w:rsid w:val="008E2EFB"/>
    <w:rsid w:val="008F1A29"/>
    <w:rsid w:val="008F2D23"/>
    <w:rsid w:val="008F444B"/>
    <w:rsid w:val="008F57A3"/>
    <w:rsid w:val="008F5F32"/>
    <w:rsid w:val="008F766E"/>
    <w:rsid w:val="009276F1"/>
    <w:rsid w:val="00927D11"/>
    <w:rsid w:val="009339EF"/>
    <w:rsid w:val="00935EE3"/>
    <w:rsid w:val="00942938"/>
    <w:rsid w:val="00952360"/>
    <w:rsid w:val="00970035"/>
    <w:rsid w:val="00970438"/>
    <w:rsid w:val="0097317B"/>
    <w:rsid w:val="0098074F"/>
    <w:rsid w:val="00980760"/>
    <w:rsid w:val="00991C62"/>
    <w:rsid w:val="009B1D4C"/>
    <w:rsid w:val="009B393E"/>
    <w:rsid w:val="009C009B"/>
    <w:rsid w:val="009D3A25"/>
    <w:rsid w:val="009D3D5A"/>
    <w:rsid w:val="009E018B"/>
    <w:rsid w:val="009F26FA"/>
    <w:rsid w:val="00A01D52"/>
    <w:rsid w:val="00A02A8D"/>
    <w:rsid w:val="00A155C6"/>
    <w:rsid w:val="00A173EB"/>
    <w:rsid w:val="00A25D5E"/>
    <w:rsid w:val="00A31BE3"/>
    <w:rsid w:val="00A31C46"/>
    <w:rsid w:val="00A41137"/>
    <w:rsid w:val="00A413E6"/>
    <w:rsid w:val="00A456D2"/>
    <w:rsid w:val="00A46118"/>
    <w:rsid w:val="00A566F8"/>
    <w:rsid w:val="00A60D72"/>
    <w:rsid w:val="00A6640D"/>
    <w:rsid w:val="00A667B8"/>
    <w:rsid w:val="00A67110"/>
    <w:rsid w:val="00A74A0F"/>
    <w:rsid w:val="00A91797"/>
    <w:rsid w:val="00A947E8"/>
    <w:rsid w:val="00AA06FC"/>
    <w:rsid w:val="00AB1C65"/>
    <w:rsid w:val="00AC0BCF"/>
    <w:rsid w:val="00AC32F6"/>
    <w:rsid w:val="00AE6405"/>
    <w:rsid w:val="00AF58CB"/>
    <w:rsid w:val="00B028CA"/>
    <w:rsid w:val="00B10662"/>
    <w:rsid w:val="00B15EE6"/>
    <w:rsid w:val="00B169BF"/>
    <w:rsid w:val="00B256E3"/>
    <w:rsid w:val="00B36F19"/>
    <w:rsid w:val="00B400D6"/>
    <w:rsid w:val="00B47C56"/>
    <w:rsid w:val="00B537C0"/>
    <w:rsid w:val="00B70A7D"/>
    <w:rsid w:val="00B81E88"/>
    <w:rsid w:val="00B8424C"/>
    <w:rsid w:val="00B95DB8"/>
    <w:rsid w:val="00BB0241"/>
    <w:rsid w:val="00BB3BC8"/>
    <w:rsid w:val="00BB5642"/>
    <w:rsid w:val="00BC48FE"/>
    <w:rsid w:val="00BD715F"/>
    <w:rsid w:val="00BE66EB"/>
    <w:rsid w:val="00BF046A"/>
    <w:rsid w:val="00C01999"/>
    <w:rsid w:val="00C03A5E"/>
    <w:rsid w:val="00C362DC"/>
    <w:rsid w:val="00C42203"/>
    <w:rsid w:val="00C75963"/>
    <w:rsid w:val="00C7648B"/>
    <w:rsid w:val="00C80DB5"/>
    <w:rsid w:val="00C848B7"/>
    <w:rsid w:val="00C90CF1"/>
    <w:rsid w:val="00C91BC5"/>
    <w:rsid w:val="00C944E6"/>
    <w:rsid w:val="00CA7D51"/>
    <w:rsid w:val="00CB1855"/>
    <w:rsid w:val="00CB592D"/>
    <w:rsid w:val="00CB7350"/>
    <w:rsid w:val="00CC02F1"/>
    <w:rsid w:val="00CD72D2"/>
    <w:rsid w:val="00CE1668"/>
    <w:rsid w:val="00CF6132"/>
    <w:rsid w:val="00D04CC1"/>
    <w:rsid w:val="00D101AA"/>
    <w:rsid w:val="00D141F9"/>
    <w:rsid w:val="00D1741C"/>
    <w:rsid w:val="00D2499A"/>
    <w:rsid w:val="00D351D6"/>
    <w:rsid w:val="00D40F11"/>
    <w:rsid w:val="00D43C55"/>
    <w:rsid w:val="00D448F2"/>
    <w:rsid w:val="00D50A5B"/>
    <w:rsid w:val="00D50D7F"/>
    <w:rsid w:val="00D51B05"/>
    <w:rsid w:val="00D544A1"/>
    <w:rsid w:val="00D55174"/>
    <w:rsid w:val="00D60B61"/>
    <w:rsid w:val="00D716BA"/>
    <w:rsid w:val="00D7492F"/>
    <w:rsid w:val="00D75427"/>
    <w:rsid w:val="00D84F0A"/>
    <w:rsid w:val="00D87F46"/>
    <w:rsid w:val="00D9103F"/>
    <w:rsid w:val="00D97CCF"/>
    <w:rsid w:val="00DB30E9"/>
    <w:rsid w:val="00DB7523"/>
    <w:rsid w:val="00DD5338"/>
    <w:rsid w:val="00DD5357"/>
    <w:rsid w:val="00DE0B0D"/>
    <w:rsid w:val="00DE6D64"/>
    <w:rsid w:val="00E00D5C"/>
    <w:rsid w:val="00E03C16"/>
    <w:rsid w:val="00E10752"/>
    <w:rsid w:val="00E115B4"/>
    <w:rsid w:val="00E11DD5"/>
    <w:rsid w:val="00E12207"/>
    <w:rsid w:val="00E12424"/>
    <w:rsid w:val="00E318BF"/>
    <w:rsid w:val="00E36E01"/>
    <w:rsid w:val="00E43F51"/>
    <w:rsid w:val="00E53083"/>
    <w:rsid w:val="00E62B79"/>
    <w:rsid w:val="00E65360"/>
    <w:rsid w:val="00E67B38"/>
    <w:rsid w:val="00E73C94"/>
    <w:rsid w:val="00E76804"/>
    <w:rsid w:val="00E76A37"/>
    <w:rsid w:val="00E95AD0"/>
    <w:rsid w:val="00EB1C08"/>
    <w:rsid w:val="00EC2455"/>
    <w:rsid w:val="00ED36BE"/>
    <w:rsid w:val="00EE7977"/>
    <w:rsid w:val="00EF1AB5"/>
    <w:rsid w:val="00EF2382"/>
    <w:rsid w:val="00EF5257"/>
    <w:rsid w:val="00EF782F"/>
    <w:rsid w:val="00F022CF"/>
    <w:rsid w:val="00F02DD2"/>
    <w:rsid w:val="00F04053"/>
    <w:rsid w:val="00F078A7"/>
    <w:rsid w:val="00F20A4F"/>
    <w:rsid w:val="00F2755C"/>
    <w:rsid w:val="00F3463B"/>
    <w:rsid w:val="00F401B5"/>
    <w:rsid w:val="00F42C17"/>
    <w:rsid w:val="00F50F34"/>
    <w:rsid w:val="00F52266"/>
    <w:rsid w:val="00F56C83"/>
    <w:rsid w:val="00F57D36"/>
    <w:rsid w:val="00F721F4"/>
    <w:rsid w:val="00F76180"/>
    <w:rsid w:val="00F830CA"/>
    <w:rsid w:val="00F84183"/>
    <w:rsid w:val="00F846B9"/>
    <w:rsid w:val="00F85E44"/>
    <w:rsid w:val="00F937F7"/>
    <w:rsid w:val="00F953EA"/>
    <w:rsid w:val="00F96650"/>
    <w:rsid w:val="00FA5729"/>
    <w:rsid w:val="00FB041A"/>
    <w:rsid w:val="00FB0915"/>
    <w:rsid w:val="00FB6A56"/>
    <w:rsid w:val="00FC79BA"/>
    <w:rsid w:val="00FC7AD6"/>
    <w:rsid w:val="00FE25EA"/>
    <w:rsid w:val="00FE2C06"/>
    <w:rsid w:val="00FE7DD6"/>
    <w:rsid w:val="00FF1227"/>
    <w:rsid w:val="010B37D1"/>
    <w:rsid w:val="01D47224"/>
    <w:rsid w:val="0331D75B"/>
    <w:rsid w:val="0379C505"/>
    <w:rsid w:val="03D0C94E"/>
    <w:rsid w:val="040B9F3A"/>
    <w:rsid w:val="04A735FF"/>
    <w:rsid w:val="06C72FF5"/>
    <w:rsid w:val="07E5945C"/>
    <w:rsid w:val="081262FE"/>
    <w:rsid w:val="08E2D59F"/>
    <w:rsid w:val="08E7AA7D"/>
    <w:rsid w:val="09D46F55"/>
    <w:rsid w:val="0A016CD7"/>
    <w:rsid w:val="0A77B594"/>
    <w:rsid w:val="0A95D7F1"/>
    <w:rsid w:val="0AC2D573"/>
    <w:rsid w:val="0CABEC23"/>
    <w:rsid w:val="0D1C1D1B"/>
    <w:rsid w:val="0D1FF01F"/>
    <w:rsid w:val="0DB4E7CE"/>
    <w:rsid w:val="0EA05894"/>
    <w:rsid w:val="0F6911F4"/>
    <w:rsid w:val="0F76C545"/>
    <w:rsid w:val="117D99AB"/>
    <w:rsid w:val="12BE4AC6"/>
    <w:rsid w:val="12D5EBAB"/>
    <w:rsid w:val="13573DBE"/>
    <w:rsid w:val="150E9DF9"/>
    <w:rsid w:val="1604592A"/>
    <w:rsid w:val="16FED6BC"/>
    <w:rsid w:val="171CC772"/>
    <w:rsid w:val="1749C4F4"/>
    <w:rsid w:val="17BFEF6D"/>
    <w:rsid w:val="17DE300E"/>
    <w:rsid w:val="185BA7BC"/>
    <w:rsid w:val="194FCE94"/>
    <w:rsid w:val="19959049"/>
    <w:rsid w:val="19DC8393"/>
    <w:rsid w:val="1AF716FB"/>
    <w:rsid w:val="1AFD72BC"/>
    <w:rsid w:val="1C492F40"/>
    <w:rsid w:val="1CBB29A6"/>
    <w:rsid w:val="1ED630BC"/>
    <w:rsid w:val="2196F291"/>
    <w:rsid w:val="22767767"/>
    <w:rsid w:val="234CB147"/>
    <w:rsid w:val="243453D0"/>
    <w:rsid w:val="255E28E2"/>
    <w:rsid w:val="25D74A9B"/>
    <w:rsid w:val="263EC3A2"/>
    <w:rsid w:val="2664A97A"/>
    <w:rsid w:val="270795D1"/>
    <w:rsid w:val="282D9E9B"/>
    <w:rsid w:val="283F6F18"/>
    <w:rsid w:val="289F930C"/>
    <w:rsid w:val="29D47F59"/>
    <w:rsid w:val="2A617083"/>
    <w:rsid w:val="2BA8DEC6"/>
    <w:rsid w:val="2C231B29"/>
    <w:rsid w:val="2D26855C"/>
    <w:rsid w:val="2E1FC00B"/>
    <w:rsid w:val="2E37B965"/>
    <w:rsid w:val="2F8D40D9"/>
    <w:rsid w:val="2F94EBCB"/>
    <w:rsid w:val="30D70AFB"/>
    <w:rsid w:val="30E7AF55"/>
    <w:rsid w:val="30EF0468"/>
    <w:rsid w:val="3106FDD5"/>
    <w:rsid w:val="31792517"/>
    <w:rsid w:val="3229EAD5"/>
    <w:rsid w:val="3247A2A1"/>
    <w:rsid w:val="32C8DB4C"/>
    <w:rsid w:val="337E135E"/>
    <w:rsid w:val="349CA09A"/>
    <w:rsid w:val="35B39894"/>
    <w:rsid w:val="35FDC8EA"/>
    <w:rsid w:val="36A953C5"/>
    <w:rsid w:val="36BE57DA"/>
    <w:rsid w:val="37CE3FDA"/>
    <w:rsid w:val="37F22244"/>
    <w:rsid w:val="384A120D"/>
    <w:rsid w:val="3894EF93"/>
    <w:rsid w:val="39A63A9E"/>
    <w:rsid w:val="39B06A35"/>
    <w:rsid w:val="3A5447EC"/>
    <w:rsid w:val="3A6EDD79"/>
    <w:rsid w:val="3AC63D2D"/>
    <w:rsid w:val="3B0DCF6C"/>
    <w:rsid w:val="3B420AFF"/>
    <w:rsid w:val="3B571AA7"/>
    <w:rsid w:val="3B8A4119"/>
    <w:rsid w:val="3C97F277"/>
    <w:rsid w:val="3D9A07BD"/>
    <w:rsid w:val="3DC55F8E"/>
    <w:rsid w:val="3E0309F0"/>
    <w:rsid w:val="3E41C110"/>
    <w:rsid w:val="3F7FBDA7"/>
    <w:rsid w:val="40292CD6"/>
    <w:rsid w:val="4217D4FE"/>
    <w:rsid w:val="451925E4"/>
    <w:rsid w:val="45BC7BA2"/>
    <w:rsid w:val="45BCFC16"/>
    <w:rsid w:val="469EC74E"/>
    <w:rsid w:val="46E3BE3D"/>
    <w:rsid w:val="4710EE90"/>
    <w:rsid w:val="4788B539"/>
    <w:rsid w:val="48D29936"/>
    <w:rsid w:val="49D60369"/>
    <w:rsid w:val="49E73C6E"/>
    <w:rsid w:val="4AD96D9C"/>
    <w:rsid w:val="4B4B620D"/>
    <w:rsid w:val="4B686201"/>
    <w:rsid w:val="4C78EF3E"/>
    <w:rsid w:val="4D639306"/>
    <w:rsid w:val="4D7184F3"/>
    <w:rsid w:val="4DCB7FF7"/>
    <w:rsid w:val="4F602D1B"/>
    <w:rsid w:val="50789B63"/>
    <w:rsid w:val="508736EB"/>
    <w:rsid w:val="514F0814"/>
    <w:rsid w:val="51DB9DF0"/>
    <w:rsid w:val="527F6FC9"/>
    <w:rsid w:val="52EB256A"/>
    <w:rsid w:val="5355DC7A"/>
    <w:rsid w:val="5410CFB2"/>
    <w:rsid w:val="545913DC"/>
    <w:rsid w:val="5690B8EA"/>
    <w:rsid w:val="57BD4D79"/>
    <w:rsid w:val="593A0130"/>
    <w:rsid w:val="59FB69CC"/>
    <w:rsid w:val="5B6DD318"/>
    <w:rsid w:val="5CBD894D"/>
    <w:rsid w:val="5CCF59CA"/>
    <w:rsid w:val="5CE6D211"/>
    <w:rsid w:val="5D8F6ACA"/>
    <w:rsid w:val="5DC0F380"/>
    <w:rsid w:val="5DEDF102"/>
    <w:rsid w:val="5DF3BD61"/>
    <w:rsid w:val="5E82A272"/>
    <w:rsid w:val="5E852826"/>
    <w:rsid w:val="5FDFC153"/>
    <w:rsid w:val="61551FF7"/>
    <w:rsid w:val="61A19ECA"/>
    <w:rsid w:val="62334271"/>
    <w:rsid w:val="62556201"/>
    <w:rsid w:val="6279FB8D"/>
    <w:rsid w:val="654A9C85"/>
    <w:rsid w:val="65F099B8"/>
    <w:rsid w:val="671AFB89"/>
    <w:rsid w:val="6758C5FE"/>
    <w:rsid w:val="6770BF6B"/>
    <w:rsid w:val="68E2AC13"/>
    <w:rsid w:val="68E39BB9"/>
    <w:rsid w:val="69841C8C"/>
    <w:rsid w:val="6A54A566"/>
    <w:rsid w:val="6C24AF3D"/>
    <w:rsid w:val="6CBC9018"/>
    <w:rsid w:val="6D3CEAB4"/>
    <w:rsid w:val="6E5332EA"/>
    <w:rsid w:val="6EA0B3C2"/>
    <w:rsid w:val="6EAFAD38"/>
    <w:rsid w:val="7002325E"/>
    <w:rsid w:val="70C39AFA"/>
    <w:rsid w:val="70D86C3E"/>
    <w:rsid w:val="71BC87F1"/>
    <w:rsid w:val="71F402AF"/>
    <w:rsid w:val="72B24322"/>
    <w:rsid w:val="73CAB16A"/>
    <w:rsid w:val="73F7AEEC"/>
    <w:rsid w:val="74FC45E6"/>
    <w:rsid w:val="74FDA48E"/>
    <w:rsid w:val="753ACD29"/>
    <w:rsid w:val="756D0D90"/>
    <w:rsid w:val="759023D6"/>
    <w:rsid w:val="75B44A8F"/>
    <w:rsid w:val="774A9FDA"/>
    <w:rsid w:val="777E2C61"/>
    <w:rsid w:val="77933076"/>
    <w:rsid w:val="77A500F3"/>
    <w:rsid w:val="78F3596B"/>
    <w:rsid w:val="793BE272"/>
    <w:rsid w:val="796D075A"/>
    <w:rsid w:val="797C2680"/>
    <w:rsid w:val="799A04DC"/>
    <w:rsid w:val="799CC26D"/>
    <w:rsid w:val="7A0BF94D"/>
    <w:rsid w:val="7A190ADB"/>
    <w:rsid w:val="7B73A8EF"/>
    <w:rsid w:val="7BA0D942"/>
    <w:rsid w:val="7BE5D031"/>
    <w:rsid w:val="7C279EF7"/>
    <w:rsid w:val="7D628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C9018"/>
  <w15:chartTrackingRefBased/>
  <w15:docId w15:val="{10B36295-29C4-4134-B4C0-5A475DB4A2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C5A"/>
    <w:pPr>
      <w:jc w:val="both"/>
    </w:pPr>
    <w:rPr>
      <w:rFonts w:ascii="Tahoma" w:hAnsi="Tahoma"/>
    </w:rPr>
  </w:style>
  <w:style w:type="paragraph" w:styleId="Heading1">
    <w:name w:val="heading 1"/>
    <w:basedOn w:val="Normal"/>
    <w:next w:val="Normal"/>
    <w:link w:val="Heading1Char"/>
    <w:uiPriority w:val="9"/>
    <w:qFormat/>
    <w:rsid w:val="00BB5642"/>
    <w:pPr>
      <w:keepNext/>
      <w:keepLines/>
      <w:spacing w:before="120" w:after="0"/>
      <w:outlineLvl w:val="0"/>
    </w:pPr>
    <w:rPr>
      <w:rFonts w:eastAsiaTheme="majorEastAsia" w:cstheme="majorBidi"/>
      <w:b/>
      <w:sz w:val="24"/>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F022CF"/>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F022CF"/>
  </w:style>
  <w:style w:type="character" w:styleId="eop" w:customStyle="1">
    <w:name w:val="eop"/>
    <w:basedOn w:val="DefaultParagraphFont"/>
    <w:rsid w:val="00F022CF"/>
  </w:style>
  <w:style w:type="character" w:styleId="spellingerror" w:customStyle="1">
    <w:name w:val="spellingerror"/>
    <w:basedOn w:val="DefaultParagraphFont"/>
    <w:rsid w:val="00F022CF"/>
  </w:style>
  <w:style w:type="paragraph" w:styleId="Header">
    <w:name w:val="header"/>
    <w:basedOn w:val="Normal"/>
    <w:link w:val="HeaderChar"/>
    <w:uiPriority w:val="99"/>
    <w:unhideWhenUsed/>
    <w:rsid w:val="00290E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290E0A"/>
  </w:style>
  <w:style w:type="paragraph" w:styleId="Footer">
    <w:name w:val="footer"/>
    <w:basedOn w:val="Normal"/>
    <w:link w:val="FooterChar"/>
    <w:uiPriority w:val="99"/>
    <w:unhideWhenUsed/>
    <w:rsid w:val="00290E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290E0A"/>
  </w:style>
  <w:style w:type="paragraph" w:styleId="Title">
    <w:name w:val="Title"/>
    <w:basedOn w:val="Normal"/>
    <w:next w:val="Normal"/>
    <w:link w:val="TitleChar"/>
    <w:uiPriority w:val="10"/>
    <w:qFormat/>
    <w:rsid w:val="00E95AD0"/>
    <w:pPr>
      <w:spacing w:after="0" w:line="240" w:lineRule="auto"/>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E95AD0"/>
    <w:rPr>
      <w:rFonts w:ascii="Tahoma" w:hAnsi="Tahoma" w:eastAsiaTheme="majorEastAsia" w:cstheme="majorBidi"/>
      <w:spacing w:val="-10"/>
      <w:kern w:val="28"/>
      <w:sz w:val="56"/>
      <w:szCs w:val="56"/>
    </w:rPr>
  </w:style>
  <w:style w:type="paragraph" w:styleId="Subtitle">
    <w:name w:val="Subtitle"/>
    <w:basedOn w:val="Normal"/>
    <w:next w:val="Normal"/>
    <w:link w:val="SubtitleChar"/>
    <w:uiPriority w:val="11"/>
    <w:qFormat/>
    <w:rsid w:val="00E95AD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E95AD0"/>
    <w:rPr>
      <w:rFonts w:ascii="Tahoma" w:hAnsi="Tahoma" w:eastAsiaTheme="minorEastAsia"/>
      <w:color w:val="5A5A5A" w:themeColor="text1" w:themeTint="A5"/>
      <w:spacing w:val="15"/>
      <w:sz w:val="24"/>
    </w:rPr>
  </w:style>
  <w:style w:type="character" w:styleId="Hyperlink">
    <w:name w:val="Hyperlink"/>
    <w:basedOn w:val="DefaultParagraphFont"/>
    <w:uiPriority w:val="99"/>
    <w:unhideWhenUsed/>
    <w:rsid w:val="008D390D"/>
    <w:rPr>
      <w:color w:val="0563C1" w:themeColor="hyperlink"/>
      <w:u w:val="single"/>
    </w:rPr>
  </w:style>
  <w:style w:type="character" w:styleId="UnresolvedMention">
    <w:name w:val="Unresolved Mention"/>
    <w:basedOn w:val="DefaultParagraphFont"/>
    <w:uiPriority w:val="99"/>
    <w:semiHidden/>
    <w:unhideWhenUsed/>
    <w:rsid w:val="008D390D"/>
    <w:rPr>
      <w:color w:val="605E5C"/>
      <w:shd w:val="clear" w:color="auto" w:fill="E1DFDD"/>
    </w:rPr>
  </w:style>
  <w:style w:type="character" w:styleId="Heading1Char" w:customStyle="1">
    <w:name w:val="Heading 1 Char"/>
    <w:basedOn w:val="DefaultParagraphFont"/>
    <w:link w:val="Heading1"/>
    <w:uiPriority w:val="9"/>
    <w:rsid w:val="00BB5642"/>
    <w:rPr>
      <w:rFonts w:ascii="Tahoma" w:hAnsi="Tahoma" w:eastAsiaTheme="majorEastAsia" w:cstheme="majorBidi"/>
      <w:b/>
      <w:sz w:val="24"/>
      <w:szCs w:val="32"/>
    </w:rPr>
  </w:style>
  <w:style w:type="character" w:styleId="PlaceholderText">
    <w:name w:val="Placeholder Text"/>
    <w:basedOn w:val="DefaultParagraphFont"/>
    <w:uiPriority w:val="99"/>
    <w:semiHidden/>
    <w:rsid w:val="0038381D"/>
    <w:rPr>
      <w:color w:val="808080"/>
    </w:rPr>
  </w:style>
  <w:style w:type="paragraph" w:styleId="ListParagraph">
    <w:name w:val="List Paragraph"/>
    <w:basedOn w:val="Normal"/>
    <w:uiPriority w:val="34"/>
    <w:qFormat/>
    <w:rsid w:val="0038381D"/>
    <w:pPr>
      <w:ind w:left="720"/>
      <w:contextualSpacing/>
    </w:pPr>
  </w:style>
  <w:style w:type="paragraph" w:styleId="Caption">
    <w:name w:val="caption"/>
    <w:basedOn w:val="Normal"/>
    <w:next w:val="Normal"/>
    <w:uiPriority w:val="35"/>
    <w:unhideWhenUsed/>
    <w:qFormat/>
    <w:rsid w:val="0038381D"/>
    <w:pPr>
      <w:spacing w:after="200" w:line="240" w:lineRule="auto"/>
    </w:pPr>
    <w:rPr>
      <w:i/>
      <w:iCs/>
      <w:color w:val="44546A" w:themeColor="text2"/>
      <w:sz w:val="18"/>
      <w:szCs w:val="18"/>
    </w:rPr>
  </w:style>
  <w:style w:type="table" w:styleId="TableGrid">
    <w:name w:val="Table Grid"/>
    <w:basedOn w:val="TableNormal"/>
    <w:uiPriority w:val="39"/>
    <w:rsid w:val="003838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A31C46"/>
    <w:pPr>
      <w:spacing w:after="0" w:line="240" w:lineRule="auto"/>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78797">
      <w:bodyDiv w:val="1"/>
      <w:marLeft w:val="0"/>
      <w:marRight w:val="0"/>
      <w:marTop w:val="0"/>
      <w:marBottom w:val="0"/>
      <w:divBdr>
        <w:top w:val="none" w:sz="0" w:space="0" w:color="auto"/>
        <w:left w:val="none" w:sz="0" w:space="0" w:color="auto"/>
        <w:bottom w:val="none" w:sz="0" w:space="0" w:color="auto"/>
        <w:right w:val="none" w:sz="0" w:space="0" w:color="auto"/>
      </w:divBdr>
      <w:divsChild>
        <w:div w:id="31808902">
          <w:marLeft w:val="0"/>
          <w:marRight w:val="0"/>
          <w:marTop w:val="0"/>
          <w:marBottom w:val="0"/>
          <w:divBdr>
            <w:top w:val="none" w:sz="0" w:space="0" w:color="auto"/>
            <w:left w:val="none" w:sz="0" w:space="0" w:color="auto"/>
            <w:bottom w:val="none" w:sz="0" w:space="0" w:color="auto"/>
            <w:right w:val="none" w:sz="0" w:space="0" w:color="auto"/>
          </w:divBdr>
        </w:div>
        <w:div w:id="170527643">
          <w:marLeft w:val="0"/>
          <w:marRight w:val="0"/>
          <w:marTop w:val="0"/>
          <w:marBottom w:val="0"/>
          <w:divBdr>
            <w:top w:val="none" w:sz="0" w:space="0" w:color="auto"/>
            <w:left w:val="none" w:sz="0" w:space="0" w:color="auto"/>
            <w:bottom w:val="none" w:sz="0" w:space="0" w:color="auto"/>
            <w:right w:val="none" w:sz="0" w:space="0" w:color="auto"/>
          </w:divBdr>
        </w:div>
        <w:div w:id="998919086">
          <w:marLeft w:val="0"/>
          <w:marRight w:val="0"/>
          <w:marTop w:val="0"/>
          <w:marBottom w:val="0"/>
          <w:divBdr>
            <w:top w:val="none" w:sz="0" w:space="0" w:color="auto"/>
            <w:left w:val="none" w:sz="0" w:space="0" w:color="auto"/>
            <w:bottom w:val="none" w:sz="0" w:space="0" w:color="auto"/>
            <w:right w:val="none" w:sz="0" w:space="0" w:color="auto"/>
          </w:divBdr>
        </w:div>
        <w:div w:id="186570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www.educative.io/edpresso/what-is-dynamic-routing" TargetMode="External" Id="rId13" /><Relationship Type="http://schemas.openxmlformats.org/officeDocument/2006/relationships/hyperlink" Target="https://github.com/JoelSmi/FDC-SemiStaticRouting" TargetMode="External" Id="rId18" /><Relationship Type="http://schemas.openxmlformats.org/officeDocument/2006/relationships/settings" Target="settings.xml" Id="rId3" /><Relationship Type="http://schemas.openxmlformats.org/officeDocument/2006/relationships/header" Target="header2.xml" Id="rId21" /><Relationship Type="http://schemas.openxmlformats.org/officeDocument/2006/relationships/hyperlink" Target="https://slideplayer.com/slide/6923610/" TargetMode="External" Id="rId12" /><Relationship Type="http://schemas.openxmlformats.org/officeDocument/2006/relationships/hyperlink" Target="http://www.faadooengineers.com/online-study/post/cse/computer-networks/563/flooding" TargetMode="External" Id="rId17" /><Relationship Type="http://schemas.openxmlformats.org/officeDocument/2006/relationships/styles" Target="styles.xml" Id="rId2" /><Relationship Type="http://schemas.openxmlformats.org/officeDocument/2006/relationships/hyperlink" Target="https://www.tutorialspoint.com/non-adaptive-routing-algorithms"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ieexplore.ieee.org/stamp/stamp.jsp?tp=&amp;arnumber=6799602" TargetMode="External" Id="rId11" /><Relationship Type="http://schemas.microsoft.com/office/2019/09/relationships/intelligence" Target="intelligence.xml" Id="R9757cd719b4441df" /><Relationship Type="http://schemas.openxmlformats.org/officeDocument/2006/relationships/footnotes" Target="footnotes.xml" Id="rId5" /><Relationship Type="http://schemas.openxmlformats.org/officeDocument/2006/relationships/hyperlink" Target="https://www.geeksforgeeks.org/difference-between-static-and-dynamic-routing/" TargetMode="External" Id="rId15" /><Relationship Type="http://schemas.openxmlformats.org/officeDocument/2006/relationships/theme" Target="theme/theme1.xml" Id="rId23" /><Relationship Type="http://schemas.openxmlformats.org/officeDocument/2006/relationships/hyperlink" Target="https://ieeexplore.ieee.org/stamp/stamp.jsp?tp=&amp;arnumber=1604792" TargetMode="External"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hyperlink" Target="https://www.educba.com/static-routing-vs-dynamic-routing/" TargetMode="External" Id="rId9" /><Relationship Type="http://schemas.openxmlformats.org/officeDocument/2006/relationships/hyperlink" Target="https://www.geeksforgeeks.org/difference-between-static-and-dynamic-routing/" TargetMode="External" Id="rId14" /><Relationship Type="http://schemas.openxmlformats.org/officeDocument/2006/relationships/fontTable" Target="fontTable.xml" Id="rId22" /><Relationship Type="http://schemas.openxmlformats.org/officeDocument/2006/relationships/image" Target="/media/image3.png" Id="R3750422f6eb74ed1" /><Relationship Type="http://schemas.openxmlformats.org/officeDocument/2006/relationships/glossaryDocument" Target="glossary/document.xml" Id="Rb182fe8b80c94cf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9b79d7-36da-42eb-8130-a42ca80735e5}"/>
      </w:docPartPr>
      <w:docPartBody>
        <w:p w14:paraId="76E3461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Joel Smith</dc:creator>
  <keywords/>
  <dc:description/>
  <lastModifiedBy>Jadante Hendrick</lastModifiedBy>
  <revision>65</revision>
  <dcterms:created xsi:type="dcterms:W3CDTF">2021-11-15T23:13:00.0000000Z</dcterms:created>
  <dcterms:modified xsi:type="dcterms:W3CDTF">2021-12-07T02:41:24.8712453Z</dcterms:modified>
</coreProperties>
</file>