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5BD2" w14:textId="77777777" w:rsidR="00FB2318" w:rsidRPr="00574148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4FB1DFA4">
          <v:rect id="_x0000_i1025" style="width:0;height:1.5pt" o:hralign="center" o:hrstd="t" o:hr="t" fillcolor="#a0a0a0" stroked="f"/>
        </w:pic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DISEÑO TÉCNICO</w:t>
      </w:r>
    </w:p>
    <w:p w14:paraId="05B1876C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 Core Bancario</w:t>
      </w:r>
    </w:p>
    <w:p w14:paraId="06A4DEBA" w14:textId="77777777" w:rsidR="00FB231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Servicio de Consulta de Productos por Cliente</w:t>
      </w:r>
    </w:p>
    <w:p w14:paraId="72626104" w14:textId="77777777" w:rsidR="006B1F0C" w:rsidRPr="00503295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Consulta de Cliente por Documento de Identidad</w:t>
      </w:r>
    </w:p>
    <w:p w14:paraId="26B1143E" w14:textId="77777777" w:rsidR="006B1F0C" w:rsidRPr="00574148" w:rsidRDefault="006B1F0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7E014AA7" w14:textId="77777777" w:rsidR="00FB2318" w:rsidRPr="00574148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Core Bancario</w:t>
      </w:r>
    </w:p>
    <w:p w14:paraId="1299D4A5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Elaborado por: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Joel Stalin Martínez E. (Servicio), Salvador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Jimenez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(Utilitario)</w:t>
      </w:r>
    </w:p>
    <w:p w14:paraId="327F67AD" w14:textId="77777777" w:rsidR="00FB231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Revisado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Fecha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  <w:r>
        <w:rPr>
          <w:rFonts w:ascii="Google Sans" w:eastAsia="Google Sans" w:hAnsi="Google Sans" w:cs="Google Sans"/>
          <w:color w:val="1B1C1D"/>
        </w:rPr>
        <w:t xml:space="preserve"> 25/06/2025</w:t>
      </w:r>
    </w:p>
    <w:p w14:paraId="5CB9385B" w14:textId="77777777" w:rsidR="00FB231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HISTORIAL MODIFICACIONES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5679779D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48B3D31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Versión</w:t>
            </w:r>
            <w:proofErr w:type="spellEnd"/>
          </w:p>
        </w:tc>
        <w:tc>
          <w:tcPr>
            <w:tcW w:w="2340" w:type="dxa"/>
          </w:tcPr>
          <w:p w14:paraId="35B6505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</w:p>
        </w:tc>
        <w:tc>
          <w:tcPr>
            <w:tcW w:w="2340" w:type="dxa"/>
          </w:tcPr>
          <w:p w14:paraId="2E349616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Autor</w:t>
            </w:r>
          </w:p>
        </w:tc>
        <w:tc>
          <w:tcPr>
            <w:tcW w:w="2340" w:type="dxa"/>
          </w:tcPr>
          <w:p w14:paraId="326E8F3A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Comentarios</w:t>
            </w:r>
            <w:proofErr w:type="spellEnd"/>
          </w:p>
        </w:tc>
      </w:tr>
      <w:tr w:rsidR="00FB2318" w:rsidRPr="006B1F0C" w14:paraId="201CAD93" w14:textId="77777777" w:rsidTr="00574148">
        <w:tc>
          <w:tcPr>
            <w:tcW w:w="2340" w:type="dxa"/>
          </w:tcPr>
          <w:p w14:paraId="0CEEB02F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</w:t>
            </w:r>
          </w:p>
        </w:tc>
        <w:tc>
          <w:tcPr>
            <w:tcW w:w="2340" w:type="dxa"/>
          </w:tcPr>
          <w:p w14:paraId="3BE9AF00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14/03/2025</w:t>
            </w:r>
          </w:p>
        </w:tc>
        <w:tc>
          <w:tcPr>
            <w:tcW w:w="2340" w:type="dxa"/>
          </w:tcPr>
          <w:p w14:paraId="0EEB681F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Salvador Jimenez, Joel Martinez</w:t>
            </w:r>
          </w:p>
        </w:tc>
        <w:tc>
          <w:tcPr>
            <w:tcW w:w="2340" w:type="dxa"/>
          </w:tcPr>
          <w:p w14:paraId="78062DEC" w14:textId="77777777" w:rsidR="00FB2318" w:rsidRPr="00574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Creación del servicio T24FNFC001 y su utilitario T24UTFC001 para la consulta de productos de un cliente.</w:t>
            </w:r>
          </w:p>
        </w:tc>
      </w:tr>
    </w:tbl>
    <w:p w14:paraId="073B972E" w14:textId="77777777" w:rsidR="00FB2318" w:rsidRPr="00574148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2. ALCANCE Y LÍMITES</w:t>
      </w:r>
    </w:p>
    <w:p w14:paraId="14236AB9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Desarrollar una solución compuesta por un servicio MQ (T24FNFC001) y un utilitario de lógica de negocio (T24UTFC001) para consultar todos los productos vigentes asociados a un cliente, el cual es identificado por su tipo y número de documento.</w:t>
      </w:r>
    </w:p>
    <w:p w14:paraId="2DC1F8B9" w14:textId="77777777" w:rsidR="00FB231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La comunicación se realiza a través de colas MQ. A diferencia de otros servicios, el formato de intercambio de datos para esta función es una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trama de caracteres de longitud fija (flat </w:t>
      </w: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string</w:t>
      </w:r>
      <w:proofErr w:type="spellEnd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)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, no JSON.</w:t>
      </w:r>
    </w:p>
    <w:p w14:paraId="3C6ADCEB" w14:textId="77777777" w:rsidR="006B1F0C" w:rsidRPr="00503295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Desarrollar un servicio MQ (T24NCLIENT) que escuche una cola de entrada para recibir solicitudes en formato JSON. La solicitud contendrá un tipo y número de documento. El servicio consultará en las tablas del Core el número de cliente y de persona asociado a dicho documento y responderá con otro JSON en una cola de salida. Se deben registrar logs y errores en la tabla T24LOGFILE.</w:t>
      </w:r>
    </w:p>
    <w:p w14:paraId="62B1071D" w14:textId="77777777" w:rsidR="006B1F0C" w:rsidRPr="00574148" w:rsidRDefault="006B1F0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056FAFEC" w14:textId="77777777" w:rsidR="00FB231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PROPÓSITO DE LOS COMPONENTES</w:t>
      </w:r>
    </w:p>
    <w:p w14:paraId="28BC94A0" w14:textId="77777777" w:rsidR="00FB23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 (Servicio):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Actúa como un orquestador que escucha solicitudes en una cola MQ. Su función es recibir la trama de entrada, invocar al utilitario T24UTFC001, y enviar la respuesta generada por este a una cola de salida. </w:t>
      </w:r>
      <w:r>
        <w:rPr>
          <w:rFonts w:ascii="Google Sans Text" w:eastAsia="Google Sans Text" w:hAnsi="Google Sans Text" w:cs="Google Sans Text"/>
          <w:color w:val="1B1C1D"/>
        </w:rPr>
        <w:t xml:space="preserve">No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interpreta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contenido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mensaje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solo lo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transporta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59E9830" w14:textId="77777777" w:rsidR="00FB2318" w:rsidRPr="00574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T24UTFC001 (Utilitario):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Es el motor de la solución y contiene toda la lógica de negocio para:</w:t>
      </w:r>
    </w:p>
    <w:p w14:paraId="10415004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Validar la existencia del cliente a partir de su documento.</w:t>
      </w:r>
    </w:p>
    <w:p w14:paraId="34A7767B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Realizar un barrido por todos los maestros de productos (Cuentas, Certificados, Préstamos, Tarjetas de Crédito, Líneas de Crédito, etc.).</w:t>
      </w:r>
    </w:p>
    <w:p w14:paraId="17791C09" w14:textId="77777777" w:rsidR="00FB2318" w:rsidRPr="0057414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Enriquecer la información de cada producto consultando múltiples tablas de catálogos y de estado.</w:t>
      </w:r>
    </w:p>
    <w:p w14:paraId="1C354676" w14:textId="77777777" w:rsidR="00FB2318" w:rsidRPr="006B1F0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Ensamblar una respuesta en formato de trama de caracteres con un registro de cabecera y múltiples registros de detalle, uno por cada producto encontrado.</w:t>
      </w:r>
    </w:p>
    <w:p w14:paraId="5EE01DA9" w14:textId="77777777" w:rsidR="006B1F0C" w:rsidRPr="00503295" w:rsidRDefault="006B1F0C" w:rsidP="006B1F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T24NCLIENT: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 Servicio de escucha MQ diseñado para recibir solicitudes de consulta de cliente por su documento de identidad. Procesa la solicitud, busca la información en la base de datos y devuelve el número de cliente y el número de persona correspondientes.</w:t>
      </w:r>
    </w:p>
    <w:p w14:paraId="42735DBE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657073A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C53EB7A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45F0950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6DB012F7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06D5CFD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30FE94E7" w14:textId="77777777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2C124EAB" w14:textId="77777777" w:rsidR="006B1F0C" w:rsidRPr="00574148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42DCD164" w14:textId="13FCBF68" w:rsidR="00FB231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4. CARACTERÍSTICA DE LOS COMPONENTES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56311F2A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2C59CFD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2340" w:type="dxa"/>
          </w:tcPr>
          <w:p w14:paraId="0C86E471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2340" w:type="dxa"/>
          </w:tcPr>
          <w:p w14:paraId="2DF6702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Lenguaje</w:t>
            </w:r>
            <w:proofErr w:type="spellEnd"/>
          </w:p>
        </w:tc>
        <w:tc>
          <w:tcPr>
            <w:tcW w:w="2340" w:type="dxa"/>
          </w:tcPr>
          <w:p w14:paraId="623995B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Formato de Código</w:t>
            </w:r>
          </w:p>
        </w:tc>
      </w:tr>
      <w:tr w:rsidR="00FB2318" w14:paraId="24072505" w14:textId="77777777" w:rsidTr="00574148">
        <w:tc>
          <w:tcPr>
            <w:tcW w:w="2340" w:type="dxa"/>
          </w:tcPr>
          <w:p w14:paraId="35856301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T24FNFC001</w:t>
            </w:r>
          </w:p>
        </w:tc>
        <w:tc>
          <w:tcPr>
            <w:tcW w:w="2340" w:type="dxa"/>
          </w:tcPr>
          <w:p w14:paraId="5933E18C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Servicio</w:t>
            </w:r>
            <w:proofErr w:type="spellEnd"/>
          </w:p>
        </w:tc>
        <w:tc>
          <w:tcPr>
            <w:tcW w:w="2340" w:type="dxa"/>
          </w:tcPr>
          <w:p w14:paraId="36609CF0" w14:textId="6915396C" w:rsidR="00FB2318" w:rsidRDefault="00574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  <w:tc>
          <w:tcPr>
            <w:tcW w:w="2340" w:type="dxa"/>
          </w:tcPr>
          <w:p w14:paraId="33717E4D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Format</w:t>
            </w:r>
          </w:p>
        </w:tc>
      </w:tr>
      <w:tr w:rsidR="00FB2318" w14:paraId="1C81B08F" w14:textId="77777777" w:rsidTr="00574148">
        <w:tc>
          <w:tcPr>
            <w:tcW w:w="2340" w:type="dxa"/>
          </w:tcPr>
          <w:p w14:paraId="4123EA83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T24UTFC001</w:t>
            </w:r>
          </w:p>
        </w:tc>
        <w:tc>
          <w:tcPr>
            <w:tcW w:w="2340" w:type="dxa"/>
          </w:tcPr>
          <w:p w14:paraId="19E87830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Utilitario</w:t>
            </w:r>
            <w:proofErr w:type="spellEnd"/>
          </w:p>
        </w:tc>
        <w:tc>
          <w:tcPr>
            <w:tcW w:w="2340" w:type="dxa"/>
          </w:tcPr>
          <w:p w14:paraId="06577FB0" w14:textId="660FCAF4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  <w:tc>
          <w:tcPr>
            <w:tcW w:w="2340" w:type="dxa"/>
          </w:tcPr>
          <w:p w14:paraId="65CA49E5" w14:textId="6379B5B9" w:rsidR="00FB2318" w:rsidRDefault="006B1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Clasico </w:t>
            </w:r>
          </w:p>
        </w:tc>
      </w:tr>
      <w:tr w:rsidR="006B1F0C" w14:paraId="510D1B71" w14:textId="77777777" w:rsidTr="00574148">
        <w:tc>
          <w:tcPr>
            <w:tcW w:w="2340" w:type="dxa"/>
          </w:tcPr>
          <w:p w14:paraId="3D430E79" w14:textId="09D7FF7B" w:rsidR="006B1F0C" w:rsidRDefault="006B1F0C" w:rsidP="006B1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T24NCLIENT</w:t>
            </w:r>
          </w:p>
        </w:tc>
        <w:tc>
          <w:tcPr>
            <w:tcW w:w="2340" w:type="dxa"/>
          </w:tcPr>
          <w:p w14:paraId="508F0881" w14:textId="3E70CC81" w:rsidR="006B1F0C" w:rsidRDefault="006B1F0C" w:rsidP="006B1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Servicio</w:t>
            </w:r>
            <w:proofErr w:type="spellEnd"/>
          </w:p>
        </w:tc>
        <w:tc>
          <w:tcPr>
            <w:tcW w:w="2340" w:type="dxa"/>
          </w:tcPr>
          <w:p w14:paraId="1A4620D2" w14:textId="14EB3656" w:rsidR="006B1F0C" w:rsidRDefault="006B1F0C" w:rsidP="006B1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  <w:tc>
          <w:tcPr>
            <w:tcW w:w="2340" w:type="dxa"/>
          </w:tcPr>
          <w:p w14:paraId="0F65D79B" w14:textId="577A44A8" w:rsidR="006B1F0C" w:rsidRDefault="006B1F0C" w:rsidP="006B1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Format</w:t>
            </w:r>
          </w:p>
        </w:tc>
      </w:tr>
    </w:tbl>
    <w:p w14:paraId="1C2436F1" w14:textId="31B7103F" w:rsidR="006B1F0C" w:rsidRDefault="006B1F0C" w:rsidP="006B1F0C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</w:t>
      </w:r>
      <w:r>
        <w:rPr>
          <w:rFonts w:ascii="Google Sans Text" w:eastAsia="Google Sans Text" w:hAnsi="Google Sans Text" w:cs="Google Sans Text"/>
          <w:b/>
          <w:color w:val="1B1C1D"/>
        </w:rPr>
        <w:t>.DIAGRAMAS</w:t>
      </w:r>
    </w:p>
    <w:p w14:paraId="4EB288F3" w14:textId="77777777" w:rsidR="00117F6F" w:rsidRDefault="00117F6F" w:rsidP="006B1F0C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5CD4AA5F" w14:textId="722D7A74" w:rsidR="00117F6F" w:rsidRDefault="00117F6F" w:rsidP="006B1F0C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noProof/>
        </w:rPr>
        <w:lastRenderedPageBreak/>
        <w:drawing>
          <wp:inline distT="0" distB="0" distL="0" distR="0" wp14:anchorId="55BF9A6B" wp14:editId="2AC1A40E">
            <wp:extent cx="5943600" cy="5155565"/>
            <wp:effectExtent l="0" t="0" r="0" b="6985"/>
            <wp:docPr id="308785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51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5BA2" w14:textId="608B3276" w:rsidR="00117F6F" w:rsidRDefault="00117F6F" w:rsidP="006B1F0C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noProof/>
        </w:rPr>
        <w:lastRenderedPageBreak/>
        <w:drawing>
          <wp:inline distT="0" distB="0" distL="0" distR="0" wp14:anchorId="571BC630" wp14:editId="5F8EF9CD">
            <wp:extent cx="4950372" cy="4439997"/>
            <wp:effectExtent l="0" t="0" r="3175" b="0"/>
            <wp:docPr id="116249378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3781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737" cy="446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E83D" w14:textId="77777777" w:rsidR="006B1F0C" w:rsidRDefault="006B1F0C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365F13AC" w14:textId="2D8D3FBC" w:rsidR="00FB2318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 LÓGICA DE PROGRAMACIÓN</w:t>
      </w:r>
    </w:p>
    <w:p w14:paraId="48C61FE2" w14:textId="77777777" w:rsidR="006B1F0C" w:rsidRPr="006B1F0C" w:rsidRDefault="006B1F0C" w:rsidP="006B1F0C"/>
    <w:p w14:paraId="78829063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lee su configuración de T24SERVBHD y se pone a la escucha en la cola de entrada.</w:t>
      </w:r>
    </w:p>
    <w:p w14:paraId="43EA1D2D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Al recibir una trama (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string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), la pasa directamente al utilitario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T24UTFC001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.</w:t>
      </w:r>
    </w:p>
    <w:p w14:paraId="076E20E4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El utilitario valida al usuario (CJCAJER4) y al cliente (PEMDOID2).</w:t>
      </w:r>
    </w:p>
    <w:p w14:paraId="26F080A1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Según el tipo de producto solicitado en la entrada (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InTProSel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), el utilitario invoca subrutinas específicas para buscar en:</w:t>
      </w:r>
    </w:p>
    <w:p w14:paraId="738363FF" w14:textId="77777777" w:rsidR="00FB2318" w:rsidRPr="005741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Productos Pasivos: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CCMACT88 (Cuentas), ACOPER4 (Certificados).</w:t>
      </w:r>
    </w:p>
    <w:p w14:paraId="12A020BB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Productos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Activos:</w:t>
      </w:r>
      <w:r>
        <w:rPr>
          <w:rFonts w:ascii="Google Sans Text" w:eastAsia="Google Sans Text" w:hAnsi="Google Sans Text" w:cs="Google Sans Text"/>
          <w:color w:val="1B1C1D"/>
        </w:rPr>
        <w:t xml:space="preserve"> CACRED05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Préstamos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24145969" w14:textId="77777777" w:rsidR="00FB2318" w:rsidRPr="005741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Tarjetas de Crédito: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PEMVNI81, VSAFCTAC, RTVESAT, BHCEDUL.</w:t>
      </w:r>
    </w:p>
    <w:p w14:paraId="3BB6E2D1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lastRenderedPageBreak/>
        <w:t>Líneas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de Crédito:</w:t>
      </w:r>
      <w:r>
        <w:rPr>
          <w:rFonts w:ascii="Google Sans Text" w:eastAsia="Google Sans Text" w:hAnsi="Google Sans Text" w:cs="Google Sans Text"/>
          <w:color w:val="1B1C1D"/>
        </w:rPr>
        <w:t xml:space="preserve"> LCLINEA2.</w:t>
      </w:r>
    </w:p>
    <w:p w14:paraId="72284550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Productos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Internacionales:</w:t>
      </w:r>
      <w:r>
        <w:rPr>
          <w:rFonts w:ascii="Google Sans Text" w:eastAsia="Google Sans Text" w:hAnsi="Google Sans Text" w:cs="Google Sans Text"/>
          <w:color w:val="1B1C1D"/>
        </w:rPr>
        <w:t xml:space="preserve"> CCSOLI00.</w:t>
      </w:r>
    </w:p>
    <w:p w14:paraId="0DF802A8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Por cada producto encontrado, se consulta una gran cantidad de archivos maestros y catálogos para obtener descripciones, estados, saldos y tasas.</w:t>
      </w:r>
    </w:p>
    <w:p w14:paraId="7E8A8C6B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Se construye la trama de respuesta: un registro de cabecera seguido de un registro de detalle por cada producto, separados por un delimitador (|) y un carácter de fin de registro (@).</w:t>
      </w:r>
    </w:p>
    <w:p w14:paraId="2439D737" w14:textId="77777777" w:rsidR="00FB2318" w:rsidRPr="004C24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recibe la trama de respuesta completa y la envía a la cola de salida.</w:t>
      </w:r>
    </w:p>
    <w:p w14:paraId="058AEF75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T24NCLIENT</w:t>
      </w:r>
      <w:r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br/>
      </w: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El programa T24NCLIENT inicia y lee su configuración (nombre del gestor y colas MQ) desde la tabla T24SERVBHD.</w:t>
      </w:r>
    </w:p>
    <w:p w14:paraId="3E111C64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Se conecta al gestor de colas MQ y abre las colas de entrada y salida especificadas.</w:t>
      </w:r>
    </w:p>
    <w:p w14:paraId="317B0DB5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Entra en un bucle de escucha (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process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 xml:space="preserve"> -&gt; 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mqGet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_), esperando por mensajes en la cola de entrada con un tiempo de espera definido en T24SERVBHD.</w:t>
      </w:r>
    </w:p>
    <w:p w14:paraId="58C9A960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 xml:space="preserve">Al recibir un mensaje, invoca a la rutina 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jsoninput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 xml:space="preserve"> para interpretar el contenido JSON y extraer los campos 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documentType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 xml:space="preserve"> y 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documentNumber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.</w:t>
      </w:r>
    </w:p>
    <w:p w14:paraId="4B73B2CC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Con los datos extraídos, ejecuta una consulta SQL sobre las tablas PEMDOID2 y PEMVNI34 para obtener el número de cliente (NCLIENTE) y el número de persona (NPERSONA).</w:t>
      </w:r>
    </w:p>
    <w:p w14:paraId="309F1DAB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Construye una cadena de texto en formato JSON con los datos obtenidos en la consulta.</w:t>
      </w:r>
    </w:p>
    <w:p w14:paraId="6341EFA0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Coloca el mensaje JSON de respuesta en la cola de salida (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mqPut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_), asegurando que el ID de correlación (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CorrelationId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) sea el mismo que el del mensaje de entrada para mantener la trazabilidad.</w:t>
      </w:r>
    </w:p>
    <w:p w14:paraId="7392CA67" w14:textId="77777777" w:rsidR="004C2474" w:rsidRPr="004C2474" w:rsidRDefault="004C2474" w:rsidP="004C247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 xml:space="preserve">Cualquier error durante el proceso (conexión MQ, </w:t>
      </w:r>
      <w:proofErr w:type="spellStart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>parseo</w:t>
      </w:r>
      <w:proofErr w:type="spellEnd"/>
      <w:r w:rsidRPr="004C2474">
        <w:rPr>
          <w:rFonts w:ascii="Google Sans Text" w:eastAsia="Google Sans Text" w:hAnsi="Google Sans Text" w:cs="Google Sans Text"/>
          <w:b/>
          <w:bCs/>
          <w:color w:val="1B1C1D"/>
          <w:lang w:val="es-MX"/>
        </w:rPr>
        <w:t xml:space="preserve"> JSON, etc.) es registrado en la tabla T24LOGFILE a través de la rutina log.</w:t>
      </w:r>
    </w:p>
    <w:p w14:paraId="763C18CF" w14:textId="3B1D8FCC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5266EEA9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66C9D3B7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17BAB92D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590D08FC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0376E70D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781ECA1B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3A2FB102" w14:textId="77777777" w:rsidR="004C2474" w:rsidRP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MX"/>
        </w:rPr>
      </w:pPr>
    </w:p>
    <w:p w14:paraId="7BA8E62A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lastRenderedPageBreak/>
        <w:t>9. BASE DE DATOS</w:t>
      </w:r>
    </w:p>
    <w:p w14:paraId="1992CB87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9.1. </w:t>
      </w: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TABLAS/VISTAS</w:t>
      </w:r>
    </w:p>
    <w:p w14:paraId="2F96ADAB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9.1.1. </w:t>
      </w: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Inventario de tablas</w:t>
      </w:r>
    </w:p>
    <w:p w14:paraId="429158BB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 xml:space="preserve">| </w:t>
      </w:r>
      <w:proofErr w:type="spellStart"/>
      <w:r w:rsidRPr="00503295">
        <w:rPr>
          <w:rFonts w:ascii="Google Sans Text" w:eastAsia="Google Sans Text" w:hAnsi="Google Sans Text" w:cs="Google Sans Text"/>
          <w:lang w:val="es-MX"/>
        </w:rPr>
        <w:t>N°</w:t>
      </w:r>
      <w:proofErr w:type="spellEnd"/>
      <w:r w:rsidRPr="00503295">
        <w:rPr>
          <w:rFonts w:ascii="Google Sans Text" w:eastAsia="Google Sans Text" w:hAnsi="Google Sans Text" w:cs="Google Sans Text"/>
          <w:lang w:val="es-MX"/>
        </w:rPr>
        <w:t xml:space="preserve"> | Base de Datos | Nombre físico | Descripción |</w:t>
      </w:r>
    </w:p>
    <w:p w14:paraId="5D05CF14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:- | :--- |:--- |:--- |</w:t>
      </w:r>
    </w:p>
    <w:p w14:paraId="42E6279A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1 | T24SERVBHD | T24SERVBHD | Parametrización de colas MQ y configuración del servicio. |</w:t>
      </w:r>
    </w:p>
    <w:p w14:paraId="128A2A05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2 | T24LOGFILE | T24LOGFILE | Tabla para el registro de eventos, logs y errores del servicio. |</w:t>
      </w:r>
    </w:p>
    <w:p w14:paraId="597ACAF2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3 | HSEFD | PEMDOID2 | Maestro de documentos de identidad de personas. |</w:t>
      </w:r>
    </w:p>
    <w:p w14:paraId="56C88A8B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4 | HSEFD | PEMVNI34 | Maestro de vinculación de clientes y personas. |</w:t>
      </w:r>
    </w:p>
    <w:p w14:paraId="6677CE29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503295">
        <w:rPr>
          <w:rFonts w:ascii="Google Sans Text" w:eastAsia="Google Sans Text" w:hAnsi="Google Sans Text" w:cs="Google Sans Text"/>
          <w:lang w:val="es-MX"/>
        </w:rPr>
        <w:t xml:space="preserve">| 5 | | </w:t>
      </w:r>
      <w:proofErr w:type="spellStart"/>
      <w:r w:rsidRPr="00503295">
        <w:rPr>
          <w:rFonts w:ascii="Google Sans Text" w:eastAsia="Google Sans Text" w:hAnsi="Google Sans Text" w:cs="Google Sans Text"/>
          <w:lang w:val="es-MX"/>
        </w:rPr>
        <w:t>mq_reason_codes</w:t>
      </w:r>
      <w:proofErr w:type="spellEnd"/>
      <w:r w:rsidRPr="00503295">
        <w:rPr>
          <w:rFonts w:ascii="Google Sans Text" w:eastAsia="Google Sans Text" w:hAnsi="Google Sans Text" w:cs="Google Sans Text"/>
          <w:lang w:val="es-MX"/>
        </w:rPr>
        <w:t xml:space="preserve"> | (Opcional) Tabla para obtener descripción de códigos de error de MQ. </w:t>
      </w:r>
      <w:r>
        <w:rPr>
          <w:rFonts w:ascii="Google Sans Text" w:eastAsia="Google Sans Text" w:hAnsi="Google Sans Text" w:cs="Google Sans Text"/>
        </w:rPr>
        <w:t>|</w:t>
      </w:r>
    </w:p>
    <w:p w14:paraId="2C5C455B" w14:textId="77777777" w:rsidR="004C2474" w:rsidRPr="00574148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  <w:rPr>
          <w:lang w:val="es-MX"/>
        </w:rPr>
      </w:pPr>
    </w:p>
    <w:p w14:paraId="5A0213A6" w14:textId="77777777" w:rsidR="00FB2318" w:rsidRPr="0057414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6. BASE DE DATOS</w:t>
      </w:r>
    </w:p>
    <w:p w14:paraId="1CB8A9C3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utilitario T24UTFC001 es de alta complejidad y utiliza una gran cantidad de archivos, entre los cuales destacan: T24SERVBHD, T24LOGFILE (llamado FLOGFIL en </w:t>
      </w:r>
      <w:proofErr w:type="gram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el fuente</w:t>
      </w:r>
      <w:proofErr w:type="gram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), PEMDOID2, PEMVNI34, PEMVNI33, PEMVNI81, PEMVNI54, PEMDAMI1, CCMACT88, ACOPER4, CACRED05, LCLINEA2, CCSOLI00, VSAFCTAC, RTVESAT, BHCEDUL, ACTAB1, CAPROD01, CASTAC01, CCCARTE1 y muchos otros para obtener información detallada.</w:t>
      </w:r>
    </w:p>
    <w:p w14:paraId="73556B3D" w14:textId="77777777" w:rsidR="00FB2318" w:rsidRPr="0057414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7. PARÁMETROS Y ESTRUCTURAS DE DATOS (TRAMA DE CARACTERES)</w:t>
      </w:r>
    </w:p>
    <w:p w14:paraId="2EFFF55A" w14:textId="77777777" w:rsidR="00FB2318" w:rsidRPr="005741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Entrada (Longitud Fija):</w:t>
      </w:r>
    </w:p>
    <w:p w14:paraId="2C7450A4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InFunc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(10a):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Función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5468058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InSoli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(24a): ID de Solicitud.</w:t>
      </w:r>
    </w:p>
    <w:p w14:paraId="7CB65E7F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InAAMD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(8a):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Fecha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B54269E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InHHMS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(6a): Hora.</w:t>
      </w:r>
    </w:p>
    <w:p w14:paraId="665A7E99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InCUsu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(10a): Usuario.</w:t>
      </w:r>
    </w:p>
    <w:p w14:paraId="38B78F85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InTDoc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Documento.</w:t>
      </w:r>
    </w:p>
    <w:p w14:paraId="7509B648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InNDoc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Número de Documento.</w:t>
      </w:r>
    </w:p>
    <w:p w14:paraId="10A2E79D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InTProSel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producto a seleccionar ('ALL', 'PAS', 'ACT', 'LCR', 'INT', 'TAR').</w:t>
      </w:r>
    </w:p>
    <w:p w14:paraId="549C2476" w14:textId="77777777" w:rsidR="00FB2318" w:rsidRPr="005741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Salida (Multilínea, separada por delimitadores):</w:t>
      </w:r>
    </w:p>
    <w:p w14:paraId="052FA613" w14:textId="77777777" w:rsidR="00FB2318" w:rsidRPr="0057414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Registro Cabecera: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Contiene un eco de los datos de entrada y el estado de la operación (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OuErro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OuText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).</w:t>
      </w:r>
    </w:p>
    <w:p w14:paraId="1002ED43" w14:textId="77777777" w:rsidR="00FB2318" w:rsidRPr="0057414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Registros de Detalle (uno por cada producto encontrado):</w:t>
      </w:r>
    </w:p>
    <w:p w14:paraId="5B54EC52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OuNPRO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Número de Producto.</w:t>
      </w:r>
    </w:p>
    <w:p w14:paraId="63FADC7B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OuDESC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(50a):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Descripción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9E93A98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OuGPRO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Grupo de Producto (Personal/Comercial).</w:t>
      </w:r>
    </w:p>
    <w:p w14:paraId="73799FE0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OuTPRO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Producto (PAS/ACT).</w:t>
      </w:r>
    </w:p>
    <w:p w14:paraId="1BF7393B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OuSUBTPRO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(3a): Sub-Tipo (COM/CON/HIP/CD/TC).</w:t>
      </w:r>
    </w:p>
    <w:p w14:paraId="765B52CA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OuTREL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Relación con el producto.</w:t>
      </w:r>
    </w:p>
    <w:p w14:paraId="2883FEBA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OuTMDA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Moneda (DOP/USD/EUR).</w:t>
      </w:r>
    </w:p>
    <w:p w14:paraId="6ACFFC69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OuMTOO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(15,2n): Monto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Otorgado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81335FD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OuMTOA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(15,2n): Monto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Adeudado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40B0FD7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OuBLCE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(15,2n): Balance/Monto Disponible.</w:t>
      </w:r>
    </w:p>
    <w:p w14:paraId="576B7848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OuESTATUS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Estatus del producto.</w:t>
      </w:r>
    </w:p>
    <w:p w14:paraId="58C4C11F" w14:textId="1476981B" w:rsidR="005F24ED" w:rsidRPr="004C2474" w:rsidRDefault="00000000" w:rsidP="005F24ED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Y otros campos como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OuTASAINTER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OuTASAPOOL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OuPRODUCTO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, etc.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C2474" w14:paraId="6A3C4721" w14:textId="77777777" w:rsidTr="002F2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5E0DFB91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2340" w:type="dxa"/>
          </w:tcPr>
          <w:p w14:paraId="5978CD1B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0A616013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54AF7585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Longitud</w:t>
            </w:r>
            <w:proofErr w:type="spellEnd"/>
          </w:p>
        </w:tc>
      </w:tr>
      <w:tr w:rsidR="004C2474" w14:paraId="3B4EE06F" w14:textId="77777777" w:rsidTr="002F2594">
        <w:tc>
          <w:tcPr>
            <w:tcW w:w="2340" w:type="dxa"/>
          </w:tcPr>
          <w:p w14:paraId="2581B8B2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documentType</w:t>
            </w:r>
            <w:proofErr w:type="spellEnd"/>
          </w:p>
        </w:tc>
        <w:tc>
          <w:tcPr>
            <w:tcW w:w="2340" w:type="dxa"/>
          </w:tcPr>
          <w:p w14:paraId="7C975A3B" w14:textId="77777777" w:rsidR="004C2474" w:rsidRPr="00503295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Tipo de documento (</w:t>
            </w:r>
            <w:proofErr w:type="spellStart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Ej</w:t>
            </w:r>
            <w:proofErr w:type="spellEnd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: Cédula, Pasaporte).</w:t>
            </w:r>
          </w:p>
        </w:tc>
        <w:tc>
          <w:tcPr>
            <w:tcW w:w="2340" w:type="dxa"/>
          </w:tcPr>
          <w:p w14:paraId="556D73E8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63046977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</w:tr>
      <w:tr w:rsidR="004C2474" w14:paraId="0938A13C" w14:textId="77777777" w:rsidTr="002F2594">
        <w:tc>
          <w:tcPr>
            <w:tcW w:w="2340" w:type="dxa"/>
          </w:tcPr>
          <w:p w14:paraId="5C04D2DF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documentNumber</w:t>
            </w:r>
            <w:proofErr w:type="spellEnd"/>
          </w:p>
        </w:tc>
        <w:tc>
          <w:tcPr>
            <w:tcW w:w="2340" w:type="dxa"/>
          </w:tcPr>
          <w:p w14:paraId="401A98F7" w14:textId="77777777" w:rsidR="004C2474" w:rsidRPr="00503295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Número del documento de identidad.</w:t>
            </w:r>
          </w:p>
        </w:tc>
        <w:tc>
          <w:tcPr>
            <w:tcW w:w="2340" w:type="dxa"/>
          </w:tcPr>
          <w:p w14:paraId="576B2168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43ED7F47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</w:tr>
    </w:tbl>
    <w:p w14:paraId="7756F550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404383A" w14:textId="77777777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23C19B96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i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i/>
          <w:color w:val="1B1C1D"/>
          <w:lang w:val="es-MX"/>
        </w:rPr>
        <w:t>Ejemplo de JSON de entrada:</w:t>
      </w:r>
    </w:p>
    <w:p w14:paraId="557A88A8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color w:val="1B1C1D"/>
          <w:lang w:val="es-MX"/>
        </w:rPr>
      </w:pPr>
    </w:p>
    <w:p w14:paraId="58D97397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  <w:t>JSON</w:t>
      </w:r>
    </w:p>
    <w:p w14:paraId="29344A8A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561C4C13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169F5ABC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{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documentType</w:t>
      </w:r>
      <w:proofErr w:type="spellEnd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"01"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documentNumber</w:t>
      </w:r>
      <w:proofErr w:type="spellEnd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"00112345678"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}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7A688C00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lastRenderedPageBreak/>
        <w:t>ESTRUCTURA GENERAL DE RESPUESTA (JSON en cola de salida)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C2474" w14:paraId="125681B8" w14:textId="77777777" w:rsidTr="002F2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17CFD490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2340" w:type="dxa"/>
          </w:tcPr>
          <w:p w14:paraId="1B1A55D5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5C5B84B9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3DFF9DD3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Longitud</w:t>
            </w:r>
            <w:proofErr w:type="spellEnd"/>
          </w:p>
        </w:tc>
      </w:tr>
      <w:tr w:rsidR="004C2474" w14:paraId="39640752" w14:textId="77777777" w:rsidTr="002F2594">
        <w:tc>
          <w:tcPr>
            <w:tcW w:w="2340" w:type="dxa"/>
          </w:tcPr>
          <w:p w14:paraId="1BBB300F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NCLIENTE</w:t>
            </w:r>
          </w:p>
        </w:tc>
        <w:tc>
          <w:tcPr>
            <w:tcW w:w="2340" w:type="dxa"/>
          </w:tcPr>
          <w:p w14:paraId="772F7C79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Número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único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cliente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2340" w:type="dxa"/>
          </w:tcPr>
          <w:p w14:paraId="73C723AB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39B03EBF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</w:tr>
      <w:tr w:rsidR="004C2474" w14:paraId="2CEE0F99" w14:textId="77777777" w:rsidTr="002F2594">
        <w:tc>
          <w:tcPr>
            <w:tcW w:w="2340" w:type="dxa"/>
          </w:tcPr>
          <w:p w14:paraId="4D7997C6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NPERSONA</w:t>
            </w:r>
          </w:p>
        </w:tc>
        <w:tc>
          <w:tcPr>
            <w:tcW w:w="2340" w:type="dxa"/>
          </w:tcPr>
          <w:p w14:paraId="4CC06F9B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Número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único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persona.</w:t>
            </w:r>
          </w:p>
        </w:tc>
        <w:tc>
          <w:tcPr>
            <w:tcW w:w="2340" w:type="dxa"/>
          </w:tcPr>
          <w:p w14:paraId="0D865DA3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76C2DEE6" w14:textId="77777777" w:rsidR="004C2474" w:rsidRDefault="004C2474" w:rsidP="002F2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</w:tr>
    </w:tbl>
    <w:p w14:paraId="43D925BE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i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i/>
          <w:color w:val="1B1C1D"/>
          <w:lang w:val="es-MX"/>
        </w:rPr>
        <w:t>Ejemplo de JSON de salida:</w:t>
      </w:r>
    </w:p>
    <w:p w14:paraId="7C89B699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color w:val="1B1C1D"/>
          <w:lang w:val="es-MX"/>
        </w:rPr>
      </w:pPr>
    </w:p>
    <w:p w14:paraId="4A2EFDD9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  <w:t>JSON</w:t>
      </w:r>
    </w:p>
    <w:p w14:paraId="07CD47D3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694922E5" w14:textId="77777777" w:rsidR="004C2474" w:rsidRPr="00503295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28A6D838" w14:textId="35CCA2B4" w:rsidR="004C2474" w:rsidRDefault="004C2474" w:rsidP="004C247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{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"NCLIENTE"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"1234567"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"NPERSONA"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"7654321"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}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7369825D" w14:textId="77777777" w:rsidR="005F24ED" w:rsidRDefault="005F24ED" w:rsidP="00117F6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5DBD4A6F" w14:textId="77777777" w:rsidR="00117F6F" w:rsidRDefault="00117F6F" w:rsidP="005F24E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6424A66B" w14:textId="77777777" w:rsidR="00117F6F" w:rsidRPr="005F24ED" w:rsidRDefault="00117F6F" w:rsidP="005F24E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9D4F61F" w14:textId="77777777" w:rsidR="005F24ED" w:rsidRDefault="005F24ED" w:rsidP="005F24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F24ED">
        <w:rPr>
          <w:rFonts w:ascii="Google Sans Text" w:eastAsia="Google Sans Text" w:hAnsi="Google Sans Text" w:cs="Google Sans Text"/>
          <w:b/>
          <w:color w:val="1B1C1D"/>
          <w:lang w:val="es-MX"/>
        </w:rPr>
        <w:t>ESPECIFICACIONES PARA PRUEBAS INTERNAS:</w:t>
      </w:r>
    </w:p>
    <w:bookmarkStart w:id="0" w:name="_MON_1812385284"/>
    <w:bookmarkEnd w:id="0"/>
    <w:p w14:paraId="2EBA7E07" w14:textId="37462E62" w:rsidR="005F24ED" w:rsidRPr="005F24ED" w:rsidRDefault="00CD7614" w:rsidP="005F24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480"/>
        <w:rPr>
          <w:rFonts w:ascii="Google Sans Text" w:eastAsia="Google Sans Text" w:hAnsi="Google Sans Text" w:cs="Google Sans Text"/>
          <w:b/>
          <w:color w:val="1B1C1D"/>
          <w:lang w:val="es-MX"/>
        </w:rPr>
      </w:pPr>
      <w:r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53A5F5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7pt;height:49.65pt" o:ole="">
            <v:imagedata r:id="rId9" o:title=""/>
          </v:shape>
          <o:OLEObject Type="Embed" ProgID="Word.Document.12" ShapeID="_x0000_i1026" DrawAspect="Icon" ObjectID="_1812616342" r:id="rId10">
            <o:FieldCodes>\s</o:FieldCodes>
          </o:OLEObject>
        </w:object>
      </w:r>
      <w:r w:rsidR="00473185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   </w:t>
      </w:r>
      <w:bookmarkStart w:id="1" w:name="_MON_1812548737"/>
      <w:bookmarkEnd w:id="1"/>
      <w:r w:rsidR="00473185"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1A6E24C5">
          <v:shape id="_x0000_i1028" type="#_x0000_t75" style="width:75.7pt;height:49.65pt" o:ole="">
            <v:imagedata r:id="rId11" o:title=""/>
          </v:shape>
          <o:OLEObject Type="Embed" ProgID="Word.Document.12" ShapeID="_x0000_i1028" DrawAspect="Icon" ObjectID="_1812616343" r:id="rId12">
            <o:FieldCodes>\s</o:FieldCodes>
          </o:OLEObject>
        </w:object>
      </w:r>
    </w:p>
    <w:p w14:paraId="79F2F48D" w14:textId="77777777" w:rsidR="005F24ED" w:rsidRDefault="005F24ED" w:rsidP="005F24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F24ED">
        <w:rPr>
          <w:rFonts w:ascii="Google Sans Text" w:eastAsia="Google Sans Text" w:hAnsi="Google Sans Text" w:cs="Google Sans Text"/>
          <w:color w:val="1B1C1D"/>
          <w:lang w:val="es-MX"/>
        </w:rPr>
        <w:t xml:space="preserve"> </w:t>
      </w:r>
      <w:r w:rsidRPr="005F24ED">
        <w:rPr>
          <w:rFonts w:ascii="Google Sans Text" w:eastAsia="Google Sans Text" w:hAnsi="Google Sans Text" w:cs="Google Sans Text"/>
          <w:b/>
          <w:color w:val="1B1C1D"/>
          <w:lang w:val="es-MX"/>
        </w:rPr>
        <w:t>ESCENARIOS DE PRUEBAS</w:t>
      </w:r>
    </w:p>
    <w:p w14:paraId="4E07CCB9" w14:textId="77777777" w:rsidR="005F24ED" w:rsidRPr="005F24ED" w:rsidRDefault="005F24ED" w:rsidP="005F24ED">
      <w:pPr>
        <w:pStyle w:val="ListParagraph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5BEDD4C1" w14:textId="77777777" w:rsidR="005F24ED" w:rsidRPr="005F24ED" w:rsidRDefault="005F24ED" w:rsidP="005F24E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7878B15B" w14:textId="409FA8F6" w:rsidR="00FB2318" w:rsidRDefault="00000000" w:rsidP="00574148">
      <w:pPr>
        <w:pStyle w:val="Heading4"/>
        <w:numPr>
          <w:ilvl w:val="0"/>
          <w:numId w:val="3"/>
        </w:numP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PLAN DE INSTALACIÓN</w:t>
      </w:r>
    </w:p>
    <w:bookmarkStart w:id="2" w:name="_MON_1812379517"/>
    <w:bookmarkEnd w:id="2"/>
    <w:p w14:paraId="4690EB4C" w14:textId="51900C10" w:rsidR="00574148" w:rsidRPr="00574148" w:rsidRDefault="00574148" w:rsidP="00574148">
      <w:pPr>
        <w:pStyle w:val="ListParagraph"/>
        <w:numPr>
          <w:ilvl w:val="0"/>
          <w:numId w:val="3"/>
        </w:numPr>
      </w:pPr>
      <w:r>
        <w:object w:dxaOrig="1516" w:dyaOrig="993" w14:anchorId="1E5041C4">
          <v:shape id="_x0000_i1027" type="#_x0000_t75" style="width:75.7pt;height:49.65pt" o:ole="">
            <v:imagedata r:id="rId13" o:title=""/>
          </v:shape>
          <o:OLEObject Type="Embed" ProgID="Word.Document.12" ShapeID="_x0000_i1027" DrawAspect="Icon" ObjectID="_1812616344" r:id="rId14">
            <o:FieldCodes>\s</o:FieldCodes>
          </o:OLEObject>
        </w:object>
      </w:r>
      <w:r w:rsidR="00076685">
        <w:t xml:space="preserve"> </w:t>
      </w:r>
      <w:bookmarkStart w:id="3" w:name="_MON_1812615289"/>
      <w:bookmarkEnd w:id="3"/>
      <w:r w:rsidR="00076685">
        <w:object w:dxaOrig="1516" w:dyaOrig="993" w14:anchorId="5C4D2446">
          <v:shape id="_x0000_i1049" type="#_x0000_t75" style="width:75.7pt;height:49.65pt" o:ole="">
            <v:imagedata r:id="rId15" o:title=""/>
          </v:shape>
          <o:OLEObject Type="Embed" ProgID="Word.Document.12" ShapeID="_x0000_i1049" DrawAspect="Icon" ObjectID="_1812616345" r:id="rId16">
            <o:FieldCodes>\s</o:FieldCodes>
          </o:OLEObject>
        </w:object>
      </w:r>
      <w:r w:rsidR="007C4EE8">
        <w:t>x</w:t>
      </w:r>
    </w:p>
    <w:p w14:paraId="4938F20F" w14:textId="77777777" w:rsidR="00FB2318" w:rsidRPr="005741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bookmarkStart w:id="4" w:name="_Hlk201766740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Crear Colas MQ: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Ejecutar los siguientes comandos para crear las colas MQ del servicio.</w:t>
      </w:r>
      <w:r w:rsidRPr="00574148">
        <w:rPr>
          <w:color w:val="000000"/>
          <w:lang w:val="es-MX"/>
        </w:rPr>
        <w:br/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QNAME(QLC.MS.T24FNFC001.OUT)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QNAME(QLC.MS.T24FNFC001.INP)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28AB08FC" w14:textId="77777777" w:rsidR="00FB2318" w:rsidRPr="005741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Parametrización: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Insertar el registro de configuración para el programa T24FNFC001 en la tabla T24SERVBHD, apuntando a las colas correspondientes.</w:t>
      </w:r>
    </w:p>
    <w:p w14:paraId="3DA8ACEC" w14:textId="662C81C4" w:rsidR="00574148" w:rsidRDefault="00574148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drawing>
          <wp:inline distT="0" distB="0" distL="0" distR="0" wp14:anchorId="547B17FD" wp14:editId="3AAD1A46">
            <wp:extent cx="5943600" cy="3881120"/>
            <wp:effectExtent l="0" t="0" r="0" b="5080"/>
            <wp:docPr id="22053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782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4961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FD72A87" w14:textId="443CCD83" w:rsidR="00473185" w:rsidRPr="00473185" w:rsidRDefault="00473185" w:rsidP="0047318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T24NCLIENT</w:t>
      </w:r>
    </w:p>
    <w:p w14:paraId="1D8FF452" w14:textId="77777777" w:rsidR="00473185" w:rsidRPr="00503295" w:rsidRDefault="00473185" w:rsidP="0047318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Crear las colas MQ necesarias para el servicio:</w:t>
      </w:r>
      <w:r w:rsidRPr="00503295">
        <w:rPr>
          <w:color w:val="000000"/>
          <w:lang w:val="es-MX"/>
        </w:rPr>
        <w:br/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QNAME(QLC.MS.T24NCLIENT.OUT) QTYPE(*LCL)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QNAME(QLC.MS.T24NCLIENT.INP) QTYPE(*LCL)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369CBD10" w14:textId="77777777" w:rsidR="00473185" w:rsidRPr="00503295" w:rsidRDefault="00473185" w:rsidP="0047318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Insertar el registro de configuración en </w:t>
      </w:r>
      <w:r>
        <w:rPr>
          <w:rFonts w:ascii="Google Sans Text" w:eastAsia="Google Sans Text" w:hAnsi="Google Sans Text" w:cs="Google Sans Text"/>
          <w:color w:val="1B1C1D"/>
          <w:lang w:val="es-MX"/>
        </w:rPr>
        <w:t>T24PRPMSRV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:</w:t>
      </w:r>
      <w:r w:rsidRPr="00503295">
        <w:rPr>
          <w:color w:val="000000"/>
          <w:lang w:val="es-MX"/>
        </w:rPr>
        <w:br/>
      </w:r>
      <w:r>
        <w:rPr>
          <w:noProof/>
        </w:rPr>
        <w:lastRenderedPageBreak/>
        <w:drawing>
          <wp:inline distT="0" distB="0" distL="0" distR="0" wp14:anchorId="360DEF65" wp14:editId="3AA1ECB0">
            <wp:extent cx="5943600" cy="3400425"/>
            <wp:effectExtent l="0" t="0" r="0" b="9525"/>
            <wp:docPr id="74011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06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  <w:r>
        <w:rPr>
          <w:lang w:val="es-MX"/>
        </w:rPr>
        <w:br/>
      </w:r>
      <w:bookmarkStart w:id="5" w:name="_MON_1812377122"/>
      <w:bookmarkEnd w:id="5"/>
      <w:r>
        <w:rPr>
          <w:lang w:val="es-MX"/>
        </w:rPr>
        <w:object w:dxaOrig="1516" w:dyaOrig="993" w14:anchorId="573168D7">
          <v:shape id="_x0000_i1029" type="#_x0000_t75" style="width:75.7pt;height:49.65pt" o:ole="">
            <v:imagedata r:id="rId15" o:title=""/>
          </v:shape>
          <o:OLEObject Type="Embed" ProgID="Word.Document.12" ShapeID="_x0000_i1029" DrawAspect="Icon" ObjectID="_1812616346" r:id="rId19">
            <o:FieldCodes>\s</o:FieldCodes>
          </o:OLEObject>
        </w:object>
      </w:r>
    </w:p>
    <w:p w14:paraId="7CCCC869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B8E8013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1259B50C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3F66EDC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486AC39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54362591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50298C9E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619A8E3F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77A33FA5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6EB32656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4E77A084" w14:textId="77777777" w:rsidR="00473185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5A7B8773" w14:textId="77777777" w:rsidR="00473185" w:rsidRPr="00574148" w:rsidRDefault="00473185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bookmarkEnd w:id="4"/>
    <w:p w14:paraId="448475BA" w14:textId="77777777" w:rsidR="00FB2318" w:rsidRPr="0057414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9. DETALLE DE OBJETOS PARA PASE DE PRODUCCIÓN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73185" w14:paraId="4ECD8636" w14:textId="77777777" w:rsidTr="00473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28A533AB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Nombre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2340" w:type="dxa"/>
          </w:tcPr>
          <w:p w14:paraId="64BBEB74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1844B429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1EC03567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  <w:proofErr w:type="spellEnd"/>
          </w:p>
        </w:tc>
      </w:tr>
      <w:tr w:rsidR="00473185" w14:paraId="38774F29" w14:textId="77777777" w:rsidTr="00473185">
        <w:tc>
          <w:tcPr>
            <w:tcW w:w="2340" w:type="dxa"/>
          </w:tcPr>
          <w:p w14:paraId="3DA29EA2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T24FNFC001</w:t>
            </w:r>
          </w:p>
        </w:tc>
        <w:tc>
          <w:tcPr>
            <w:tcW w:w="2340" w:type="dxa"/>
          </w:tcPr>
          <w:p w14:paraId="22AC7E9A" w14:textId="77777777" w:rsidR="00473185" w:rsidRPr="00574148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Servicio MQ para consulta de productos.</w:t>
            </w:r>
          </w:p>
        </w:tc>
        <w:tc>
          <w:tcPr>
            <w:tcW w:w="2340" w:type="dxa"/>
          </w:tcPr>
          <w:p w14:paraId="4E8193F0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2340" w:type="dxa"/>
          </w:tcPr>
          <w:p w14:paraId="5C154EA7" w14:textId="61305190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473185" w14:paraId="4988DF93" w14:textId="77777777" w:rsidTr="00473185">
        <w:tc>
          <w:tcPr>
            <w:tcW w:w="2340" w:type="dxa"/>
          </w:tcPr>
          <w:p w14:paraId="5424A059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T24UTFC001</w:t>
            </w:r>
          </w:p>
        </w:tc>
        <w:tc>
          <w:tcPr>
            <w:tcW w:w="2340" w:type="dxa"/>
          </w:tcPr>
          <w:p w14:paraId="1C2868FA" w14:textId="77777777" w:rsidR="00473185" w:rsidRPr="00574148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Utilitario de lógica de negocio de productos.</w:t>
            </w:r>
          </w:p>
        </w:tc>
        <w:tc>
          <w:tcPr>
            <w:tcW w:w="2340" w:type="dxa"/>
          </w:tcPr>
          <w:p w14:paraId="554FEED9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2340" w:type="dxa"/>
          </w:tcPr>
          <w:p w14:paraId="768AE53A" w14:textId="77777777" w:rsidR="00473185" w:rsidRDefault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</w:tr>
      <w:tr w:rsidR="00473185" w14:paraId="2B5EE922" w14:textId="3DE9D703" w:rsidTr="00473185">
        <w:tc>
          <w:tcPr>
            <w:tcW w:w="2340" w:type="dxa"/>
          </w:tcPr>
          <w:p w14:paraId="28266623" w14:textId="13A74FDB" w:rsidR="00473185" w:rsidRDefault="00473185" w:rsidP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T24NCLIENT</w:t>
            </w:r>
          </w:p>
        </w:tc>
        <w:tc>
          <w:tcPr>
            <w:tcW w:w="2340" w:type="dxa"/>
          </w:tcPr>
          <w:p w14:paraId="6429255A" w14:textId="14AF5110" w:rsidR="00473185" w:rsidRPr="00574148" w:rsidRDefault="00473185" w:rsidP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Servicio para consulta de cliente por documento.</w:t>
            </w:r>
          </w:p>
        </w:tc>
        <w:tc>
          <w:tcPr>
            <w:tcW w:w="2340" w:type="dxa"/>
          </w:tcPr>
          <w:p w14:paraId="198AE954" w14:textId="24C597C0" w:rsidR="00473185" w:rsidRDefault="00473185" w:rsidP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2340" w:type="dxa"/>
          </w:tcPr>
          <w:p w14:paraId="01260A1F" w14:textId="351FB174" w:rsidR="00473185" w:rsidRDefault="00473185" w:rsidP="00473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</w:tbl>
    <w:p w14:paraId="22F5EDD6" w14:textId="77777777" w:rsidR="00FB2318" w:rsidRDefault="00FB231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</w:rPr>
      </w:pPr>
    </w:p>
    <w:sectPr w:rsidR="00FB2318">
      <w:headerReference w:type="default" r:id="rId2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7C3E2" w14:textId="77777777" w:rsidR="00F27B6A" w:rsidRDefault="00F27B6A" w:rsidP="00574148">
      <w:r>
        <w:separator/>
      </w:r>
    </w:p>
  </w:endnote>
  <w:endnote w:type="continuationSeparator" w:id="0">
    <w:p w14:paraId="5427BC5B" w14:textId="77777777" w:rsidR="00F27B6A" w:rsidRDefault="00F27B6A" w:rsidP="0057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A854EC7-8701-4316-B654-7758D537C496}"/>
    <w:embedItalic r:id="rId2" w:fontKey="{F757FCC0-56FD-4A4F-8444-C3AA9CBDB3FF}"/>
  </w:font>
  <w:font w:name="Google Sans Text">
    <w:altName w:val="Calibri"/>
    <w:charset w:val="00"/>
    <w:family w:val="auto"/>
    <w:pitch w:val="default"/>
    <w:embedRegular r:id="rId3" w:fontKey="{8D9A3667-DD1B-4B57-AC5B-EEE70BD04464}"/>
    <w:embedBold r:id="rId4" w:fontKey="{2F15066A-83B4-449A-83D1-133A2BA281A8}"/>
    <w:embedItalic r:id="rId5" w:fontKey="{09C9260E-6435-4686-9B26-6E0802E7CCB4}"/>
  </w:font>
  <w:font w:name="Google Sans">
    <w:charset w:val="00"/>
    <w:family w:val="auto"/>
    <w:pitch w:val="default"/>
    <w:embedRegular r:id="rId6" w:fontKey="{5D62C71A-F11A-481A-91D0-A1AC1595909A}"/>
    <w:embedBold r:id="rId7" w:fontKey="{30E9A82C-F1BA-49E7-AA6C-C9D71B35FE8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CECBDB2A-F40B-4B11-98B6-7DFB89395D95}"/>
    <w:embedBold r:id="rId9" w:fontKey="{A12A4D42-1663-4E32-BE10-010C58022C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2C0EA49-F0C3-470A-8DC6-419469877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0655B78-6B2B-4019-8F95-4CDB126991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A745" w14:textId="77777777" w:rsidR="00F27B6A" w:rsidRDefault="00F27B6A" w:rsidP="00574148">
      <w:r>
        <w:separator/>
      </w:r>
    </w:p>
  </w:footnote>
  <w:footnote w:type="continuationSeparator" w:id="0">
    <w:p w14:paraId="67292705" w14:textId="77777777" w:rsidR="00F27B6A" w:rsidRDefault="00F27B6A" w:rsidP="00574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0C30" w14:textId="77777777" w:rsidR="00574148" w:rsidRDefault="00574148" w:rsidP="00574148">
    <w:pPr>
      <w:rPr>
        <w:rFonts w:ascii="Tahoma" w:hAnsi="Tahoma" w:cs="Tahoma"/>
        <w:b/>
        <w:sz w:val="20"/>
        <w:szCs w:val="20"/>
        <w:lang w:val="es-DO"/>
      </w:rPr>
    </w:pPr>
    <w:r>
      <w:rPr>
        <w:noProof/>
      </w:rPr>
      <w:drawing>
        <wp:inline distT="0" distB="0" distL="0" distR="0" wp14:anchorId="5565FD55" wp14:editId="44B49B71">
          <wp:extent cx="1783080" cy="487680"/>
          <wp:effectExtent l="0" t="0" r="7620" b="7620"/>
          <wp:docPr id="8" name="Picture 8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FD2C88" w14:textId="77777777" w:rsidR="00574148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lang w:val="es-DO"/>
      </w:rPr>
    </w:pPr>
    <w:r w:rsidRPr="00010435">
      <w:rPr>
        <w:rFonts w:ascii="Tahoma" w:hAnsi="Tahoma" w:cs="Tahoma"/>
        <w:lang w:val="es-DO"/>
      </w:rPr>
      <w:t xml:space="preserve">2da. Vicepresidencia de Sistemas de Información </w:t>
    </w:r>
  </w:p>
  <w:p w14:paraId="3CA245DC" w14:textId="77777777" w:rsidR="00574148" w:rsidRPr="00010435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rPr>
        <w:rFonts w:ascii="Tahoma" w:hAnsi="Tahoma" w:cs="Tahoma"/>
        <w:lang w:val="es-DO"/>
      </w:rPr>
    </w:pPr>
    <w:r>
      <w:rPr>
        <w:rFonts w:ascii="Tahoma" w:hAnsi="Tahoma" w:cs="Tahoma"/>
        <w:lang w:val="es-DO"/>
      </w:rPr>
      <w:t xml:space="preserve">                                          </w:t>
    </w:r>
    <w:r w:rsidRPr="00010435">
      <w:rPr>
        <w:rFonts w:ascii="Tahoma" w:hAnsi="Tahoma" w:cs="Tahoma"/>
        <w:lang w:val="es-DO"/>
      </w:rPr>
      <w:t xml:space="preserve">Vicepresidencia de Tecnología </w:t>
    </w:r>
  </w:p>
  <w:p w14:paraId="385EDB58" w14:textId="77777777" w:rsidR="00574148" w:rsidRPr="00010435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sz w:val="20"/>
        <w:szCs w:val="20"/>
        <w:lang w:val="es-VE"/>
      </w:rPr>
    </w:pPr>
    <w:r w:rsidRPr="00010435">
      <w:rPr>
        <w:rFonts w:ascii="Tahoma" w:hAnsi="Tahoma" w:cs="Tahoma"/>
        <w:lang w:val="es-DO"/>
      </w:rPr>
      <w:t>Unidad de Desarrollo de Aplicaciones</w:t>
    </w:r>
  </w:p>
  <w:p w14:paraId="2A119151" w14:textId="77777777" w:rsidR="00574148" w:rsidRPr="00503295" w:rsidRDefault="00574148" w:rsidP="00574148">
    <w:pPr>
      <w:pStyle w:val="Header"/>
      <w:rPr>
        <w:lang w:val="es-VE"/>
      </w:rPr>
    </w:pPr>
  </w:p>
  <w:p w14:paraId="0F4F1CCD" w14:textId="77777777" w:rsidR="00574148" w:rsidRPr="00574148" w:rsidRDefault="00574148">
    <w:pPr>
      <w:pStyle w:val="Header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589"/>
    <w:multiLevelType w:val="multilevel"/>
    <w:tmpl w:val="DBA61E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010CC8"/>
    <w:multiLevelType w:val="multilevel"/>
    <w:tmpl w:val="1938D3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B33C7A"/>
    <w:multiLevelType w:val="multilevel"/>
    <w:tmpl w:val="997464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D860A7"/>
    <w:multiLevelType w:val="multilevel"/>
    <w:tmpl w:val="828481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0B53D7"/>
    <w:multiLevelType w:val="multilevel"/>
    <w:tmpl w:val="7174D5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AF16A6"/>
    <w:multiLevelType w:val="multilevel"/>
    <w:tmpl w:val="411C1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2D5ED2"/>
    <w:multiLevelType w:val="multilevel"/>
    <w:tmpl w:val="C2AE0F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B373095"/>
    <w:multiLevelType w:val="multilevel"/>
    <w:tmpl w:val="E35E38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EFC6322"/>
    <w:multiLevelType w:val="multilevel"/>
    <w:tmpl w:val="956CD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3F7B1B"/>
    <w:multiLevelType w:val="multilevel"/>
    <w:tmpl w:val="1A0CB1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98392D"/>
    <w:multiLevelType w:val="multilevel"/>
    <w:tmpl w:val="42B6BE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1CB4029"/>
    <w:multiLevelType w:val="multilevel"/>
    <w:tmpl w:val="53985C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548163">
    <w:abstractNumId w:val="6"/>
  </w:num>
  <w:num w:numId="2" w16cid:durableId="2089300442">
    <w:abstractNumId w:val="11"/>
  </w:num>
  <w:num w:numId="3" w16cid:durableId="1641031055">
    <w:abstractNumId w:val="4"/>
  </w:num>
  <w:num w:numId="4" w16cid:durableId="1207067842">
    <w:abstractNumId w:val="0"/>
  </w:num>
  <w:num w:numId="5" w16cid:durableId="2015716652">
    <w:abstractNumId w:val="3"/>
  </w:num>
  <w:num w:numId="6" w16cid:durableId="1605654870">
    <w:abstractNumId w:val="8"/>
  </w:num>
  <w:num w:numId="7" w16cid:durableId="329021624">
    <w:abstractNumId w:val="7"/>
  </w:num>
  <w:num w:numId="8" w16cid:durableId="1490948054">
    <w:abstractNumId w:val="9"/>
  </w:num>
  <w:num w:numId="9" w16cid:durableId="25954281">
    <w:abstractNumId w:val="5"/>
  </w:num>
  <w:num w:numId="10" w16cid:durableId="638192821">
    <w:abstractNumId w:val="2"/>
  </w:num>
  <w:num w:numId="11" w16cid:durableId="930117732">
    <w:abstractNumId w:val="10"/>
  </w:num>
  <w:num w:numId="12" w16cid:durableId="160623129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98474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318"/>
    <w:rsid w:val="00076685"/>
    <w:rsid w:val="00117F6F"/>
    <w:rsid w:val="00473185"/>
    <w:rsid w:val="004C2474"/>
    <w:rsid w:val="00574148"/>
    <w:rsid w:val="005F24ED"/>
    <w:rsid w:val="006B1F0C"/>
    <w:rsid w:val="0071329C"/>
    <w:rsid w:val="007C4EE8"/>
    <w:rsid w:val="00A047CB"/>
    <w:rsid w:val="00CD7614"/>
    <w:rsid w:val="00CE75BD"/>
    <w:rsid w:val="00D613C6"/>
    <w:rsid w:val="00DD2747"/>
    <w:rsid w:val="00E066A4"/>
    <w:rsid w:val="00EF5A5E"/>
    <w:rsid w:val="00F27B6A"/>
    <w:rsid w:val="00F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468B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57414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eader">
    <w:name w:val="header"/>
    <w:aliases w:val="m"/>
    <w:basedOn w:val="Normal"/>
    <w:link w:val="HeaderChar"/>
    <w:uiPriority w:val="99"/>
    <w:unhideWhenUsed/>
    <w:rsid w:val="0057414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m Char"/>
    <w:basedOn w:val="DefaultParagraphFont"/>
    <w:link w:val="Header"/>
    <w:uiPriority w:val="99"/>
    <w:rsid w:val="00574148"/>
  </w:style>
  <w:style w:type="paragraph" w:styleId="Footer">
    <w:name w:val="footer"/>
    <w:basedOn w:val="Normal"/>
    <w:link w:val="FooterChar"/>
    <w:uiPriority w:val="99"/>
    <w:unhideWhenUsed/>
    <w:rsid w:val="00574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148"/>
  </w:style>
  <w:style w:type="paragraph" w:styleId="ListParagraph">
    <w:name w:val="List Paragraph"/>
    <w:basedOn w:val="Normal"/>
    <w:uiPriority w:val="34"/>
    <w:qFormat/>
    <w:rsid w:val="00574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package" Target="embeddings/Microsoft_Word_Document1.docx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3.docx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package" Target="embeddings/Microsoft_Word_Document.docx"/><Relationship Id="rId19" Type="http://schemas.openxmlformats.org/officeDocument/2006/relationships/package" Target="embeddings/Microsoft_Word_Document4.doc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2.docx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12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10</cp:revision>
  <dcterms:created xsi:type="dcterms:W3CDTF">2025-06-25T21:54:00Z</dcterms:created>
  <dcterms:modified xsi:type="dcterms:W3CDTF">2025-06-28T15:46:00Z</dcterms:modified>
</cp:coreProperties>
</file>