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lang w:val="en-AU" w:eastAsia="en-US"/>
        </w:rPr>
        <w:id w:val="-19263293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4788" w:type="pct"/>
            <w:jc w:val="center"/>
            <w:tblLook w:val="04A0" w:firstRow="1" w:lastRow="0" w:firstColumn="1" w:lastColumn="0" w:noHBand="0" w:noVBand="1"/>
          </w:tblPr>
          <w:tblGrid>
            <w:gridCol w:w="9170"/>
          </w:tblGrid>
          <w:tr w:rsidR="00A06F41" w:rsidRPr="00E82CD2" w:rsidTr="000939F6">
            <w:trPr>
              <w:trHeight w:val="6521"/>
              <w:jc w:val="center"/>
            </w:trPr>
            <w:tc>
              <w:tcPr>
                <w:tcW w:w="5000" w:type="pct"/>
              </w:tcPr>
              <w:p w:rsidR="00A06F41" w:rsidRPr="00E82CD2" w:rsidRDefault="000939F6" w:rsidP="000939F6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  <w:lang w:val="en-AU"/>
                  </w:rPr>
                </w:pPr>
                <w:r>
                  <w:rPr>
                    <w:noProof/>
                    <w:lang w:val="en-AU" w:eastAsia="en-AU"/>
                  </w:rPr>
                  <w:drawing>
                    <wp:anchor distT="0" distB="0" distL="114300" distR="114300" simplePos="0" relativeHeight="251665408" behindDoc="0" locked="0" layoutInCell="1" allowOverlap="1" wp14:anchorId="42BBACCC" wp14:editId="34E0F1B1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381421</wp:posOffset>
                      </wp:positionV>
                      <wp:extent cx="3539934" cy="3453870"/>
                      <wp:effectExtent l="0" t="0" r="3810" b="0"/>
                      <wp:wrapNone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9934" cy="3453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A06F41" w:rsidRPr="00E82CD2" w:rsidTr="000939F6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58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06F41" w:rsidRPr="00E82CD2" w:rsidRDefault="00A040E3" w:rsidP="007D7046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en-AU"/>
                      </w:rPr>
                    </w:pPr>
                    <w:r w:rsidRPr="001819A8">
                      <w:rPr>
                        <w:rFonts w:ascii="Times New Roman" w:eastAsiaTheme="majorEastAsia" w:hAnsi="Times New Roman" w:cs="Times New Roman"/>
                        <w:sz w:val="58"/>
                        <w:szCs w:val="80"/>
                      </w:rPr>
                      <w:t xml:space="preserve">CONJUNTION ANALYSIS &amp; VISUALISATION </w:t>
                    </w:r>
                    <w:r w:rsidR="007D7046">
                      <w:rPr>
                        <w:rFonts w:ascii="Times New Roman" w:eastAsiaTheme="majorEastAsia" w:hAnsi="Times New Roman" w:cs="Times New Roman"/>
                        <w:sz w:val="58"/>
                        <w:szCs w:val="80"/>
                      </w:rPr>
                      <w:t>OF</w:t>
                    </w:r>
                    <w:r w:rsidRPr="001819A8">
                      <w:rPr>
                        <w:rFonts w:ascii="Times New Roman" w:eastAsiaTheme="majorEastAsia" w:hAnsi="Times New Roman" w:cs="Times New Roman"/>
                        <w:sz w:val="58"/>
                        <w:szCs w:val="80"/>
                      </w:rPr>
                      <w:t xml:space="preserve"> ORBITAL SPACE OBJECTS</w:t>
                    </w:r>
                  </w:p>
                </w:tc>
              </w:sdtContent>
            </w:sdt>
          </w:tr>
          <w:tr w:rsidR="00A06F41" w:rsidRPr="00E82CD2" w:rsidTr="000939F6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2"/>
                  <w:szCs w:val="44"/>
                  <w:lang w:val="en-AU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06F41" w:rsidRPr="00E82CD2" w:rsidRDefault="000939F6" w:rsidP="00A06F41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en-AU"/>
                      </w:rPr>
                    </w:pPr>
                    <w:r w:rsidRPr="001819A8">
                      <w:rPr>
                        <w:rFonts w:ascii="Times New Roman" w:eastAsiaTheme="majorEastAsia" w:hAnsi="Times New Roman" w:cs="Times New Roman"/>
                        <w:sz w:val="42"/>
                        <w:szCs w:val="44"/>
                        <w:lang w:val="en-AU"/>
                      </w:rPr>
                      <w:t xml:space="preserve">Undergraduate Thesis </w:t>
                    </w:r>
                    <w:r w:rsidR="00A06F41" w:rsidRPr="001819A8">
                      <w:rPr>
                        <w:rFonts w:ascii="Times New Roman" w:eastAsiaTheme="majorEastAsia" w:hAnsi="Times New Roman" w:cs="Times New Roman"/>
                        <w:sz w:val="42"/>
                        <w:szCs w:val="44"/>
                        <w:lang w:val="en-AU"/>
                      </w:rPr>
                      <w:t>Research Proposal</w:t>
                    </w:r>
                  </w:p>
                </w:tc>
              </w:sdtContent>
            </w:sdt>
          </w:tr>
          <w:tr w:rsidR="00A06F41" w:rsidRPr="00E82CD2" w:rsidTr="000939F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6F41" w:rsidRPr="00E82CD2" w:rsidRDefault="00A06F41">
                <w:pPr>
                  <w:pStyle w:val="NoSpacing"/>
                  <w:jc w:val="center"/>
                  <w:rPr>
                    <w:rFonts w:ascii="Times New Roman" w:hAnsi="Times New Roman" w:cs="Times New Roman"/>
                    <w:lang w:val="en-AU"/>
                  </w:rPr>
                </w:pPr>
              </w:p>
            </w:tc>
          </w:tr>
          <w:tr w:rsidR="00A06F41" w:rsidRPr="00E82CD2" w:rsidTr="000939F6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sz w:val="26"/>
                  <w:lang w:val="en-AU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06F41" w:rsidRPr="00E82CD2" w:rsidRDefault="00A06F41" w:rsidP="00BB305D">
                    <w:pPr>
                      <w:pStyle w:val="NoSpacing"/>
                      <w:spacing w:after="10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AU"/>
                      </w:rPr>
                    </w:pPr>
                    <w:r w:rsidRPr="000939F6">
                      <w:rPr>
                        <w:rFonts w:ascii="Times New Roman" w:hAnsi="Times New Roman" w:cs="Times New Roman"/>
                        <w:bCs/>
                        <w:sz w:val="26"/>
                        <w:lang w:val="en-AU"/>
                      </w:rPr>
                      <w:t>Joel Stuart</w:t>
                    </w:r>
                  </w:p>
                </w:tc>
              </w:sdtContent>
            </w:sdt>
          </w:tr>
          <w:tr w:rsidR="00A06F41" w:rsidRPr="00E82CD2" w:rsidTr="000939F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6F41" w:rsidRDefault="001819A8" w:rsidP="00BB305D">
                <w:pPr>
                  <w:pStyle w:val="NoSpacing"/>
                  <w:spacing w:after="100"/>
                  <w:jc w:val="center"/>
                  <w:rPr>
                    <w:rFonts w:ascii="Times New Roman" w:hAnsi="Times New Roman" w:cs="Times New Roman"/>
                    <w:bCs/>
                    <w:lang w:val="en-AU"/>
                  </w:rPr>
                </w:pPr>
                <w:r>
                  <w:rPr>
                    <w:rFonts w:ascii="Times New Roman" w:hAnsi="Times New Roman" w:cs="Times New Roman"/>
                    <w:bCs/>
                    <w:lang w:val="en-AU"/>
                  </w:rPr>
                  <w:t>Bachelor of Engineering (Software)</w:t>
                </w:r>
              </w:p>
              <w:p w:rsidR="001819A8" w:rsidRPr="001819A8" w:rsidRDefault="001819A8" w:rsidP="00BB305D">
                <w:pPr>
                  <w:pStyle w:val="NoSpacing"/>
                  <w:spacing w:after="100"/>
                  <w:jc w:val="center"/>
                  <w:rPr>
                    <w:rFonts w:ascii="Times New Roman" w:hAnsi="Times New Roman" w:cs="Times New Roman"/>
                    <w:bCs/>
                    <w:lang w:val="en-AU"/>
                  </w:rPr>
                </w:pPr>
                <w:r>
                  <w:rPr>
                    <w:rFonts w:ascii="Times New Roman" w:hAnsi="Times New Roman" w:cs="Times New Roman"/>
                    <w:bCs/>
                    <w:lang w:val="en-AU"/>
                  </w:rPr>
                  <w:t>School of Information Technology and Electrical Engineering</w:t>
                </w:r>
              </w:p>
            </w:tc>
          </w:tr>
        </w:tbl>
        <w:p w:rsidR="00A06F41" w:rsidRPr="00E82CD2" w:rsidRDefault="00A06F41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06F41" w:rsidRPr="00E82CD2">
            <w:sdt>
              <w:sdtPr>
                <w:rPr>
                  <w:rFonts w:ascii="Times New Roman" w:hAnsi="Times New Roman" w:cs="Times New Roman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06F41" w:rsidRPr="00E82CD2" w:rsidRDefault="0080115C" w:rsidP="0080115C">
                    <w:pPr>
                      <w:pStyle w:val="NoSpacing"/>
                      <w:rPr>
                        <w:rFonts w:ascii="Times New Roman" w:hAnsi="Times New Roman" w:cs="Times New Roman"/>
                        <w:lang w:val="en-AU"/>
                      </w:rPr>
                    </w:pPr>
                    <w:r w:rsidRPr="0080115C">
                      <w:rPr>
                        <w:rFonts w:ascii="Times New Roman" w:hAnsi="Times New Roman" w:cs="Times New Roman"/>
                      </w:rPr>
                      <w:t xml:space="preserve">The </w:t>
                    </w:r>
                    <w:r>
                      <w:rPr>
                        <w:rFonts w:ascii="Times New Roman" w:hAnsi="Times New Roman" w:cs="Times New Roman"/>
                      </w:rPr>
                      <w:t>project aims</w:t>
                    </w:r>
                    <w:r w:rsidRPr="0080115C">
                      <w:rPr>
                        <w:rFonts w:ascii="Times New Roman" w:hAnsi="Times New Roman" w:cs="Times New Roman"/>
                      </w:rPr>
                      <w:t xml:space="preserve"> to contribute to greater Space Situational Awareness using a 3D software environment as a means to facilitate investigation of non-Gaussian error volumes and collision analysis of orbital elements.</w:t>
                    </w:r>
                  </w:p>
                </w:tc>
              </w:sdtContent>
            </w:sdt>
          </w:tr>
        </w:tbl>
        <w:p w:rsidR="00601F5A" w:rsidRDefault="003267B1" w:rsidP="00A06F41">
          <w:pPr>
            <w:rPr>
              <w:rFonts w:ascii="Times New Roman" w:hAnsi="Times New Roman" w:cs="Times New Roman"/>
            </w:rPr>
          </w:pPr>
        </w:p>
      </w:sdtContent>
    </w:sdt>
    <w:p w:rsidR="000939F6" w:rsidRDefault="000939F6" w:rsidP="00A06F41">
      <w:pPr>
        <w:rPr>
          <w:rFonts w:ascii="Times New Roman" w:hAnsi="Times New Roman" w:cs="Times New Roman"/>
          <w:sz w:val="34"/>
        </w:rPr>
      </w:pPr>
    </w:p>
    <w:p w:rsidR="00121022" w:rsidRPr="00601F5A" w:rsidRDefault="007010C0" w:rsidP="00A06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4"/>
        </w:rPr>
        <w:t xml:space="preserve">1.0 </w:t>
      </w:r>
      <w:r>
        <w:rPr>
          <w:rFonts w:ascii="Times New Roman" w:hAnsi="Times New Roman" w:cs="Times New Roman"/>
          <w:sz w:val="34"/>
        </w:rPr>
        <w:tab/>
      </w:r>
      <w:r w:rsidR="003B3E75" w:rsidRPr="007010C0">
        <w:rPr>
          <w:rFonts w:ascii="Times New Roman" w:hAnsi="Times New Roman" w:cs="Times New Roman"/>
          <w:sz w:val="34"/>
        </w:rPr>
        <w:t>Introduction</w:t>
      </w:r>
    </w:p>
    <w:p w:rsidR="00A50F96" w:rsidRPr="00E82CD2" w:rsidRDefault="009E2376" w:rsidP="00A06F41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</w:rPr>
        <w:t>Since the beginnings of space travel in 1957, the space around our earth has been becoming increa</w:t>
      </w:r>
      <w:r w:rsidR="00532DCD" w:rsidRPr="00E82CD2">
        <w:rPr>
          <w:rFonts w:ascii="Times New Roman" w:hAnsi="Times New Roman" w:cs="Times New Roman"/>
        </w:rPr>
        <w:t xml:space="preserve">singly congested. </w:t>
      </w:r>
      <w:r w:rsidRPr="00E82CD2">
        <w:rPr>
          <w:rFonts w:ascii="Times New Roman" w:hAnsi="Times New Roman" w:cs="Times New Roman"/>
        </w:rPr>
        <w:t xml:space="preserve"> </w:t>
      </w:r>
      <w:r w:rsidR="00512A29" w:rsidRPr="00E82CD2">
        <w:rPr>
          <w:rFonts w:ascii="Times New Roman" w:hAnsi="Times New Roman" w:cs="Times New Roman"/>
        </w:rPr>
        <w:t>As of 2010 there are o</w:t>
      </w:r>
      <w:r w:rsidRPr="00E82CD2">
        <w:rPr>
          <w:rFonts w:ascii="Times New Roman" w:hAnsi="Times New Roman" w:cs="Times New Roman"/>
        </w:rPr>
        <w:t xml:space="preserve">ver 770 active satellites in </w:t>
      </w:r>
      <w:r w:rsidR="00512A29" w:rsidRPr="00E82CD2">
        <w:rPr>
          <w:rFonts w:ascii="Times New Roman" w:hAnsi="Times New Roman" w:cs="Times New Roman"/>
        </w:rPr>
        <w:t>either</w:t>
      </w:r>
      <w:r w:rsidRPr="00E82CD2">
        <w:rPr>
          <w:rFonts w:ascii="Times New Roman" w:hAnsi="Times New Roman" w:cs="Times New Roman"/>
        </w:rPr>
        <w:t xml:space="preserve"> Low Earth Orbits</w:t>
      </w:r>
      <w:r w:rsidR="00012CE7" w:rsidRPr="00E82CD2">
        <w:rPr>
          <w:rFonts w:ascii="Times New Roman" w:hAnsi="Times New Roman" w:cs="Times New Roman"/>
        </w:rPr>
        <w:t xml:space="preserve"> </w:t>
      </w:r>
      <w:r w:rsidRPr="00E82CD2">
        <w:rPr>
          <w:rFonts w:ascii="Times New Roman" w:hAnsi="Times New Roman" w:cs="Times New Roman"/>
        </w:rPr>
        <w:t>(LEOs)</w:t>
      </w:r>
      <w:r w:rsidR="000542B5">
        <w:rPr>
          <w:rFonts w:ascii="Times New Roman" w:hAnsi="Times New Roman" w:cs="Times New Roman"/>
        </w:rPr>
        <w:t xml:space="preserve">, </w:t>
      </w:r>
      <w:r w:rsidRPr="00E82CD2">
        <w:rPr>
          <w:rFonts w:ascii="Times New Roman" w:hAnsi="Times New Roman" w:cs="Times New Roman"/>
        </w:rPr>
        <w:t>Geostationary Earth Orbits (GEOs)</w:t>
      </w:r>
      <w:r w:rsidR="001073AE" w:rsidRPr="00E82CD2">
        <w:rPr>
          <w:rFonts w:ascii="Times New Roman" w:hAnsi="Times New Roman" w:cs="Times New Roman"/>
        </w:rPr>
        <w:t xml:space="preserve"> </w:t>
      </w:r>
      <w:r w:rsidR="000542B5">
        <w:rPr>
          <w:rFonts w:ascii="Times New Roman" w:hAnsi="Times New Roman" w:cs="Times New Roman"/>
        </w:rPr>
        <w:t>or between (</w:t>
      </w:r>
      <w:r w:rsidR="000A4761">
        <w:rPr>
          <w:rFonts w:ascii="Times New Roman" w:hAnsi="Times New Roman" w:cs="Times New Roman"/>
        </w:rPr>
        <w:t>Mid Earth Orbit</w:t>
      </w:r>
      <w:r w:rsidR="00467E5A">
        <w:rPr>
          <w:rFonts w:ascii="Times New Roman" w:hAnsi="Times New Roman" w:cs="Times New Roman"/>
        </w:rPr>
        <w:t>s</w:t>
      </w:r>
      <w:r w:rsidR="000A4761">
        <w:rPr>
          <w:rFonts w:ascii="Times New Roman" w:hAnsi="Times New Roman" w:cs="Times New Roman"/>
        </w:rPr>
        <w:t xml:space="preserve"> </w:t>
      </w:r>
      <w:r w:rsidR="00711302">
        <w:rPr>
          <w:rFonts w:ascii="Times New Roman" w:hAnsi="Times New Roman" w:cs="Times New Roman"/>
        </w:rPr>
        <w:t>–</w:t>
      </w:r>
      <w:r w:rsidR="000A4761">
        <w:rPr>
          <w:rFonts w:ascii="Times New Roman" w:hAnsi="Times New Roman" w:cs="Times New Roman"/>
        </w:rPr>
        <w:t xml:space="preserve"> </w:t>
      </w:r>
      <w:r w:rsidR="000542B5">
        <w:rPr>
          <w:rFonts w:ascii="Times New Roman" w:hAnsi="Times New Roman" w:cs="Times New Roman"/>
        </w:rPr>
        <w:t>MEO</w:t>
      </w:r>
      <w:r w:rsidR="00467E5A">
        <w:rPr>
          <w:rFonts w:ascii="Times New Roman" w:hAnsi="Times New Roman" w:cs="Times New Roman"/>
        </w:rPr>
        <w:t>s</w:t>
      </w:r>
      <w:r w:rsidR="000542B5">
        <w:rPr>
          <w:rFonts w:ascii="Times New Roman" w:hAnsi="Times New Roman" w:cs="Times New Roman"/>
        </w:rPr>
        <w:t xml:space="preserve">) </w:t>
      </w:r>
      <w:r w:rsidR="001073AE" w:rsidRPr="00E82CD2">
        <w:rPr>
          <w:rFonts w:ascii="Times New Roman" w:hAnsi="Times New Roman" w:cs="Times New Roman"/>
        </w:rPr>
        <w:t xml:space="preserve">and </w:t>
      </w:r>
      <w:r w:rsidR="00512A29" w:rsidRPr="00E82CD2">
        <w:rPr>
          <w:rFonts w:ascii="Times New Roman" w:hAnsi="Times New Roman" w:cs="Times New Roman"/>
        </w:rPr>
        <w:t>over 16</w:t>
      </w:r>
      <w:r w:rsidRPr="00E82CD2">
        <w:rPr>
          <w:rFonts w:ascii="Times New Roman" w:hAnsi="Times New Roman" w:cs="Times New Roman"/>
        </w:rPr>
        <w:t>,000 pieces of catalogued debris larger than 10cm</w:t>
      </w:r>
      <w:r w:rsidR="00C24509" w:rsidRPr="00E82CD2">
        <w:rPr>
          <w:rFonts w:ascii="Times New Roman" w:hAnsi="Times New Roman" w:cs="Times New Roman"/>
        </w:rPr>
        <w:t xml:space="preserve"> </w:t>
      </w:r>
      <w:r w:rsidR="00505E9C">
        <w:rPr>
          <w:rFonts w:ascii="Times New Roman" w:hAnsi="Times New Roman" w:cs="Times New Roman"/>
        </w:rPr>
        <w:t xml:space="preserve">that </w:t>
      </w:r>
      <w:r w:rsidR="00F63CA7">
        <w:rPr>
          <w:rFonts w:ascii="Times New Roman" w:hAnsi="Times New Roman" w:cs="Times New Roman"/>
        </w:rPr>
        <w:t xml:space="preserve">are being </w:t>
      </w:r>
      <w:r w:rsidR="009C10C7">
        <w:rPr>
          <w:rFonts w:ascii="Times New Roman" w:hAnsi="Times New Roman" w:cs="Times New Roman"/>
        </w:rPr>
        <w:t>tracked</w:t>
      </w:r>
      <w:r w:rsidR="009C10C7" w:rsidRPr="00E82CD2">
        <w:rPr>
          <w:rFonts w:ascii="Times New Roman" w:hAnsi="Times New Roman" w:cs="Times New Roman"/>
        </w:rPr>
        <w:t xml:space="preserve"> [</w:t>
      </w:r>
      <w:r w:rsidR="00C24509" w:rsidRPr="00E82CD2">
        <w:rPr>
          <w:rFonts w:ascii="Times New Roman" w:hAnsi="Times New Roman" w:cs="Times New Roman"/>
        </w:rPr>
        <w:t>1]</w:t>
      </w:r>
      <w:r w:rsidR="00532DCD" w:rsidRPr="00E82CD2">
        <w:rPr>
          <w:rFonts w:ascii="Times New Roman" w:hAnsi="Times New Roman" w:cs="Times New Roman"/>
        </w:rPr>
        <w:t xml:space="preserve">. </w:t>
      </w:r>
      <w:r w:rsidR="00C24509" w:rsidRPr="00E82CD2">
        <w:rPr>
          <w:rFonts w:ascii="Times New Roman" w:hAnsi="Times New Roman" w:cs="Times New Roman"/>
        </w:rPr>
        <w:t>In the uncatalogued domain t</w:t>
      </w:r>
      <w:r w:rsidR="00532DCD" w:rsidRPr="00E82CD2">
        <w:rPr>
          <w:rFonts w:ascii="Times New Roman" w:hAnsi="Times New Roman" w:cs="Times New Roman"/>
        </w:rPr>
        <w:t>here</w:t>
      </w:r>
      <w:r w:rsidR="00512A29" w:rsidRPr="00E82CD2">
        <w:rPr>
          <w:rFonts w:ascii="Times New Roman" w:hAnsi="Times New Roman" w:cs="Times New Roman"/>
        </w:rPr>
        <w:t xml:space="preserve"> </w:t>
      </w:r>
      <w:r w:rsidR="00012CE7" w:rsidRPr="00E82CD2">
        <w:rPr>
          <w:rFonts w:ascii="Times New Roman" w:hAnsi="Times New Roman" w:cs="Times New Roman"/>
        </w:rPr>
        <w:t xml:space="preserve">and millions more </w:t>
      </w:r>
      <w:r w:rsidR="00C24509" w:rsidRPr="00E82CD2">
        <w:rPr>
          <w:rFonts w:ascii="Times New Roman" w:hAnsi="Times New Roman" w:cs="Times New Roman"/>
        </w:rPr>
        <w:t>objects that have yet to be identified [1]</w:t>
      </w:r>
      <w:r w:rsidR="00532DCD" w:rsidRPr="00E82CD2">
        <w:rPr>
          <w:rFonts w:ascii="Times New Roman" w:hAnsi="Times New Roman" w:cs="Times New Roman"/>
        </w:rPr>
        <w:t xml:space="preserve">. </w:t>
      </w:r>
      <w:r w:rsidR="001073AE" w:rsidRPr="00E82CD2">
        <w:rPr>
          <w:rFonts w:ascii="Times New Roman" w:hAnsi="Times New Roman" w:cs="Times New Roman"/>
        </w:rPr>
        <w:t xml:space="preserve">The current overcrowding </w:t>
      </w:r>
      <w:r w:rsidR="00532DCD" w:rsidRPr="00E82CD2">
        <w:rPr>
          <w:rFonts w:ascii="Times New Roman" w:hAnsi="Times New Roman" w:cs="Times New Roman"/>
        </w:rPr>
        <w:t xml:space="preserve">problem </w:t>
      </w:r>
      <w:r w:rsidR="001073AE" w:rsidRPr="00E82CD2">
        <w:rPr>
          <w:rFonts w:ascii="Times New Roman" w:hAnsi="Times New Roman" w:cs="Times New Roman"/>
        </w:rPr>
        <w:t xml:space="preserve">is projected to </w:t>
      </w:r>
      <w:r w:rsidR="00532DCD" w:rsidRPr="00E82CD2">
        <w:rPr>
          <w:rFonts w:ascii="Times New Roman" w:hAnsi="Times New Roman" w:cs="Times New Roman"/>
        </w:rPr>
        <w:t xml:space="preserve">escalate </w:t>
      </w:r>
      <w:r w:rsidR="001073AE" w:rsidRPr="00E82CD2">
        <w:rPr>
          <w:rFonts w:ascii="Times New Roman" w:hAnsi="Times New Roman" w:cs="Times New Roman"/>
        </w:rPr>
        <w:t>as additional space missions are launched and as pre-existing debris collides and shatters, further compounding the problem [</w:t>
      </w:r>
      <w:r w:rsidR="00C25361" w:rsidRPr="00E82CD2">
        <w:rPr>
          <w:rFonts w:ascii="Times New Roman" w:hAnsi="Times New Roman" w:cs="Times New Roman"/>
        </w:rPr>
        <w:t>2</w:t>
      </w:r>
      <w:r w:rsidR="001073AE" w:rsidRPr="00E82CD2">
        <w:rPr>
          <w:rFonts w:ascii="Times New Roman" w:hAnsi="Times New Roman" w:cs="Times New Roman"/>
        </w:rPr>
        <w:t xml:space="preserve">]. </w:t>
      </w:r>
      <w:r w:rsidR="001A704F" w:rsidRPr="00E82CD2">
        <w:rPr>
          <w:rFonts w:ascii="Times New Roman" w:hAnsi="Times New Roman" w:cs="Times New Roman"/>
        </w:rPr>
        <w:t xml:space="preserve"> </w:t>
      </w:r>
    </w:p>
    <w:p w:rsidR="00A50F96" w:rsidRPr="00E82CD2" w:rsidRDefault="00A50F96" w:rsidP="00A06F41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EF40BF1" wp14:editId="037B0AD9">
            <wp:simplePos x="0" y="0"/>
            <wp:positionH relativeFrom="column">
              <wp:posOffset>1333500</wp:posOffset>
            </wp:positionH>
            <wp:positionV relativeFrom="paragraph">
              <wp:posOffset>49529</wp:posOffset>
            </wp:positionV>
            <wp:extent cx="3524250" cy="3354257"/>
            <wp:effectExtent l="0" t="0" r="0" b="0"/>
            <wp:wrapNone/>
            <wp:docPr id="2" name="Picture 2" descr="C:\Users\Stuey\Documents\~Work\Thesis\pics\HEO orbital debris n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ey\Documents\~Work\Thesis\pics\HEO orbital debris nas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5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A50F96" w:rsidRPr="00E82CD2" w:rsidRDefault="00223409" w:rsidP="00A06F41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BE8B2" wp14:editId="3AFAC18B">
                <wp:simplePos x="0" y="0"/>
                <wp:positionH relativeFrom="column">
                  <wp:posOffset>1524000</wp:posOffset>
                </wp:positionH>
                <wp:positionV relativeFrom="paragraph">
                  <wp:posOffset>302895</wp:posOffset>
                </wp:positionV>
                <wp:extent cx="39243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89" w:rsidRPr="00223409" w:rsidRDefault="00E455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3409">
                              <w:rPr>
                                <w:rFonts w:ascii="Times New Roman" w:hAnsi="Times New Roman" w:cs="Times New Roman"/>
                              </w:rPr>
                              <w:t xml:space="preserve">Figure 1.1 NASA graphic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of space d</w:t>
                            </w:r>
                            <w:r w:rsidRPr="00223409">
                              <w:rPr>
                                <w:rFonts w:ascii="Times New Roman" w:hAnsi="Times New Roman" w:cs="Times New Roman"/>
                              </w:rPr>
                              <w:t>ebris around earth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223409"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23.85pt;width:309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GYDgIAAPU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" filled="f" stroked="f">
                <v:textbox style="mso-fit-shape-to-text:t">
                  <w:txbxContent>
                    <w:p w:rsidR="00E45589" w:rsidRPr="00223409" w:rsidRDefault="00E455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3409">
                        <w:rPr>
                          <w:rFonts w:ascii="Times New Roman" w:hAnsi="Times New Roman" w:cs="Times New Roman"/>
                        </w:rPr>
                        <w:t xml:space="preserve">Figure 1.1 NASA graphic </w:t>
                      </w:r>
                      <w:r>
                        <w:rPr>
                          <w:rFonts w:ascii="Times New Roman" w:hAnsi="Times New Roman" w:cs="Times New Roman"/>
                        </w:rPr>
                        <w:t>of space d</w:t>
                      </w:r>
                      <w:r w:rsidRPr="00223409">
                        <w:rPr>
                          <w:rFonts w:ascii="Times New Roman" w:hAnsi="Times New Roman" w:cs="Times New Roman"/>
                        </w:rPr>
                        <w:t>ebris around earth [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223409">
                        <w:rPr>
                          <w:rFonts w:ascii="Times New Roman" w:hAnsi="Times New Roman" w:cs="Times New Roman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A50F96" w:rsidRPr="00E82CD2" w:rsidRDefault="00A50F96" w:rsidP="00A06F41">
      <w:pPr>
        <w:rPr>
          <w:rFonts w:ascii="Times New Roman" w:hAnsi="Times New Roman" w:cs="Times New Roman"/>
        </w:rPr>
      </w:pPr>
    </w:p>
    <w:p w:rsidR="0018233F" w:rsidRPr="00E82CD2" w:rsidRDefault="0018233F" w:rsidP="0018233F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</w:rPr>
        <w:t>In Australia, Optus is responsible for a large portion of the telecommunications infrastructure. According to the Australian Space Environment Research Centre (SERC) their fleet of geostationary satellites has a commercial worth of over $8 billion [4]. This entire fleet must be monitored to mitigate risks of collision with debris.</w:t>
      </w:r>
    </w:p>
    <w:p w:rsidR="0032759A" w:rsidRPr="00E82CD2" w:rsidRDefault="001A704F" w:rsidP="00A06F41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</w:rPr>
        <w:t>An impact with an orbital object can cause catastrophic damage to a</w:t>
      </w:r>
      <w:r w:rsidR="000542B5">
        <w:rPr>
          <w:rFonts w:ascii="Times New Roman" w:hAnsi="Times New Roman" w:cs="Times New Roman"/>
        </w:rPr>
        <w:t>n operational</w:t>
      </w:r>
      <w:r w:rsidRPr="00E82CD2">
        <w:rPr>
          <w:rFonts w:ascii="Times New Roman" w:hAnsi="Times New Roman" w:cs="Times New Roman"/>
        </w:rPr>
        <w:t xml:space="preserve"> satellite, </w:t>
      </w:r>
      <w:r w:rsidR="000542B5">
        <w:rPr>
          <w:rFonts w:ascii="Times New Roman" w:hAnsi="Times New Roman" w:cs="Times New Roman"/>
        </w:rPr>
        <w:t>such as shown</w:t>
      </w:r>
      <w:r w:rsidRPr="00E82CD2">
        <w:rPr>
          <w:rFonts w:ascii="Times New Roman" w:hAnsi="Times New Roman" w:cs="Times New Roman"/>
        </w:rPr>
        <w:t xml:space="preserve"> by the 2009 collision between the active Iridium 33 satellite and the non</w:t>
      </w:r>
      <w:r w:rsidR="00532DCD" w:rsidRPr="00E82CD2">
        <w:rPr>
          <w:rFonts w:ascii="Times New Roman" w:hAnsi="Times New Roman" w:cs="Times New Roman"/>
        </w:rPr>
        <w:t>-</w:t>
      </w:r>
      <w:r w:rsidRPr="00E82CD2">
        <w:rPr>
          <w:rFonts w:ascii="Times New Roman" w:hAnsi="Times New Roman" w:cs="Times New Roman"/>
        </w:rPr>
        <w:t xml:space="preserve">operational </w:t>
      </w:r>
      <w:proofErr w:type="spellStart"/>
      <w:r w:rsidRPr="00E82CD2">
        <w:rPr>
          <w:rFonts w:ascii="Times New Roman" w:hAnsi="Times New Roman" w:cs="Times New Roman"/>
        </w:rPr>
        <w:t>Kosmos</w:t>
      </w:r>
      <w:proofErr w:type="spellEnd"/>
      <w:r w:rsidRPr="00E82CD2">
        <w:rPr>
          <w:rFonts w:ascii="Times New Roman" w:hAnsi="Times New Roman" w:cs="Times New Roman"/>
        </w:rPr>
        <w:t xml:space="preserve"> 2251</w:t>
      </w:r>
      <w:r w:rsidR="00490C6B" w:rsidRPr="00E82CD2">
        <w:rPr>
          <w:rFonts w:ascii="Times New Roman" w:hAnsi="Times New Roman" w:cs="Times New Roman"/>
        </w:rPr>
        <w:t>, producing many thousands of pieces of debris</w:t>
      </w:r>
      <w:r w:rsidR="001073AE" w:rsidRPr="00E82CD2">
        <w:rPr>
          <w:rFonts w:ascii="Times New Roman" w:hAnsi="Times New Roman" w:cs="Times New Roman"/>
        </w:rPr>
        <w:t xml:space="preserve"> </w:t>
      </w:r>
      <w:r w:rsidR="00490C6B" w:rsidRPr="00E82CD2">
        <w:rPr>
          <w:rFonts w:ascii="Times New Roman" w:hAnsi="Times New Roman" w:cs="Times New Roman"/>
        </w:rPr>
        <w:t>larger than 1cm</w:t>
      </w:r>
      <w:r w:rsidR="00DF7B65" w:rsidRPr="00E82CD2">
        <w:rPr>
          <w:rFonts w:ascii="Times New Roman" w:hAnsi="Times New Roman" w:cs="Times New Roman"/>
        </w:rPr>
        <w:t xml:space="preserve"> </w:t>
      </w:r>
      <w:r w:rsidR="001073AE" w:rsidRPr="00E82CD2">
        <w:rPr>
          <w:rFonts w:ascii="Times New Roman" w:hAnsi="Times New Roman" w:cs="Times New Roman"/>
        </w:rPr>
        <w:t>[</w:t>
      </w:r>
      <w:r w:rsidR="0018233F" w:rsidRPr="00E82CD2">
        <w:rPr>
          <w:rFonts w:ascii="Times New Roman" w:hAnsi="Times New Roman" w:cs="Times New Roman"/>
        </w:rPr>
        <w:t>5</w:t>
      </w:r>
      <w:r w:rsidR="001073AE" w:rsidRPr="00E82CD2">
        <w:rPr>
          <w:rFonts w:ascii="Times New Roman" w:hAnsi="Times New Roman" w:cs="Times New Roman"/>
        </w:rPr>
        <w:t>]</w:t>
      </w:r>
      <w:r w:rsidRPr="00E82CD2">
        <w:rPr>
          <w:rFonts w:ascii="Times New Roman" w:hAnsi="Times New Roman" w:cs="Times New Roman"/>
        </w:rPr>
        <w:t xml:space="preserve">. </w:t>
      </w:r>
      <w:r w:rsidR="0018233F" w:rsidRPr="00E82CD2">
        <w:rPr>
          <w:rFonts w:ascii="Times New Roman" w:hAnsi="Times New Roman" w:cs="Times New Roman"/>
        </w:rPr>
        <w:t>This debris will continue its orbit for decades to come.</w:t>
      </w:r>
      <w:r w:rsidR="003B3E75" w:rsidRPr="00E82CD2">
        <w:rPr>
          <w:rFonts w:ascii="Times New Roman" w:hAnsi="Times New Roman" w:cs="Times New Roman"/>
        </w:rPr>
        <w:t xml:space="preserve"> </w:t>
      </w:r>
      <w:r w:rsidR="0032759A" w:rsidRPr="00E82CD2">
        <w:rPr>
          <w:rFonts w:ascii="Times New Roman" w:hAnsi="Times New Roman" w:cs="Times New Roman"/>
        </w:rPr>
        <w:t xml:space="preserve">As space debris cannot </w:t>
      </w:r>
      <w:r w:rsidR="003B3E75" w:rsidRPr="00E82CD2">
        <w:rPr>
          <w:rFonts w:ascii="Times New Roman" w:hAnsi="Times New Roman" w:cs="Times New Roman"/>
        </w:rPr>
        <w:t xml:space="preserve">currently </w:t>
      </w:r>
      <w:r w:rsidR="0032759A" w:rsidRPr="00E82CD2">
        <w:rPr>
          <w:rFonts w:ascii="Times New Roman" w:hAnsi="Times New Roman" w:cs="Times New Roman"/>
        </w:rPr>
        <w:t>be plausibly removed from orbit</w:t>
      </w:r>
      <w:r w:rsidR="003B3E75" w:rsidRPr="00E82CD2">
        <w:rPr>
          <w:rFonts w:ascii="Times New Roman" w:hAnsi="Times New Roman" w:cs="Times New Roman"/>
        </w:rPr>
        <w:t xml:space="preserve"> [5]</w:t>
      </w:r>
      <w:r w:rsidR="0032759A" w:rsidRPr="00E82CD2">
        <w:rPr>
          <w:rFonts w:ascii="Times New Roman" w:hAnsi="Times New Roman" w:cs="Times New Roman"/>
        </w:rPr>
        <w:t xml:space="preserve">, Space Situational Awareness (SSA) and Space Surveillance and Tracking (SST) are essential to </w:t>
      </w:r>
      <w:r w:rsidR="003B3E75" w:rsidRPr="00E82CD2">
        <w:rPr>
          <w:rFonts w:ascii="Times New Roman" w:hAnsi="Times New Roman" w:cs="Times New Roman"/>
        </w:rPr>
        <w:t>protecting and maintaining satellite systems.</w:t>
      </w:r>
    </w:p>
    <w:p w:rsidR="001E0A5D" w:rsidRPr="007010C0" w:rsidRDefault="007010C0" w:rsidP="00A06F41">
      <w:pPr>
        <w:rPr>
          <w:rFonts w:ascii="Times New Roman" w:hAnsi="Times New Roman" w:cs="Times New Roman"/>
          <w:b/>
          <w:sz w:val="28"/>
          <w:szCs w:val="28"/>
        </w:rPr>
      </w:pPr>
      <w:r w:rsidRPr="007010C0">
        <w:rPr>
          <w:rFonts w:ascii="Times New Roman" w:hAnsi="Times New Roman" w:cs="Times New Roman"/>
          <w:b/>
          <w:sz w:val="28"/>
          <w:szCs w:val="28"/>
        </w:rPr>
        <w:lastRenderedPageBreak/>
        <w:t>1.1</w:t>
      </w:r>
      <w:r w:rsidRPr="007010C0">
        <w:rPr>
          <w:rFonts w:ascii="Times New Roman" w:hAnsi="Times New Roman" w:cs="Times New Roman"/>
          <w:b/>
          <w:sz w:val="28"/>
          <w:szCs w:val="28"/>
        </w:rPr>
        <w:tab/>
      </w:r>
      <w:r w:rsidR="003B3E75" w:rsidRPr="007010C0">
        <w:rPr>
          <w:rFonts w:ascii="Times New Roman" w:hAnsi="Times New Roman" w:cs="Times New Roman"/>
          <w:b/>
          <w:sz w:val="28"/>
          <w:szCs w:val="28"/>
        </w:rPr>
        <w:t>Space Surveillance and Tracking (SST)</w:t>
      </w:r>
    </w:p>
    <w:p w:rsidR="00301C52" w:rsidRPr="00E82CD2" w:rsidRDefault="0099281A" w:rsidP="00A06F41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</w:rPr>
        <w:t xml:space="preserve">To attempt to </w:t>
      </w:r>
      <w:r w:rsidR="00CE48AF">
        <w:rPr>
          <w:rFonts w:ascii="Times New Roman" w:hAnsi="Times New Roman" w:cs="Times New Roman"/>
        </w:rPr>
        <w:t xml:space="preserve">address </w:t>
      </w:r>
      <w:r w:rsidRPr="00E82CD2">
        <w:rPr>
          <w:rFonts w:ascii="Times New Roman" w:hAnsi="Times New Roman" w:cs="Times New Roman"/>
        </w:rPr>
        <w:t>the massive problem of managing and tracking the countless orbital objects, catalogues of debris fragments, active and inactive satellites are maintained</w:t>
      </w:r>
      <w:r w:rsidR="008C5CE2" w:rsidRPr="00E82CD2">
        <w:rPr>
          <w:rFonts w:ascii="Times New Roman" w:hAnsi="Times New Roman" w:cs="Times New Roman"/>
        </w:rPr>
        <w:t xml:space="preserve"> by international agencies</w:t>
      </w:r>
      <w:r w:rsidRPr="00E82CD2">
        <w:rPr>
          <w:rFonts w:ascii="Times New Roman" w:hAnsi="Times New Roman" w:cs="Times New Roman"/>
        </w:rPr>
        <w:t xml:space="preserve">. These catalogues can be </w:t>
      </w:r>
      <w:r w:rsidR="00C24509" w:rsidRPr="00E82CD2">
        <w:rPr>
          <w:rFonts w:ascii="Times New Roman" w:hAnsi="Times New Roman" w:cs="Times New Roman"/>
        </w:rPr>
        <w:t>used to analyse the probability of conjunctions between catalogue elements and thus the risk of collisions</w:t>
      </w:r>
      <w:r w:rsidR="00E1424B" w:rsidRPr="00E82CD2">
        <w:rPr>
          <w:rFonts w:ascii="Times New Roman" w:hAnsi="Times New Roman" w:cs="Times New Roman"/>
        </w:rPr>
        <w:t xml:space="preserve"> between high value assets and debris</w:t>
      </w:r>
      <w:r w:rsidR="00C24509" w:rsidRPr="00E82CD2">
        <w:rPr>
          <w:rFonts w:ascii="Times New Roman" w:hAnsi="Times New Roman" w:cs="Times New Roman"/>
        </w:rPr>
        <w:t>.</w:t>
      </w:r>
      <w:r w:rsidR="006D6AE7">
        <w:rPr>
          <w:rFonts w:ascii="Times New Roman" w:hAnsi="Times New Roman" w:cs="Times New Roman"/>
        </w:rPr>
        <w:t xml:space="preserve"> These </w:t>
      </w:r>
      <w:r w:rsidR="00E1424B" w:rsidRPr="00E82CD2">
        <w:rPr>
          <w:rFonts w:ascii="Times New Roman" w:hAnsi="Times New Roman" w:cs="Times New Roman"/>
        </w:rPr>
        <w:t>risk calculations assist with threat identification and preparation and deployment of avoidance measures.</w:t>
      </w:r>
    </w:p>
    <w:p w:rsidR="009E0372" w:rsidRPr="00E82CD2" w:rsidRDefault="003F6F75" w:rsidP="00A06F41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</w:rPr>
        <w:t xml:space="preserve">With the </w:t>
      </w:r>
      <w:r w:rsidR="007219C4">
        <w:rPr>
          <w:rFonts w:ascii="Times New Roman" w:hAnsi="Times New Roman" w:cs="Times New Roman"/>
        </w:rPr>
        <w:t xml:space="preserve">sheer numbers of </w:t>
      </w:r>
      <w:r w:rsidRPr="00E82CD2">
        <w:rPr>
          <w:rFonts w:ascii="Times New Roman" w:hAnsi="Times New Roman" w:cs="Times New Roman"/>
        </w:rPr>
        <w:t>orbit debris</w:t>
      </w:r>
      <w:r w:rsidR="005A7556">
        <w:rPr>
          <w:rFonts w:ascii="Times New Roman" w:hAnsi="Times New Roman" w:cs="Times New Roman"/>
        </w:rPr>
        <w:t xml:space="preserve"> objects</w:t>
      </w:r>
      <w:r w:rsidRPr="00E82CD2">
        <w:rPr>
          <w:rFonts w:ascii="Times New Roman" w:hAnsi="Times New Roman" w:cs="Times New Roman"/>
        </w:rPr>
        <w:t xml:space="preserve"> in the tracking catalogue,</w:t>
      </w:r>
      <w:r w:rsidR="007219C4">
        <w:rPr>
          <w:rFonts w:ascii="Times New Roman" w:hAnsi="Times New Roman" w:cs="Times New Roman"/>
        </w:rPr>
        <w:t xml:space="preserve"> </w:t>
      </w:r>
      <w:r w:rsidR="00BE4686" w:rsidRPr="00E82CD2">
        <w:rPr>
          <w:rFonts w:ascii="Times New Roman" w:hAnsi="Times New Roman" w:cs="Times New Roman"/>
        </w:rPr>
        <w:t xml:space="preserve">it is necessary to filter </w:t>
      </w:r>
      <w:r w:rsidRPr="00E82CD2">
        <w:rPr>
          <w:rFonts w:ascii="Times New Roman" w:hAnsi="Times New Roman" w:cs="Times New Roman"/>
        </w:rPr>
        <w:t xml:space="preserve">this catalogue into </w:t>
      </w:r>
      <w:r w:rsidR="00BE4686" w:rsidRPr="00E82CD2">
        <w:rPr>
          <w:rFonts w:ascii="Times New Roman" w:hAnsi="Times New Roman" w:cs="Times New Roman"/>
        </w:rPr>
        <w:t xml:space="preserve">subsets which can </w:t>
      </w:r>
      <w:r w:rsidR="007219C4">
        <w:rPr>
          <w:rFonts w:ascii="Times New Roman" w:hAnsi="Times New Roman" w:cs="Times New Roman"/>
        </w:rPr>
        <w:t>more</w:t>
      </w:r>
      <w:r w:rsidR="00BE4686" w:rsidRPr="00E82CD2">
        <w:rPr>
          <w:rFonts w:ascii="Times New Roman" w:hAnsi="Times New Roman" w:cs="Times New Roman"/>
        </w:rPr>
        <w:t xml:space="preserve"> feasibly</w:t>
      </w:r>
      <w:r w:rsidR="007219C4">
        <w:rPr>
          <w:rFonts w:ascii="Times New Roman" w:hAnsi="Times New Roman" w:cs="Times New Roman"/>
        </w:rPr>
        <w:t xml:space="preserve"> be</w:t>
      </w:r>
      <w:r w:rsidR="00BE4686" w:rsidRPr="00E82CD2">
        <w:rPr>
          <w:rFonts w:ascii="Times New Roman" w:hAnsi="Times New Roman" w:cs="Times New Roman"/>
        </w:rPr>
        <w:t xml:space="preserve"> analysed for conjunctions. These subsets can be obtained using geometrical or temporal filters [6]. These subsets can be analysed with root and </w:t>
      </w:r>
      <w:proofErr w:type="spellStart"/>
      <w:r w:rsidR="00BE4686" w:rsidRPr="00E82CD2">
        <w:rPr>
          <w:rFonts w:ascii="Times New Roman" w:hAnsi="Times New Roman" w:cs="Times New Roman"/>
        </w:rPr>
        <w:t>extrema</w:t>
      </w:r>
      <w:proofErr w:type="spellEnd"/>
      <w:r w:rsidR="00BE4686" w:rsidRPr="00E82CD2">
        <w:rPr>
          <w:rFonts w:ascii="Times New Roman" w:hAnsi="Times New Roman" w:cs="Times New Roman"/>
        </w:rPr>
        <w:t xml:space="preserve"> finding algorithms to isolate </w:t>
      </w:r>
      <w:r w:rsidR="00D85762" w:rsidRPr="00E82CD2">
        <w:rPr>
          <w:rFonts w:ascii="Times New Roman" w:hAnsi="Times New Roman" w:cs="Times New Roman"/>
        </w:rPr>
        <w:t>time intervals</w:t>
      </w:r>
      <w:r w:rsidR="00BE4686" w:rsidRPr="00E82CD2">
        <w:rPr>
          <w:rFonts w:ascii="Times New Roman" w:hAnsi="Times New Roman" w:cs="Times New Roman"/>
        </w:rPr>
        <w:t xml:space="preserve"> when a pair of elements pass within a specified proximity threshold</w:t>
      </w:r>
      <w:r w:rsidR="00D85762" w:rsidRPr="00E82CD2">
        <w:rPr>
          <w:rFonts w:ascii="Times New Roman" w:hAnsi="Times New Roman" w:cs="Times New Roman"/>
        </w:rPr>
        <w:t xml:space="preserve"> relative</w:t>
      </w:r>
      <w:r w:rsidR="00BE4686" w:rsidRPr="00E82CD2">
        <w:rPr>
          <w:rFonts w:ascii="Times New Roman" w:hAnsi="Times New Roman" w:cs="Times New Roman"/>
        </w:rPr>
        <w:t xml:space="preserve"> of each other [6]. With this greatly reduced problem space, conjunction analysis can be feasibly carried out on the close proximity pairs</w:t>
      </w:r>
      <w:r w:rsidR="00B7396D" w:rsidRPr="00E82CD2">
        <w:rPr>
          <w:rFonts w:ascii="Times New Roman" w:hAnsi="Times New Roman" w:cs="Times New Roman"/>
        </w:rPr>
        <w:t xml:space="preserve"> [</w:t>
      </w:r>
      <w:r w:rsidR="00F91806">
        <w:rPr>
          <w:rFonts w:ascii="Times New Roman" w:hAnsi="Times New Roman" w:cs="Times New Roman"/>
        </w:rPr>
        <w:t xml:space="preserve">6, 7, 9, </w:t>
      </w:r>
      <w:proofErr w:type="gramStart"/>
      <w:r w:rsidR="00F91806">
        <w:rPr>
          <w:rFonts w:ascii="Times New Roman" w:hAnsi="Times New Roman" w:cs="Times New Roman"/>
        </w:rPr>
        <w:t>10</w:t>
      </w:r>
      <w:proofErr w:type="gramEnd"/>
      <w:r w:rsidR="00B7396D" w:rsidRPr="00E82CD2">
        <w:rPr>
          <w:rFonts w:ascii="Times New Roman" w:hAnsi="Times New Roman" w:cs="Times New Roman"/>
        </w:rPr>
        <w:t>]</w:t>
      </w:r>
      <w:r w:rsidR="00BE4686" w:rsidRPr="00E82CD2">
        <w:rPr>
          <w:rFonts w:ascii="Times New Roman" w:hAnsi="Times New Roman" w:cs="Times New Roman"/>
        </w:rPr>
        <w:t>.</w:t>
      </w:r>
    </w:p>
    <w:p w:rsidR="00B00F29" w:rsidRPr="007010C0" w:rsidRDefault="007010C0" w:rsidP="00B00F29">
      <w:pPr>
        <w:rPr>
          <w:rFonts w:ascii="Times New Roman" w:hAnsi="Times New Roman" w:cs="Times New Roman"/>
          <w:b/>
          <w:sz w:val="28"/>
          <w:szCs w:val="28"/>
        </w:rPr>
      </w:pPr>
      <w:r w:rsidRPr="007010C0">
        <w:rPr>
          <w:rFonts w:ascii="Times New Roman" w:hAnsi="Times New Roman" w:cs="Times New Roman"/>
          <w:b/>
          <w:sz w:val="28"/>
          <w:szCs w:val="28"/>
        </w:rPr>
        <w:t>1.2</w:t>
      </w:r>
      <w:r w:rsidRPr="007010C0">
        <w:rPr>
          <w:rFonts w:ascii="Times New Roman" w:hAnsi="Times New Roman" w:cs="Times New Roman"/>
          <w:b/>
          <w:sz w:val="28"/>
          <w:szCs w:val="28"/>
        </w:rPr>
        <w:tab/>
      </w:r>
      <w:r w:rsidR="00B00F29" w:rsidRPr="007010C0">
        <w:rPr>
          <w:rFonts w:ascii="Times New Roman" w:hAnsi="Times New Roman" w:cs="Times New Roman"/>
          <w:b/>
          <w:sz w:val="28"/>
          <w:szCs w:val="28"/>
        </w:rPr>
        <w:t>Conjunction analysis</w:t>
      </w:r>
    </w:p>
    <w:p w:rsidR="00DF7D0F" w:rsidRPr="00E82CD2" w:rsidRDefault="008C5CE2" w:rsidP="008272EF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</w:rPr>
        <w:t xml:space="preserve">Traditional conjunction analysis </w:t>
      </w:r>
      <w:r w:rsidR="009D5ECB" w:rsidRPr="00E82CD2">
        <w:rPr>
          <w:rFonts w:ascii="Times New Roman" w:hAnsi="Times New Roman" w:cs="Times New Roman"/>
        </w:rPr>
        <w:t>uses</w:t>
      </w:r>
      <w:r w:rsidRPr="00E82CD2">
        <w:rPr>
          <w:rFonts w:ascii="Times New Roman" w:hAnsi="Times New Roman" w:cs="Times New Roman"/>
        </w:rPr>
        <w:t xml:space="preserve"> the assumption that orbital elements will behave according to a roughly Gaussian</w:t>
      </w:r>
      <w:r w:rsidR="003F6F75" w:rsidRPr="00E82CD2">
        <w:rPr>
          <w:rFonts w:ascii="Times New Roman" w:hAnsi="Times New Roman" w:cs="Times New Roman"/>
        </w:rPr>
        <w:t xml:space="preserve"> error</w:t>
      </w:r>
      <w:r w:rsidRPr="00E82CD2">
        <w:rPr>
          <w:rFonts w:ascii="Times New Roman" w:hAnsi="Times New Roman" w:cs="Times New Roman"/>
        </w:rPr>
        <w:t xml:space="preserve"> model</w:t>
      </w:r>
      <w:r w:rsidR="00E97E2A" w:rsidRPr="00E82CD2">
        <w:rPr>
          <w:rFonts w:ascii="Times New Roman" w:hAnsi="Times New Roman" w:cs="Times New Roman"/>
        </w:rPr>
        <w:t xml:space="preserve"> [7</w:t>
      </w:r>
      <w:r w:rsidR="00F44A35" w:rsidRPr="00E82CD2">
        <w:rPr>
          <w:rFonts w:ascii="Times New Roman" w:hAnsi="Times New Roman" w:cs="Times New Roman"/>
        </w:rPr>
        <w:t xml:space="preserve">, 12, </w:t>
      </w:r>
      <w:proofErr w:type="gramStart"/>
      <w:r w:rsidR="00F44A35" w:rsidRPr="00E82CD2">
        <w:rPr>
          <w:rFonts w:ascii="Times New Roman" w:hAnsi="Times New Roman" w:cs="Times New Roman"/>
        </w:rPr>
        <w:t>13</w:t>
      </w:r>
      <w:proofErr w:type="gramEnd"/>
      <w:r w:rsidR="00E97E2A" w:rsidRPr="00E82CD2">
        <w:rPr>
          <w:rFonts w:ascii="Times New Roman" w:hAnsi="Times New Roman" w:cs="Times New Roman"/>
        </w:rPr>
        <w:t>]</w:t>
      </w:r>
      <w:r w:rsidRPr="00E82CD2">
        <w:rPr>
          <w:rFonts w:ascii="Times New Roman" w:hAnsi="Times New Roman" w:cs="Times New Roman"/>
        </w:rPr>
        <w:t>.</w:t>
      </w:r>
      <w:r w:rsidR="003F6F75" w:rsidRPr="00E82CD2">
        <w:rPr>
          <w:rFonts w:ascii="Times New Roman" w:hAnsi="Times New Roman" w:cs="Times New Roman"/>
        </w:rPr>
        <w:t xml:space="preserve"> </w:t>
      </w:r>
      <w:proofErr w:type="gramStart"/>
      <w:r w:rsidR="003F6F75" w:rsidRPr="00E82CD2">
        <w:rPr>
          <w:rFonts w:ascii="Times New Roman" w:hAnsi="Times New Roman" w:cs="Times New Roman"/>
        </w:rPr>
        <w:t>This assumption supresses the true non-Gaussian nature of sat</w:t>
      </w:r>
      <w:r w:rsidR="00BE4686" w:rsidRPr="00E82CD2">
        <w:rPr>
          <w:rFonts w:ascii="Times New Roman" w:hAnsi="Times New Roman" w:cs="Times New Roman"/>
        </w:rPr>
        <w:t>ellite position uncertainties [</w:t>
      </w:r>
      <w:r w:rsidR="00E97E2A" w:rsidRPr="00E82CD2">
        <w:rPr>
          <w:rFonts w:ascii="Times New Roman" w:hAnsi="Times New Roman" w:cs="Times New Roman"/>
        </w:rPr>
        <w:t>8</w:t>
      </w:r>
      <w:r w:rsidR="008272EF" w:rsidRPr="00E82CD2">
        <w:rPr>
          <w:rFonts w:ascii="Times New Roman" w:hAnsi="Times New Roman" w:cs="Times New Roman"/>
        </w:rPr>
        <w:t>,</w:t>
      </w:r>
      <w:r w:rsidR="00B95AC1" w:rsidRPr="00E82CD2">
        <w:rPr>
          <w:rFonts w:ascii="Times New Roman" w:hAnsi="Times New Roman" w:cs="Times New Roman"/>
        </w:rPr>
        <w:t xml:space="preserve"> 9, 10, </w:t>
      </w:r>
      <w:r w:rsidR="00E97E2A" w:rsidRPr="00E82CD2">
        <w:rPr>
          <w:rFonts w:ascii="Times New Roman" w:hAnsi="Times New Roman" w:cs="Times New Roman"/>
        </w:rPr>
        <w:t>1</w:t>
      </w:r>
      <w:r w:rsidR="005C0BFA" w:rsidRPr="00E82CD2">
        <w:rPr>
          <w:rFonts w:ascii="Times New Roman" w:hAnsi="Times New Roman" w:cs="Times New Roman"/>
        </w:rPr>
        <w:t>1</w:t>
      </w:r>
      <w:r w:rsidR="003F6F75" w:rsidRPr="00E82CD2">
        <w:rPr>
          <w:rFonts w:ascii="Times New Roman" w:hAnsi="Times New Roman" w:cs="Times New Roman"/>
        </w:rPr>
        <w:t>].</w:t>
      </w:r>
      <w:proofErr w:type="gramEnd"/>
      <w:r w:rsidR="00DF7D0F" w:rsidRPr="00E82CD2">
        <w:rPr>
          <w:rFonts w:ascii="Times New Roman" w:hAnsi="Times New Roman" w:cs="Times New Roman"/>
        </w:rPr>
        <w:t xml:space="preserve"> </w:t>
      </w:r>
      <w:r w:rsidR="003F6F75" w:rsidRPr="00E82CD2">
        <w:rPr>
          <w:rFonts w:ascii="Times New Roman" w:hAnsi="Times New Roman" w:cs="Times New Roman"/>
        </w:rPr>
        <w:t>A proposed solution for this shortcoming is to treat the non-Gaussian error model as a sum of Gaussian eleme</w:t>
      </w:r>
      <w:r w:rsidR="005A7556">
        <w:rPr>
          <w:rFonts w:ascii="Times New Roman" w:hAnsi="Times New Roman" w:cs="Times New Roman"/>
        </w:rPr>
        <w:t>nts, modelling variables such as state noise or</w:t>
      </w:r>
      <w:r w:rsidR="003F6F75" w:rsidRPr="00E82CD2">
        <w:rPr>
          <w:rFonts w:ascii="Times New Roman" w:hAnsi="Times New Roman" w:cs="Times New Roman"/>
        </w:rPr>
        <w:t xml:space="preserve"> measurement noise, which can be assumed to be Gaussian</w:t>
      </w:r>
      <w:r w:rsidR="00BE4686" w:rsidRPr="00E82CD2">
        <w:rPr>
          <w:rFonts w:ascii="Times New Roman" w:hAnsi="Times New Roman" w:cs="Times New Roman"/>
        </w:rPr>
        <w:t xml:space="preserve"> [</w:t>
      </w:r>
      <w:r w:rsidR="00E97E2A" w:rsidRPr="00E82CD2">
        <w:rPr>
          <w:rFonts w:ascii="Times New Roman" w:hAnsi="Times New Roman" w:cs="Times New Roman"/>
        </w:rPr>
        <w:t>9</w:t>
      </w:r>
      <w:r w:rsidR="005C0BFA" w:rsidRPr="00E82CD2">
        <w:rPr>
          <w:rFonts w:ascii="Times New Roman" w:hAnsi="Times New Roman" w:cs="Times New Roman"/>
        </w:rPr>
        <w:t>, 10</w:t>
      </w:r>
      <w:r w:rsidR="001302AB" w:rsidRPr="00E82CD2">
        <w:rPr>
          <w:rFonts w:ascii="Times New Roman" w:hAnsi="Times New Roman" w:cs="Times New Roman"/>
        </w:rPr>
        <w:t>]</w:t>
      </w:r>
      <w:r w:rsidR="003F6F75" w:rsidRPr="00E82CD2">
        <w:rPr>
          <w:rFonts w:ascii="Times New Roman" w:hAnsi="Times New Roman" w:cs="Times New Roman"/>
        </w:rPr>
        <w:t>. This is known as the Gaussian Sum or mixed-Gaussian method.</w:t>
      </w:r>
      <w:r w:rsidR="008272EF" w:rsidRPr="00E82CD2">
        <w:rPr>
          <w:rFonts w:ascii="Times New Roman" w:hAnsi="Times New Roman" w:cs="Times New Roman"/>
        </w:rPr>
        <w:t xml:space="preserve"> </w:t>
      </w:r>
    </w:p>
    <w:p w:rsidR="008272EF" w:rsidRPr="00E82CD2" w:rsidRDefault="005A7556" w:rsidP="00827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Particle</w:t>
      </w:r>
      <w:r w:rsidR="008272EF" w:rsidRPr="00E82CD2">
        <w:rPr>
          <w:rFonts w:ascii="Times New Roman" w:hAnsi="Times New Roman" w:cs="Times New Roman"/>
        </w:rPr>
        <w:t xml:space="preserve"> representation</w:t>
      </w:r>
      <w:r>
        <w:rPr>
          <w:rFonts w:ascii="Times New Roman" w:hAnsi="Times New Roman" w:cs="Times New Roman"/>
        </w:rPr>
        <w:t>s</w:t>
      </w:r>
      <w:r w:rsidR="008272EF" w:rsidRPr="00E82C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also model</w:t>
      </w:r>
      <w:r w:rsidR="008272EF" w:rsidRPr="00E82CD2">
        <w:rPr>
          <w:rFonts w:ascii="Times New Roman" w:hAnsi="Times New Roman" w:cs="Times New Roman"/>
        </w:rPr>
        <w:t xml:space="preserve"> the non-Gaussian nature of the object. Using particle generation techniques, uncertainty </w:t>
      </w:r>
      <w:r w:rsidR="00FA7F1F">
        <w:rPr>
          <w:rFonts w:ascii="Times New Roman" w:hAnsi="Times New Roman" w:cs="Times New Roman"/>
        </w:rPr>
        <w:t xml:space="preserve">can </w:t>
      </w:r>
      <w:r w:rsidR="009079A8">
        <w:rPr>
          <w:rFonts w:ascii="Times New Roman" w:hAnsi="Times New Roman" w:cs="Times New Roman"/>
        </w:rPr>
        <w:t xml:space="preserve">be </w:t>
      </w:r>
      <w:r w:rsidR="00FA7F1F">
        <w:rPr>
          <w:rFonts w:ascii="Times New Roman" w:hAnsi="Times New Roman" w:cs="Times New Roman"/>
        </w:rPr>
        <w:t>represent</w:t>
      </w:r>
      <w:r w:rsidR="009079A8">
        <w:rPr>
          <w:rFonts w:ascii="Times New Roman" w:hAnsi="Times New Roman" w:cs="Times New Roman"/>
        </w:rPr>
        <w:t>ed</w:t>
      </w:r>
      <w:r w:rsidR="008272EF" w:rsidRPr="00E82CD2">
        <w:rPr>
          <w:rFonts w:ascii="Times New Roman" w:hAnsi="Times New Roman" w:cs="Times New Roman"/>
        </w:rPr>
        <w:t xml:space="preserve"> for any orbital </w:t>
      </w:r>
      <w:r w:rsidR="00D24F13">
        <w:rPr>
          <w:rFonts w:ascii="Times New Roman" w:hAnsi="Times New Roman" w:cs="Times New Roman"/>
        </w:rPr>
        <w:t>object</w:t>
      </w:r>
      <w:r w:rsidR="008272EF" w:rsidRPr="00E82CD2">
        <w:rPr>
          <w:rFonts w:ascii="Times New Roman" w:hAnsi="Times New Roman" w:cs="Times New Roman"/>
        </w:rPr>
        <w:t xml:space="preserve"> with known </w:t>
      </w:r>
      <w:r w:rsidR="00D24F13">
        <w:rPr>
          <w:rFonts w:ascii="Times New Roman" w:hAnsi="Times New Roman" w:cs="Times New Roman"/>
        </w:rPr>
        <w:t>elements</w:t>
      </w:r>
      <w:r w:rsidR="00E97E2A" w:rsidRPr="00E82CD2">
        <w:rPr>
          <w:rFonts w:ascii="Times New Roman" w:hAnsi="Times New Roman" w:cs="Times New Roman"/>
        </w:rPr>
        <w:t xml:space="preserve"> [1</w:t>
      </w:r>
      <w:r w:rsidR="005C0BFA" w:rsidRPr="00E82CD2">
        <w:rPr>
          <w:rFonts w:ascii="Times New Roman" w:hAnsi="Times New Roman" w:cs="Times New Roman"/>
        </w:rPr>
        <w:t>1</w:t>
      </w:r>
      <w:r w:rsidR="008272EF" w:rsidRPr="00E82CD2">
        <w:rPr>
          <w:rFonts w:ascii="Times New Roman" w:hAnsi="Times New Roman" w:cs="Times New Roman"/>
        </w:rPr>
        <w:t xml:space="preserve">]. </w:t>
      </w:r>
      <w:r w:rsidR="00DF7D0F" w:rsidRPr="00E82CD2">
        <w:rPr>
          <w:rFonts w:ascii="Times New Roman" w:hAnsi="Times New Roman" w:cs="Times New Roman"/>
        </w:rPr>
        <w:t>As illustrated in Fig. 1.2, the Gaussian mean can be significantly off centre relative to the true probability density function (</w:t>
      </w:r>
      <w:proofErr w:type="spellStart"/>
      <w:r w:rsidR="00DF7D0F" w:rsidRPr="00E82CD2">
        <w:rPr>
          <w:rFonts w:ascii="Times New Roman" w:hAnsi="Times New Roman" w:cs="Times New Roman"/>
        </w:rPr>
        <w:t>pdf</w:t>
      </w:r>
      <w:proofErr w:type="spellEnd"/>
      <w:r w:rsidR="00DF7D0F" w:rsidRPr="00E82CD2">
        <w:rPr>
          <w:rFonts w:ascii="Times New Roman" w:hAnsi="Times New Roman" w:cs="Times New Roman"/>
        </w:rPr>
        <w:t xml:space="preserve">). </w:t>
      </w:r>
    </w:p>
    <w:p w:rsidR="00DF7D0F" w:rsidRPr="00E82CD2" w:rsidRDefault="00DF7D0F" w:rsidP="008272EF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40DFB2E9" wp14:editId="60DF5E13">
            <wp:simplePos x="0" y="0"/>
            <wp:positionH relativeFrom="column">
              <wp:posOffset>523875</wp:posOffset>
            </wp:positionH>
            <wp:positionV relativeFrom="paragraph">
              <wp:posOffset>40005</wp:posOffset>
            </wp:positionV>
            <wp:extent cx="4581525" cy="2324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D0F" w:rsidRPr="00E82CD2" w:rsidRDefault="00DF7D0F" w:rsidP="008272EF">
      <w:pPr>
        <w:rPr>
          <w:rFonts w:ascii="Times New Roman" w:hAnsi="Times New Roman" w:cs="Times New Roman"/>
        </w:rPr>
      </w:pPr>
    </w:p>
    <w:p w:rsidR="00DF7D0F" w:rsidRPr="00E82CD2" w:rsidRDefault="00DF7D0F" w:rsidP="008272EF">
      <w:pPr>
        <w:rPr>
          <w:rFonts w:ascii="Times New Roman" w:hAnsi="Times New Roman" w:cs="Times New Roman"/>
        </w:rPr>
      </w:pPr>
    </w:p>
    <w:p w:rsidR="00DF7D0F" w:rsidRPr="00E82CD2" w:rsidRDefault="00DF7D0F" w:rsidP="008272EF">
      <w:pPr>
        <w:rPr>
          <w:rFonts w:ascii="Times New Roman" w:hAnsi="Times New Roman" w:cs="Times New Roman"/>
        </w:rPr>
      </w:pPr>
    </w:p>
    <w:p w:rsidR="00DF7D0F" w:rsidRPr="00E82CD2" w:rsidRDefault="00DF7D0F" w:rsidP="008272EF">
      <w:pPr>
        <w:rPr>
          <w:rFonts w:ascii="Times New Roman" w:hAnsi="Times New Roman" w:cs="Times New Roman"/>
        </w:rPr>
      </w:pPr>
    </w:p>
    <w:p w:rsidR="00DF7D0F" w:rsidRPr="00E82CD2" w:rsidRDefault="00DF7D0F" w:rsidP="008272EF">
      <w:pPr>
        <w:rPr>
          <w:rFonts w:ascii="Times New Roman" w:hAnsi="Times New Roman" w:cs="Times New Roman"/>
        </w:rPr>
      </w:pPr>
    </w:p>
    <w:p w:rsidR="00DF7D0F" w:rsidRPr="00E82CD2" w:rsidRDefault="00DF7D0F" w:rsidP="008272EF">
      <w:pPr>
        <w:rPr>
          <w:rFonts w:ascii="Times New Roman" w:hAnsi="Times New Roman" w:cs="Times New Roman"/>
        </w:rPr>
      </w:pPr>
    </w:p>
    <w:p w:rsidR="00A028ED" w:rsidRDefault="00A028ED" w:rsidP="008272EF">
      <w:pPr>
        <w:rPr>
          <w:rFonts w:ascii="Times New Roman" w:hAnsi="Times New Roman" w:cs="Times New Roman"/>
        </w:rPr>
      </w:pPr>
    </w:p>
    <w:p w:rsidR="00A028ED" w:rsidRDefault="00A028ED" w:rsidP="008272EF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0F3C5" wp14:editId="6A54A07C">
                <wp:simplePos x="0" y="0"/>
                <wp:positionH relativeFrom="column">
                  <wp:posOffset>200025</wp:posOffset>
                </wp:positionH>
                <wp:positionV relativeFrom="paragraph">
                  <wp:posOffset>72390</wp:posOffset>
                </wp:positionV>
                <wp:extent cx="542925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89" w:rsidRPr="00223409" w:rsidRDefault="00E45589" w:rsidP="00DF7D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3409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.2 Gaussian and particle representations of an orbital object’s uncertainty (image from </w:t>
                            </w:r>
                            <w:r w:rsidRPr="0022340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 w:rsidRPr="00223409"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.75pt;margin-top:5.7pt;width:427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" filled="f" stroked="f">
                <v:textbox style="mso-fit-shape-to-text:t">
                  <w:txbxContent>
                    <w:p w:rsidR="00E45589" w:rsidRPr="00223409" w:rsidRDefault="00E45589" w:rsidP="00DF7D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3409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.2 Gaussian and particle representations of an orbital object’s uncertainty (image from </w:t>
                      </w:r>
                      <w:r w:rsidRPr="00223409">
                        <w:rPr>
                          <w:rFonts w:ascii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</w:rPr>
                        <w:t>11</w:t>
                      </w:r>
                      <w:r w:rsidRPr="00223409">
                        <w:rPr>
                          <w:rFonts w:ascii="Times New Roman" w:hAnsi="Times New Roman" w:cs="Times New Roman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F7D0F" w:rsidRPr="00E82CD2" w:rsidRDefault="00DF7D0F" w:rsidP="008272EF">
      <w:pPr>
        <w:rPr>
          <w:rFonts w:ascii="Times New Roman" w:hAnsi="Times New Roman" w:cs="Times New Roman"/>
        </w:rPr>
      </w:pPr>
      <w:bookmarkStart w:id="0" w:name="_GoBack"/>
      <w:bookmarkEnd w:id="0"/>
    </w:p>
    <w:p w:rsidR="00B00F29" w:rsidRPr="007010C0" w:rsidRDefault="007010C0" w:rsidP="00301C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00F29" w:rsidRPr="007010C0">
        <w:rPr>
          <w:rFonts w:ascii="Times New Roman" w:hAnsi="Times New Roman" w:cs="Times New Roman"/>
          <w:b/>
          <w:sz w:val="28"/>
          <w:szCs w:val="28"/>
        </w:rPr>
        <w:t>S</w:t>
      </w:r>
      <w:r w:rsidR="00BE2614" w:rsidRPr="007010C0">
        <w:rPr>
          <w:rFonts w:ascii="Times New Roman" w:hAnsi="Times New Roman" w:cs="Times New Roman"/>
          <w:b/>
          <w:sz w:val="28"/>
          <w:szCs w:val="28"/>
        </w:rPr>
        <w:t xml:space="preserve">pace </w:t>
      </w:r>
      <w:r w:rsidR="00B00F29" w:rsidRPr="007010C0">
        <w:rPr>
          <w:rFonts w:ascii="Times New Roman" w:hAnsi="Times New Roman" w:cs="Times New Roman"/>
          <w:b/>
          <w:sz w:val="28"/>
          <w:szCs w:val="28"/>
        </w:rPr>
        <w:t>S</w:t>
      </w:r>
      <w:r w:rsidR="00BE2614" w:rsidRPr="007010C0">
        <w:rPr>
          <w:rFonts w:ascii="Times New Roman" w:hAnsi="Times New Roman" w:cs="Times New Roman"/>
          <w:b/>
          <w:sz w:val="28"/>
          <w:szCs w:val="28"/>
        </w:rPr>
        <w:t xml:space="preserve">ituational </w:t>
      </w:r>
      <w:r w:rsidR="00B00F29" w:rsidRPr="007010C0">
        <w:rPr>
          <w:rFonts w:ascii="Times New Roman" w:hAnsi="Times New Roman" w:cs="Times New Roman"/>
          <w:b/>
          <w:sz w:val="28"/>
          <w:szCs w:val="28"/>
        </w:rPr>
        <w:t>A</w:t>
      </w:r>
      <w:r w:rsidR="00BE2614" w:rsidRPr="007010C0">
        <w:rPr>
          <w:rFonts w:ascii="Times New Roman" w:hAnsi="Times New Roman" w:cs="Times New Roman"/>
          <w:b/>
          <w:sz w:val="28"/>
          <w:szCs w:val="28"/>
        </w:rPr>
        <w:t>wareness</w:t>
      </w:r>
      <w:r w:rsidR="00B00F29" w:rsidRPr="007010C0">
        <w:rPr>
          <w:rFonts w:ascii="Times New Roman" w:hAnsi="Times New Roman" w:cs="Times New Roman"/>
          <w:b/>
          <w:sz w:val="28"/>
          <w:szCs w:val="28"/>
        </w:rPr>
        <w:t xml:space="preserve"> Vis</w:t>
      </w:r>
      <w:r w:rsidR="00BE2614" w:rsidRPr="007010C0">
        <w:rPr>
          <w:rFonts w:ascii="Times New Roman" w:hAnsi="Times New Roman" w:cs="Times New Roman"/>
          <w:b/>
          <w:sz w:val="28"/>
          <w:szCs w:val="28"/>
        </w:rPr>
        <w:t>ualisations</w:t>
      </w:r>
    </w:p>
    <w:p w:rsidR="00203129" w:rsidRDefault="001A4658" w:rsidP="00301C52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</w:rPr>
        <w:t>Using data from publicly available SST catalogues and a propagation modeller called</w:t>
      </w:r>
      <w:r w:rsidR="007010C0">
        <w:rPr>
          <w:rFonts w:ascii="Times New Roman" w:hAnsi="Times New Roman" w:cs="Times New Roman"/>
        </w:rPr>
        <w:t xml:space="preserve"> the</w:t>
      </w:r>
      <w:r w:rsidRPr="00E82CD2">
        <w:rPr>
          <w:rFonts w:ascii="Times New Roman" w:hAnsi="Times New Roman" w:cs="Times New Roman"/>
        </w:rPr>
        <w:t xml:space="preserve"> Standard General Perturbations Satellite Orbit Model 4 (SGP4) [</w:t>
      </w:r>
      <w:r w:rsidR="008C389E" w:rsidRPr="00E82CD2">
        <w:rPr>
          <w:rFonts w:ascii="Times New Roman" w:hAnsi="Times New Roman" w:cs="Times New Roman"/>
        </w:rPr>
        <w:t>14, 15</w:t>
      </w:r>
      <w:r w:rsidRPr="00E82CD2">
        <w:rPr>
          <w:rFonts w:ascii="Times New Roman" w:hAnsi="Times New Roman" w:cs="Times New Roman"/>
        </w:rPr>
        <w:t>] catalogue elements can be propagated forward in time.</w:t>
      </w:r>
      <w:r w:rsidR="00203129">
        <w:rPr>
          <w:rFonts w:ascii="Times New Roman" w:hAnsi="Times New Roman" w:cs="Times New Roman"/>
        </w:rPr>
        <w:t xml:space="preserve"> </w:t>
      </w:r>
      <w:r w:rsidR="008B5F09">
        <w:rPr>
          <w:rFonts w:ascii="Times New Roman" w:hAnsi="Times New Roman" w:cs="Times New Roman"/>
        </w:rPr>
        <w:t xml:space="preserve">The </w:t>
      </w:r>
      <w:r w:rsidR="00203129">
        <w:rPr>
          <w:rFonts w:ascii="Times New Roman" w:hAnsi="Times New Roman" w:cs="Times New Roman"/>
        </w:rPr>
        <w:t xml:space="preserve">standard data format for </w:t>
      </w:r>
      <w:r w:rsidR="008B5F09">
        <w:rPr>
          <w:rFonts w:ascii="Times New Roman" w:hAnsi="Times New Roman" w:cs="Times New Roman"/>
        </w:rPr>
        <w:t xml:space="preserve">SGP4 </w:t>
      </w:r>
      <w:r w:rsidR="00203129">
        <w:rPr>
          <w:rFonts w:ascii="Times New Roman" w:hAnsi="Times New Roman" w:cs="Times New Roman"/>
        </w:rPr>
        <w:t xml:space="preserve">objects is the two-line element set (TLE) which encodes </w:t>
      </w:r>
      <w:r w:rsidR="008B5F09">
        <w:rPr>
          <w:rFonts w:ascii="Times New Roman" w:hAnsi="Times New Roman" w:cs="Times New Roman"/>
        </w:rPr>
        <w:t xml:space="preserve">various </w:t>
      </w:r>
      <w:r w:rsidR="00203129">
        <w:rPr>
          <w:rFonts w:ascii="Times New Roman" w:hAnsi="Times New Roman" w:cs="Times New Roman"/>
        </w:rPr>
        <w:t>orbital elements for an Earth-orbiting object</w:t>
      </w:r>
      <w:r w:rsidR="008B5F09">
        <w:rPr>
          <w:rFonts w:ascii="Times New Roman" w:hAnsi="Times New Roman" w:cs="Times New Roman"/>
        </w:rPr>
        <w:t xml:space="preserve"> for a given moment in time</w:t>
      </w:r>
      <w:r w:rsidR="00B81FAA">
        <w:rPr>
          <w:rFonts w:ascii="Times New Roman" w:hAnsi="Times New Roman" w:cs="Times New Roman"/>
        </w:rPr>
        <w:t xml:space="preserve"> [16]</w:t>
      </w:r>
      <w:r w:rsidR="00203129">
        <w:rPr>
          <w:rFonts w:ascii="Times New Roman" w:hAnsi="Times New Roman" w:cs="Times New Roman"/>
        </w:rPr>
        <w:t xml:space="preserve">. </w:t>
      </w:r>
    </w:p>
    <w:p w:rsidR="00256BAB" w:rsidRDefault="00B81FAA" w:rsidP="00301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AGI, a leading commercial space analytical graphics company is responsible for many software solutions for commercial SSA</w:t>
      </w:r>
      <w:r w:rsidR="001A3CA6">
        <w:rPr>
          <w:rFonts w:ascii="Times New Roman" w:hAnsi="Times New Roman" w:cs="Times New Roman"/>
        </w:rPr>
        <w:t xml:space="preserve"> [17]</w:t>
      </w:r>
      <w:r>
        <w:rPr>
          <w:rFonts w:ascii="Times New Roman" w:hAnsi="Times New Roman" w:cs="Times New Roman"/>
        </w:rPr>
        <w:t xml:space="preserve">, but these packages are </w:t>
      </w:r>
      <w:r w:rsidR="007219C4">
        <w:rPr>
          <w:rFonts w:ascii="Times New Roman" w:hAnsi="Times New Roman" w:cs="Times New Roman"/>
        </w:rPr>
        <w:t>very costly</w:t>
      </w:r>
      <w:r w:rsidR="0049596C">
        <w:rPr>
          <w:rFonts w:ascii="Times New Roman" w:hAnsi="Times New Roman" w:cs="Times New Roman"/>
        </w:rPr>
        <w:t xml:space="preserve"> and do not include non-Gaussian collision </w:t>
      </w:r>
      <w:r w:rsidR="007219C4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>.</w:t>
      </w:r>
    </w:p>
    <w:p w:rsidR="00301C52" w:rsidRPr="00256BAB" w:rsidRDefault="007010C0" w:rsidP="001E0A5D">
      <w:pPr>
        <w:rPr>
          <w:rFonts w:ascii="Times New Roman" w:hAnsi="Times New Roman" w:cs="Times New Roman"/>
          <w:sz w:val="34"/>
          <w:szCs w:val="32"/>
        </w:rPr>
      </w:pPr>
      <w:r w:rsidRPr="00256BAB">
        <w:rPr>
          <w:rFonts w:ascii="Times New Roman" w:hAnsi="Times New Roman" w:cs="Times New Roman"/>
          <w:sz w:val="34"/>
          <w:szCs w:val="32"/>
        </w:rPr>
        <w:t xml:space="preserve">2.0 </w:t>
      </w:r>
      <w:r w:rsidRPr="00256BAB">
        <w:rPr>
          <w:rFonts w:ascii="Times New Roman" w:hAnsi="Times New Roman" w:cs="Times New Roman"/>
          <w:sz w:val="34"/>
          <w:szCs w:val="32"/>
        </w:rPr>
        <w:tab/>
        <w:t>Proposal</w:t>
      </w:r>
    </w:p>
    <w:p w:rsidR="008D4AC9" w:rsidRDefault="008D4AC9" w:rsidP="008D4AC9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</w:rPr>
        <w:t xml:space="preserve">The aim of this project is to build a computer program to </w:t>
      </w:r>
      <w:r>
        <w:rPr>
          <w:rFonts w:ascii="Times New Roman" w:hAnsi="Times New Roman" w:cs="Times New Roman"/>
        </w:rPr>
        <w:t>automatically</w:t>
      </w:r>
      <w:r w:rsidRPr="00E82CD2">
        <w:rPr>
          <w:rFonts w:ascii="Times New Roman" w:hAnsi="Times New Roman" w:cs="Times New Roman"/>
        </w:rPr>
        <w:t xml:space="preserve"> visualise and analyse orbital tracking data in an interactive 3D rendered environment. This project will explore using non-Gaussian </w:t>
      </w:r>
      <w:r>
        <w:rPr>
          <w:rFonts w:ascii="Times New Roman" w:hAnsi="Times New Roman" w:cs="Times New Roman"/>
        </w:rPr>
        <w:t>uncertainty</w:t>
      </w:r>
      <w:r w:rsidRPr="00E82CD2">
        <w:rPr>
          <w:rFonts w:ascii="Times New Roman" w:hAnsi="Times New Roman" w:cs="Times New Roman"/>
        </w:rPr>
        <w:t xml:space="preserve"> volumes of orbital </w:t>
      </w:r>
      <w:r w:rsidR="00203129">
        <w:rPr>
          <w:rFonts w:ascii="Times New Roman" w:hAnsi="Times New Roman" w:cs="Times New Roman"/>
        </w:rPr>
        <w:t>objects</w:t>
      </w:r>
      <w:r w:rsidRPr="00E82C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via</w:t>
      </w:r>
      <w:r w:rsidRPr="00E82C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3D </w:t>
      </w:r>
      <w:r w:rsidRPr="00E82CD2">
        <w:rPr>
          <w:rFonts w:ascii="Times New Roman" w:hAnsi="Times New Roman" w:cs="Times New Roman"/>
        </w:rPr>
        <w:t>particle representations to convey collision risks in an intuitive and innovative way.</w:t>
      </w:r>
    </w:p>
    <w:p w:rsidR="008D4AC9" w:rsidRDefault="008D4AC9" w:rsidP="008D4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project is to </w:t>
      </w:r>
      <w:r w:rsidR="00CD6DDD">
        <w:rPr>
          <w:rFonts w:ascii="Times New Roman" w:hAnsi="Times New Roman" w:cs="Times New Roman"/>
        </w:rPr>
        <w:t>contribute to greater Space Situational Awareness using a 3D software environment as a means to facilitate investigation of non-Gaussian error volumes and collision analysis</w:t>
      </w:r>
      <w:r w:rsidR="0080115C">
        <w:rPr>
          <w:rFonts w:ascii="Times New Roman" w:hAnsi="Times New Roman" w:cs="Times New Roman"/>
        </w:rPr>
        <w:t xml:space="preserve"> of orbital elements</w:t>
      </w:r>
      <w:r w:rsidR="00CD6DDD">
        <w:rPr>
          <w:rFonts w:ascii="Times New Roman" w:hAnsi="Times New Roman" w:cs="Times New Roman"/>
        </w:rPr>
        <w:t>.</w:t>
      </w:r>
    </w:p>
    <w:p w:rsidR="006676EE" w:rsidRPr="007E2115" w:rsidRDefault="006676EE" w:rsidP="00667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rationale for this project is </w:t>
      </w:r>
      <w:r w:rsidR="009E430B">
        <w:rPr>
          <w:rFonts w:ascii="Times New Roman" w:hAnsi="Times New Roman" w:cs="Times New Roman"/>
        </w:rPr>
        <w:t>to explore in greater depth non-Gaussian conjunction analysis</w:t>
      </w:r>
      <w:r w:rsidR="00CF5A77">
        <w:rPr>
          <w:rFonts w:ascii="Times New Roman" w:hAnsi="Times New Roman" w:cs="Times New Roman"/>
        </w:rPr>
        <w:t xml:space="preserve"> &amp; visualisation methods</w:t>
      </w:r>
      <w:r>
        <w:rPr>
          <w:rFonts w:ascii="Times New Roman" w:hAnsi="Times New Roman" w:cs="Times New Roman"/>
        </w:rPr>
        <w:t xml:space="preserve"> and to provide access to an interactive 3D environment </w:t>
      </w:r>
      <w:r w:rsidR="00CF5A77">
        <w:rPr>
          <w:rFonts w:ascii="Times New Roman" w:hAnsi="Times New Roman" w:cs="Times New Roman"/>
        </w:rPr>
        <w:t>for academic collision analysis.</w:t>
      </w:r>
    </w:p>
    <w:p w:rsidR="00024748" w:rsidRPr="00CD6DDD" w:rsidRDefault="00CD6DDD" w:rsidP="008D4AC9">
      <w:pPr>
        <w:rPr>
          <w:rFonts w:ascii="Times New Roman" w:hAnsi="Times New Roman" w:cs="Times New Roman"/>
          <w:sz w:val="28"/>
        </w:rPr>
      </w:pPr>
      <w:r w:rsidRPr="00CD6DDD">
        <w:rPr>
          <w:rFonts w:ascii="Times New Roman" w:hAnsi="Times New Roman" w:cs="Times New Roman"/>
          <w:sz w:val="28"/>
        </w:rPr>
        <w:t>2.1</w:t>
      </w:r>
      <w:r w:rsidRPr="00CD6DDD">
        <w:rPr>
          <w:rFonts w:ascii="Times New Roman" w:hAnsi="Times New Roman" w:cs="Times New Roman"/>
          <w:sz w:val="28"/>
        </w:rPr>
        <w:tab/>
        <w:t>Methodology</w:t>
      </w:r>
    </w:p>
    <w:p w:rsidR="00CD6DDD" w:rsidRDefault="00CD6DDD" w:rsidP="00CD6DDD">
      <w:pPr>
        <w:shd w:val="clear" w:color="auto" w:fill="FFFFFF"/>
        <w:spacing w:line="240" w:lineRule="atLeast"/>
        <w:rPr>
          <w:rFonts w:ascii="Times New Roman" w:hAnsi="Times New Roman" w:cs="Times New Roman"/>
          <w:lang w:eastAsia="en-AU"/>
        </w:rPr>
      </w:pPr>
      <w:r w:rsidRPr="00CD6DDD">
        <w:rPr>
          <w:rFonts w:ascii="Times New Roman" w:hAnsi="Times New Roman" w:cs="Times New Roman"/>
        </w:rPr>
        <w:t xml:space="preserve">This project will use Two Line Element (TLE) datasets from publically available SST catalogues using sources such as </w:t>
      </w:r>
      <w:proofErr w:type="spellStart"/>
      <w:r w:rsidR="00645AA6">
        <w:rPr>
          <w:rFonts w:ascii="Times New Roman" w:hAnsi="Times New Roman" w:cs="Times New Roman"/>
          <w:lang w:eastAsia="en-AU"/>
        </w:rPr>
        <w:t>SpaceTrack</w:t>
      </w:r>
      <w:proofErr w:type="spellEnd"/>
      <w:r w:rsidR="00645AA6">
        <w:rPr>
          <w:rFonts w:ascii="Times New Roman" w:hAnsi="Times New Roman" w:cs="Times New Roman"/>
          <w:lang w:eastAsia="en-AU"/>
        </w:rPr>
        <w:t xml:space="preserve"> </w:t>
      </w:r>
      <w:r w:rsidR="003624E4">
        <w:rPr>
          <w:rFonts w:ascii="Times New Roman" w:hAnsi="Times New Roman" w:cs="Times New Roman"/>
          <w:lang w:eastAsia="en-AU"/>
        </w:rPr>
        <w:t>[1</w:t>
      </w:r>
      <w:r w:rsidR="001A3CA6">
        <w:rPr>
          <w:rFonts w:ascii="Times New Roman" w:hAnsi="Times New Roman" w:cs="Times New Roman"/>
          <w:lang w:eastAsia="en-AU"/>
        </w:rPr>
        <w:t>8</w:t>
      </w:r>
      <w:r w:rsidR="003624E4">
        <w:rPr>
          <w:rFonts w:ascii="Times New Roman" w:hAnsi="Times New Roman" w:cs="Times New Roman"/>
          <w:lang w:eastAsia="en-AU"/>
        </w:rPr>
        <w:t>]</w:t>
      </w:r>
      <w:r w:rsidR="0040252F">
        <w:rPr>
          <w:rFonts w:ascii="Times New Roman" w:hAnsi="Times New Roman" w:cs="Times New Roman"/>
          <w:lang w:eastAsia="en-AU"/>
        </w:rPr>
        <w:t xml:space="preserve"> to achieve snapshots of real </w:t>
      </w:r>
      <w:r w:rsidR="0069143F">
        <w:rPr>
          <w:rFonts w:ascii="Times New Roman" w:hAnsi="Times New Roman" w:cs="Times New Roman"/>
          <w:lang w:eastAsia="en-AU"/>
        </w:rPr>
        <w:t>satellites and orbital debris</w:t>
      </w:r>
      <w:r w:rsidRPr="00CD6DDD">
        <w:rPr>
          <w:rFonts w:ascii="Times New Roman" w:hAnsi="Times New Roman" w:cs="Times New Roman"/>
          <w:lang w:eastAsia="en-AU"/>
        </w:rPr>
        <w:t>.</w:t>
      </w:r>
      <w:r w:rsidR="00024748">
        <w:rPr>
          <w:rFonts w:ascii="Times New Roman" w:hAnsi="Times New Roman" w:cs="Times New Roman"/>
          <w:lang w:eastAsia="en-AU"/>
        </w:rPr>
        <w:t xml:space="preserve"> It will use the high-level MATLAB computing language and calculation environment to investigate</w:t>
      </w:r>
      <w:r w:rsidRPr="00CD6DDD">
        <w:rPr>
          <w:rFonts w:ascii="Times New Roman" w:hAnsi="Times New Roman" w:cs="Times New Roman"/>
          <w:lang w:eastAsia="en-AU"/>
        </w:rPr>
        <w:t xml:space="preserve"> the collision analysis domain in both </w:t>
      </w:r>
      <w:r w:rsidR="00FC618C">
        <w:rPr>
          <w:rFonts w:ascii="Times New Roman" w:hAnsi="Times New Roman" w:cs="Times New Roman"/>
          <w:lang w:eastAsia="en-AU"/>
        </w:rPr>
        <w:t>simulated scenarios</w:t>
      </w:r>
      <w:r w:rsidR="00024748">
        <w:rPr>
          <w:rFonts w:ascii="Times New Roman" w:hAnsi="Times New Roman" w:cs="Times New Roman"/>
          <w:lang w:eastAsia="en-AU"/>
        </w:rPr>
        <w:t xml:space="preserve"> </w:t>
      </w:r>
      <w:r w:rsidRPr="00CD6DDD">
        <w:rPr>
          <w:rFonts w:ascii="Times New Roman" w:hAnsi="Times New Roman" w:cs="Times New Roman"/>
          <w:lang w:eastAsia="en-AU"/>
        </w:rPr>
        <w:t>and</w:t>
      </w:r>
      <w:r w:rsidR="00024748">
        <w:rPr>
          <w:rFonts w:ascii="Times New Roman" w:hAnsi="Times New Roman" w:cs="Times New Roman"/>
          <w:lang w:eastAsia="en-AU"/>
        </w:rPr>
        <w:t xml:space="preserve"> </w:t>
      </w:r>
      <w:r w:rsidRPr="00CD6DDD">
        <w:rPr>
          <w:rFonts w:ascii="Times New Roman" w:hAnsi="Times New Roman" w:cs="Times New Roman"/>
          <w:lang w:eastAsia="en-AU"/>
        </w:rPr>
        <w:t>on</w:t>
      </w:r>
      <w:r w:rsidR="00024748">
        <w:rPr>
          <w:rFonts w:ascii="Times New Roman" w:hAnsi="Times New Roman" w:cs="Times New Roman"/>
          <w:lang w:eastAsia="en-AU"/>
        </w:rPr>
        <w:t xml:space="preserve"> </w:t>
      </w:r>
      <w:r w:rsidRPr="00CD6DDD">
        <w:rPr>
          <w:rFonts w:ascii="Times New Roman" w:hAnsi="Times New Roman" w:cs="Times New Roman"/>
          <w:lang w:eastAsia="en-AU"/>
        </w:rPr>
        <w:t>SST catalogues for real world application</w:t>
      </w:r>
      <w:r>
        <w:rPr>
          <w:rFonts w:ascii="Times New Roman" w:hAnsi="Times New Roman" w:cs="Times New Roman"/>
          <w:lang w:eastAsia="en-AU"/>
        </w:rPr>
        <w:t>s</w:t>
      </w:r>
      <w:r w:rsidRPr="00CD6DDD">
        <w:rPr>
          <w:rFonts w:ascii="Times New Roman" w:hAnsi="Times New Roman" w:cs="Times New Roman"/>
          <w:lang w:eastAsia="en-AU"/>
        </w:rPr>
        <w:t>.</w:t>
      </w:r>
      <w:r w:rsidR="00024748">
        <w:rPr>
          <w:rFonts w:ascii="Times New Roman" w:hAnsi="Times New Roman" w:cs="Times New Roman"/>
          <w:lang w:eastAsia="en-AU"/>
        </w:rPr>
        <w:t xml:space="preserve"> The reduced scope of generated scenarios will support the verification and testing of functionality to speed up the development process.</w:t>
      </w:r>
    </w:p>
    <w:p w:rsidR="00645AA6" w:rsidRDefault="00645AA6" w:rsidP="00CD6DDD">
      <w:pPr>
        <w:shd w:val="clear" w:color="auto" w:fill="FFFFFF"/>
        <w:spacing w:line="240" w:lineRule="atLeast"/>
        <w:rPr>
          <w:rFonts w:ascii="Times New Roman" w:hAnsi="Times New Roman" w:cs="Times New Roman"/>
          <w:lang w:eastAsia="en-AU"/>
        </w:rPr>
      </w:pPr>
      <w:r>
        <w:rPr>
          <w:rFonts w:ascii="Times New Roman" w:hAnsi="Times New Roman" w:cs="Times New Roman"/>
          <w:lang w:eastAsia="en-AU"/>
        </w:rPr>
        <w:t xml:space="preserve">Particle </w:t>
      </w:r>
      <w:r w:rsidR="00561EE0">
        <w:rPr>
          <w:rFonts w:ascii="Times New Roman" w:hAnsi="Times New Roman" w:cs="Times New Roman"/>
          <w:lang w:eastAsia="en-AU"/>
        </w:rPr>
        <w:t>represen</w:t>
      </w:r>
      <w:r w:rsidR="003A55DF">
        <w:rPr>
          <w:rFonts w:ascii="Times New Roman" w:hAnsi="Times New Roman" w:cs="Times New Roman"/>
          <w:lang w:eastAsia="en-AU"/>
        </w:rPr>
        <w:t>tations</w:t>
      </w:r>
      <w:r>
        <w:rPr>
          <w:rFonts w:ascii="Times New Roman" w:hAnsi="Times New Roman" w:cs="Times New Roman"/>
          <w:lang w:eastAsia="en-AU"/>
        </w:rPr>
        <w:t xml:space="preserve"> </w:t>
      </w:r>
      <w:r w:rsidR="00276895">
        <w:rPr>
          <w:rFonts w:ascii="Times New Roman" w:hAnsi="Times New Roman" w:cs="Times New Roman"/>
          <w:lang w:eastAsia="en-AU"/>
        </w:rPr>
        <w:t>that</w:t>
      </w:r>
      <w:r>
        <w:rPr>
          <w:rFonts w:ascii="Times New Roman" w:hAnsi="Times New Roman" w:cs="Times New Roman"/>
          <w:lang w:eastAsia="en-AU"/>
        </w:rPr>
        <w:t xml:space="preserve"> </w:t>
      </w:r>
      <w:r w:rsidR="00276895">
        <w:rPr>
          <w:rFonts w:ascii="Times New Roman" w:hAnsi="Times New Roman" w:cs="Times New Roman"/>
          <w:lang w:eastAsia="en-AU"/>
        </w:rPr>
        <w:t xml:space="preserve">model uncertainty </w:t>
      </w:r>
      <w:r>
        <w:rPr>
          <w:rFonts w:ascii="Times New Roman" w:hAnsi="Times New Roman" w:cs="Times New Roman"/>
          <w:lang w:eastAsia="en-AU"/>
        </w:rPr>
        <w:t>be gen</w:t>
      </w:r>
      <w:r w:rsidR="003A55DF">
        <w:rPr>
          <w:rFonts w:ascii="Times New Roman" w:hAnsi="Times New Roman" w:cs="Times New Roman"/>
          <w:lang w:eastAsia="en-AU"/>
        </w:rPr>
        <w:t xml:space="preserve">erated by adding noise to each orbital element </w:t>
      </w:r>
      <w:r w:rsidR="00203129">
        <w:rPr>
          <w:rFonts w:ascii="Times New Roman" w:hAnsi="Times New Roman" w:cs="Times New Roman"/>
          <w:lang w:eastAsia="en-AU"/>
        </w:rPr>
        <w:t xml:space="preserve">of each object </w:t>
      </w:r>
      <w:r w:rsidR="003A55DF">
        <w:rPr>
          <w:rFonts w:ascii="Times New Roman" w:hAnsi="Times New Roman" w:cs="Times New Roman"/>
          <w:lang w:eastAsia="en-AU"/>
        </w:rPr>
        <w:t>in the problem space, using co-efficient parameters specified in [11].</w:t>
      </w:r>
    </w:p>
    <w:p w:rsidR="00024748" w:rsidRDefault="00024748" w:rsidP="00CD6DDD">
      <w:pPr>
        <w:shd w:val="clear" w:color="auto" w:fill="FFFFFF"/>
        <w:spacing w:line="240" w:lineRule="atLeast"/>
        <w:rPr>
          <w:rFonts w:ascii="Times New Roman" w:hAnsi="Times New Roman" w:cs="Times New Roman"/>
          <w:lang w:eastAsia="en-AU"/>
        </w:rPr>
      </w:pPr>
      <w:r>
        <w:rPr>
          <w:rFonts w:ascii="Times New Roman" w:hAnsi="Times New Roman" w:cs="Times New Roman"/>
          <w:lang w:eastAsia="en-AU"/>
        </w:rPr>
        <w:t xml:space="preserve">To achieve </w:t>
      </w:r>
      <w:r w:rsidR="00AE103F">
        <w:rPr>
          <w:rFonts w:ascii="Times New Roman" w:hAnsi="Times New Roman" w:cs="Times New Roman"/>
          <w:lang w:eastAsia="en-AU"/>
        </w:rPr>
        <w:t>smooth</w:t>
      </w:r>
      <w:r>
        <w:rPr>
          <w:rFonts w:ascii="Times New Roman" w:hAnsi="Times New Roman" w:cs="Times New Roman"/>
          <w:lang w:eastAsia="en-AU"/>
        </w:rPr>
        <w:t xml:space="preserve"> </w:t>
      </w:r>
      <w:r w:rsidR="00AE103F">
        <w:rPr>
          <w:rFonts w:ascii="Times New Roman" w:hAnsi="Times New Roman" w:cs="Times New Roman"/>
          <w:lang w:eastAsia="en-AU"/>
        </w:rPr>
        <w:t xml:space="preserve">interactive visualisations </w:t>
      </w:r>
      <w:r>
        <w:rPr>
          <w:rFonts w:ascii="Times New Roman" w:hAnsi="Times New Roman" w:cs="Times New Roman"/>
          <w:lang w:eastAsia="en-AU"/>
        </w:rPr>
        <w:t>w</w:t>
      </w:r>
      <w:r w:rsidR="00AE103F">
        <w:rPr>
          <w:rFonts w:ascii="Times New Roman" w:hAnsi="Times New Roman" w:cs="Times New Roman"/>
          <w:lang w:eastAsia="en-AU"/>
        </w:rPr>
        <w:t xml:space="preserve">ithout compromising accuracy of simulation </w:t>
      </w:r>
      <w:r w:rsidR="00D42040">
        <w:rPr>
          <w:rFonts w:ascii="Times New Roman" w:hAnsi="Times New Roman" w:cs="Times New Roman"/>
          <w:lang w:eastAsia="en-AU"/>
        </w:rPr>
        <w:t xml:space="preserve">or suffering from </w:t>
      </w:r>
      <w:r w:rsidR="00AE103F">
        <w:rPr>
          <w:rFonts w:ascii="Times New Roman" w:hAnsi="Times New Roman" w:cs="Times New Roman"/>
          <w:lang w:eastAsia="en-AU"/>
        </w:rPr>
        <w:t>processing bottlenecks, the project will support both real time and pre-rendered options, GPU utilisation for parallelisation (natively supported by MATLAB)</w:t>
      </w:r>
      <w:r w:rsidR="00046A9C">
        <w:rPr>
          <w:rFonts w:ascii="Times New Roman" w:hAnsi="Times New Roman" w:cs="Times New Roman"/>
          <w:lang w:eastAsia="en-AU"/>
        </w:rPr>
        <w:t>[11]</w:t>
      </w:r>
      <w:r w:rsidR="00AE103F">
        <w:rPr>
          <w:rFonts w:ascii="Times New Roman" w:hAnsi="Times New Roman" w:cs="Times New Roman"/>
          <w:lang w:eastAsia="en-AU"/>
        </w:rPr>
        <w:t xml:space="preserve"> and filtering algorithms to narrow the problem space for </w:t>
      </w:r>
      <w:r w:rsidR="00645AA6">
        <w:rPr>
          <w:rFonts w:ascii="Times New Roman" w:hAnsi="Times New Roman" w:cs="Times New Roman"/>
          <w:lang w:eastAsia="en-AU"/>
        </w:rPr>
        <w:t xml:space="preserve">conjunction </w:t>
      </w:r>
      <w:r w:rsidR="00AE103F">
        <w:rPr>
          <w:rFonts w:ascii="Times New Roman" w:hAnsi="Times New Roman" w:cs="Times New Roman"/>
          <w:lang w:eastAsia="en-AU"/>
        </w:rPr>
        <w:t>analysis purposes</w:t>
      </w:r>
      <w:r w:rsidR="00046A9C">
        <w:rPr>
          <w:rFonts w:ascii="Times New Roman" w:hAnsi="Times New Roman" w:cs="Times New Roman"/>
          <w:lang w:eastAsia="en-AU"/>
        </w:rPr>
        <w:t xml:space="preserve"> [6, 9, 11, 13]</w:t>
      </w:r>
      <w:r w:rsidR="00AE103F">
        <w:rPr>
          <w:rFonts w:ascii="Times New Roman" w:hAnsi="Times New Roman" w:cs="Times New Roman"/>
          <w:lang w:eastAsia="en-AU"/>
        </w:rPr>
        <w:t>.</w:t>
      </w:r>
      <w:r w:rsidR="003624E4">
        <w:rPr>
          <w:rFonts w:ascii="Times New Roman" w:hAnsi="Times New Roman" w:cs="Times New Roman"/>
          <w:lang w:eastAsia="en-AU"/>
        </w:rPr>
        <w:t xml:space="preserve"> Rendered simulations will able to be saved for later use and will allow iterative analysis and filtering to be performed.</w:t>
      </w:r>
    </w:p>
    <w:p w:rsidR="003624E4" w:rsidRDefault="003624E4" w:rsidP="00CD6DDD">
      <w:pPr>
        <w:shd w:val="clear" w:color="auto" w:fill="FFFFFF"/>
        <w:spacing w:line="240" w:lineRule="atLeast"/>
        <w:rPr>
          <w:rFonts w:ascii="Times New Roman" w:hAnsi="Times New Roman" w:cs="Times New Roman"/>
          <w:lang w:eastAsia="en-AU"/>
        </w:rPr>
      </w:pPr>
      <w:r>
        <w:rPr>
          <w:rFonts w:ascii="Times New Roman" w:hAnsi="Times New Roman" w:cs="Times New Roman"/>
          <w:lang w:eastAsia="en-AU"/>
        </w:rPr>
        <w:t xml:space="preserve">To facilitate interaction with the 3D environment, keyboard, mouse and GUI controls will give the user options to explore and analyse the problem space. </w:t>
      </w:r>
    </w:p>
    <w:p w:rsidR="00256BAB" w:rsidRDefault="00256BAB" w:rsidP="00CD6DDD">
      <w:pPr>
        <w:shd w:val="clear" w:color="auto" w:fill="FFFFFF"/>
        <w:spacing w:line="240" w:lineRule="atLeast"/>
        <w:rPr>
          <w:rFonts w:ascii="Times New Roman" w:hAnsi="Times New Roman" w:cs="Times New Roman"/>
          <w:lang w:eastAsia="en-AU"/>
        </w:rPr>
      </w:pPr>
    </w:p>
    <w:p w:rsidR="00FB1291" w:rsidRDefault="00217832" w:rsidP="00CD6DDD">
      <w:pPr>
        <w:shd w:val="clear" w:color="auto" w:fill="FFFFFF"/>
        <w:spacing w:line="240" w:lineRule="atLeast"/>
        <w:rPr>
          <w:rFonts w:ascii="Times New Roman" w:hAnsi="Times New Roman" w:cs="Times New Roman"/>
          <w:sz w:val="28"/>
          <w:lang w:eastAsia="en-AU"/>
        </w:rPr>
      </w:pPr>
      <w:r w:rsidRPr="00217832">
        <w:rPr>
          <w:rFonts w:ascii="Times New Roman" w:hAnsi="Times New Roman" w:cs="Times New Roman"/>
          <w:sz w:val="28"/>
          <w:lang w:eastAsia="en-AU"/>
        </w:rPr>
        <w:lastRenderedPageBreak/>
        <w:t xml:space="preserve">2.2 </w:t>
      </w:r>
      <w:r w:rsidR="0049596C">
        <w:rPr>
          <w:rFonts w:ascii="Times New Roman" w:hAnsi="Times New Roman" w:cs="Times New Roman"/>
          <w:sz w:val="28"/>
          <w:lang w:eastAsia="en-AU"/>
        </w:rPr>
        <w:tab/>
      </w:r>
      <w:r w:rsidRPr="00217832">
        <w:rPr>
          <w:rFonts w:ascii="Times New Roman" w:hAnsi="Times New Roman" w:cs="Times New Roman"/>
          <w:sz w:val="28"/>
          <w:lang w:eastAsia="en-AU"/>
        </w:rPr>
        <w:t>Risk</w:t>
      </w:r>
      <w:r w:rsidR="001050CE">
        <w:rPr>
          <w:rFonts w:ascii="Times New Roman" w:hAnsi="Times New Roman" w:cs="Times New Roman"/>
          <w:sz w:val="28"/>
          <w:lang w:eastAsia="en-AU"/>
        </w:rPr>
        <w:t>s and Resources</w:t>
      </w:r>
    </w:p>
    <w:p w:rsidR="00217832" w:rsidRPr="00217832" w:rsidRDefault="00217832" w:rsidP="00217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will be carried out in a Low risk laboratory and OHS risk will therefore be minim</w:t>
      </w:r>
      <w:r w:rsidR="001050CE">
        <w:rPr>
          <w:rFonts w:ascii="Times New Roman" w:hAnsi="Times New Roman" w:cs="Times New Roman"/>
        </w:rPr>
        <w:t>al</w:t>
      </w:r>
      <w:r w:rsidR="00517E9D">
        <w:rPr>
          <w:rFonts w:ascii="Times New Roman" w:hAnsi="Times New Roman" w:cs="Times New Roman"/>
        </w:rPr>
        <w:t xml:space="preserve">. Risks of </w:t>
      </w:r>
      <w:r>
        <w:rPr>
          <w:rFonts w:ascii="Times New Roman" w:hAnsi="Times New Roman" w:cs="Times New Roman"/>
        </w:rPr>
        <w:t>data loss and loss of work will be mitigated by a combination of backup management and cloud storage.</w:t>
      </w:r>
      <w:r w:rsidR="00877A78">
        <w:rPr>
          <w:rFonts w:ascii="Times New Roman" w:hAnsi="Times New Roman" w:cs="Times New Roman"/>
        </w:rPr>
        <w:t xml:space="preserve"> </w:t>
      </w:r>
      <w:r w:rsidR="00CF485F">
        <w:rPr>
          <w:rFonts w:ascii="Times New Roman" w:hAnsi="Times New Roman" w:cs="Times New Roman"/>
        </w:rPr>
        <w:t xml:space="preserve">Weekly meetings with the thesis supervisor will keep the scope and direction of the project of track and </w:t>
      </w:r>
      <w:r w:rsidR="00517E9D">
        <w:rPr>
          <w:rFonts w:ascii="Times New Roman" w:hAnsi="Times New Roman" w:cs="Times New Roman"/>
        </w:rPr>
        <w:t>facilitate feedback and guidance as issues are identified</w:t>
      </w:r>
      <w:r w:rsidR="00CF485F">
        <w:rPr>
          <w:rFonts w:ascii="Times New Roman" w:hAnsi="Times New Roman" w:cs="Times New Roman"/>
        </w:rPr>
        <w:t>.</w:t>
      </w:r>
      <w:r w:rsidR="00D10A34">
        <w:rPr>
          <w:rFonts w:ascii="Times New Roman" w:hAnsi="Times New Roman" w:cs="Times New Roman"/>
        </w:rPr>
        <w:t xml:space="preserve"> Resources required for this project will be minimal, </w:t>
      </w:r>
      <w:r w:rsidR="00517E9D">
        <w:rPr>
          <w:rFonts w:ascii="Times New Roman" w:hAnsi="Times New Roman" w:cs="Times New Roman"/>
        </w:rPr>
        <w:t>requiring only</w:t>
      </w:r>
      <w:r w:rsidR="00981173">
        <w:rPr>
          <w:rFonts w:ascii="Times New Roman" w:hAnsi="Times New Roman" w:cs="Times New Roman"/>
        </w:rPr>
        <w:t xml:space="preserve"> the author’s own computer and potentially </w:t>
      </w:r>
      <w:r w:rsidR="00D10A34">
        <w:rPr>
          <w:rFonts w:ascii="Times New Roman" w:hAnsi="Times New Roman" w:cs="Times New Roman"/>
        </w:rPr>
        <w:t>access to high power computing within the university</w:t>
      </w:r>
      <w:r w:rsidR="00981173">
        <w:rPr>
          <w:rFonts w:ascii="Times New Roman" w:hAnsi="Times New Roman" w:cs="Times New Roman"/>
        </w:rPr>
        <w:t xml:space="preserve"> at a later date</w:t>
      </w:r>
      <w:r w:rsidR="00D10A34">
        <w:rPr>
          <w:rFonts w:ascii="Times New Roman" w:hAnsi="Times New Roman" w:cs="Times New Roman"/>
        </w:rPr>
        <w:t>. Other resources may include a means to access catalogue data restricted to</w:t>
      </w:r>
      <w:r w:rsidR="00D80A53">
        <w:rPr>
          <w:rFonts w:ascii="Times New Roman" w:hAnsi="Times New Roman" w:cs="Times New Roman"/>
        </w:rPr>
        <w:t xml:space="preserve"> registered</w:t>
      </w:r>
      <w:r w:rsidR="00D10A34">
        <w:rPr>
          <w:rFonts w:ascii="Times New Roman" w:hAnsi="Times New Roman" w:cs="Times New Roman"/>
        </w:rPr>
        <w:t xml:space="preserve"> academic institutions.  </w:t>
      </w:r>
    </w:p>
    <w:p w:rsidR="000C5E3A" w:rsidRPr="00DF4E44" w:rsidRDefault="00D9707A" w:rsidP="00A06F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>
        <w:rPr>
          <w:rFonts w:ascii="Times New Roman" w:hAnsi="Times New Roman" w:cs="Times New Roman"/>
          <w:sz w:val="28"/>
        </w:rPr>
        <w:tab/>
      </w:r>
      <w:r w:rsidR="00DF4E44" w:rsidRPr="00DF4E44">
        <w:rPr>
          <w:rFonts w:ascii="Times New Roman" w:hAnsi="Times New Roman" w:cs="Times New Roman"/>
          <w:sz w:val="28"/>
        </w:rPr>
        <w:t>Development Schedule</w:t>
      </w:r>
    </w:p>
    <w:p w:rsidR="00A327CC" w:rsidRDefault="00F77DE3">
      <w:p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4EAC480D" wp14:editId="4254F0F7">
            <wp:simplePos x="0" y="0"/>
            <wp:positionH relativeFrom="column">
              <wp:posOffset>361950</wp:posOffset>
            </wp:positionH>
            <wp:positionV relativeFrom="paragraph">
              <wp:posOffset>243840</wp:posOffset>
            </wp:positionV>
            <wp:extent cx="5454015" cy="599503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599503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A72">
        <w:rPr>
          <w:rFonts w:ascii="Times New Roman" w:hAnsi="Times New Roman" w:cs="Times New Roman"/>
        </w:rPr>
        <w:t>The</w:t>
      </w:r>
      <w:r w:rsidR="00794DAE">
        <w:rPr>
          <w:rFonts w:ascii="Times New Roman" w:hAnsi="Times New Roman" w:cs="Times New Roman"/>
        </w:rPr>
        <w:t xml:space="preserve"> development schedule can be seen </w:t>
      </w:r>
      <w:r w:rsidR="006A6C13">
        <w:rPr>
          <w:rFonts w:ascii="Times New Roman" w:hAnsi="Times New Roman" w:cs="Times New Roman"/>
        </w:rPr>
        <w:t xml:space="preserve">graphically </w:t>
      </w:r>
      <w:r w:rsidR="00794DAE">
        <w:rPr>
          <w:rFonts w:ascii="Times New Roman" w:hAnsi="Times New Roman" w:cs="Times New Roman"/>
        </w:rPr>
        <w:t>in Fig 2.1.</w:t>
      </w:r>
      <w:r w:rsidR="004F6E79">
        <w:rPr>
          <w:rFonts w:ascii="Times New Roman" w:hAnsi="Times New Roman" w:cs="Times New Roman"/>
        </w:rPr>
        <w:t xml:space="preserve"> </w:t>
      </w:r>
    </w:p>
    <w:p w:rsidR="00A327CC" w:rsidRDefault="00F77DE3">
      <w:pPr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08D4B" wp14:editId="3D69369C">
                <wp:simplePos x="0" y="0"/>
                <wp:positionH relativeFrom="column">
                  <wp:posOffset>577970</wp:posOffset>
                </wp:positionH>
                <wp:positionV relativeFrom="paragraph">
                  <wp:posOffset>5761990</wp:posOffset>
                </wp:positionV>
                <wp:extent cx="542925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DE3" w:rsidRPr="00223409" w:rsidRDefault="00F77DE3" w:rsidP="00F77D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3409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2.1 the development schedule of the project over the two semester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5.5pt;margin-top:453.7pt;width:427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" filled="f" stroked="f">
                <v:textbox style="mso-fit-shape-to-text:t">
                  <w:txbxContent>
                    <w:p w:rsidR="00F77DE3" w:rsidRPr="00223409" w:rsidRDefault="00F77DE3" w:rsidP="00F77DE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3409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</w:rPr>
                        <w:t>2.1 the development schedule of the project over the two semester period</w:t>
                      </w:r>
                    </w:p>
                  </w:txbxContent>
                </v:textbox>
              </v:shape>
            </w:pict>
          </mc:Fallback>
        </mc:AlternateContent>
      </w:r>
      <w:r w:rsidR="00A327CC">
        <w:rPr>
          <w:rFonts w:ascii="Times New Roman" w:hAnsi="Times New Roman" w:cs="Times New Roman"/>
        </w:rPr>
        <w:br w:type="page"/>
      </w:r>
    </w:p>
    <w:p w:rsidR="00DF4E44" w:rsidRDefault="009D1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</w:t>
      </w:r>
      <w:r w:rsidR="00192131">
        <w:rPr>
          <w:rFonts w:ascii="Times New Roman" w:hAnsi="Times New Roman" w:cs="Times New Roman"/>
        </w:rPr>
        <w:t xml:space="preserve"> largest amount of the work will be completing the software</w:t>
      </w:r>
      <w:r w:rsidR="00710BC2">
        <w:rPr>
          <w:rFonts w:ascii="Times New Roman" w:hAnsi="Times New Roman" w:cs="Times New Roman"/>
        </w:rPr>
        <w:t xml:space="preserve"> and </w:t>
      </w:r>
      <w:r w:rsidR="00192131">
        <w:rPr>
          <w:rFonts w:ascii="Times New Roman" w:hAnsi="Times New Roman" w:cs="Times New Roman"/>
        </w:rPr>
        <w:t>the milestones have been written to reflect</w:t>
      </w:r>
      <w:r w:rsidR="00710BC2">
        <w:rPr>
          <w:rFonts w:ascii="Times New Roman" w:hAnsi="Times New Roman" w:cs="Times New Roman"/>
        </w:rPr>
        <w:t xml:space="preserve"> this</w:t>
      </w:r>
      <w:r w:rsidR="0019213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Work on sections of the thesis research</w:t>
      </w:r>
      <w:r w:rsidR="00192131">
        <w:rPr>
          <w:rFonts w:ascii="Times New Roman" w:hAnsi="Times New Roman" w:cs="Times New Roman"/>
        </w:rPr>
        <w:t xml:space="preserve"> will start early in semester two and be a continuous job until week 10.</w:t>
      </w:r>
      <w:r w:rsidR="00D93BF3">
        <w:rPr>
          <w:rFonts w:ascii="Times New Roman" w:hAnsi="Times New Roman" w:cs="Times New Roman"/>
        </w:rPr>
        <w:t xml:space="preserve"> </w:t>
      </w:r>
      <w:r w:rsidR="00FE29AA">
        <w:rPr>
          <w:rFonts w:ascii="Times New Roman" w:hAnsi="Times New Roman" w:cs="Times New Roman"/>
        </w:rPr>
        <w:t xml:space="preserve">The milestone details </w:t>
      </w:r>
      <w:r>
        <w:rPr>
          <w:rFonts w:ascii="Times New Roman" w:hAnsi="Times New Roman" w:cs="Times New Roman"/>
        </w:rPr>
        <w:t>for monitoring the completion of this research</w:t>
      </w:r>
      <w:r w:rsidR="00F77DE3">
        <w:rPr>
          <w:rFonts w:ascii="Times New Roman" w:hAnsi="Times New Roman" w:cs="Times New Roman"/>
        </w:rPr>
        <w:t>:</w:t>
      </w:r>
    </w:p>
    <w:p w:rsidR="004F6E79" w:rsidRPr="00A327CC" w:rsidRDefault="004F6E79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TLE Propagation</w:t>
      </w:r>
    </w:p>
    <w:p w:rsidR="004F6E79" w:rsidRPr="00A327CC" w:rsidRDefault="00AD152C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Additional </w:t>
      </w:r>
      <w:r w:rsidR="004F6E79" w:rsidRPr="00A327CC">
        <w:rPr>
          <w:rFonts w:ascii="Times New Roman" w:hAnsi="Times New Roman" w:cs="Times New Roman"/>
          <w:b/>
        </w:rPr>
        <w:t>Resources</w:t>
      </w:r>
      <w:r w:rsidR="00D35957" w:rsidRPr="00A327CC">
        <w:rPr>
          <w:rFonts w:ascii="Times New Roman" w:hAnsi="Times New Roman" w:cs="Times New Roman"/>
          <w:b/>
        </w:rPr>
        <w:t xml:space="preserve"> Required</w:t>
      </w:r>
      <w:r w:rsidR="004F6E79" w:rsidRPr="00A327CC">
        <w:rPr>
          <w:rFonts w:ascii="Times New Roman" w:hAnsi="Times New Roman" w:cs="Times New Roman"/>
          <w:b/>
        </w:rPr>
        <w:t>:</w:t>
      </w:r>
      <w:r w:rsidR="00577CC8" w:rsidRPr="00A327CC">
        <w:rPr>
          <w:rFonts w:ascii="Times New Roman" w:hAnsi="Times New Roman" w:cs="Times New Roman"/>
          <w:b/>
        </w:rPr>
        <w:t xml:space="preserve"> </w:t>
      </w:r>
      <w:r w:rsidR="009A6C00" w:rsidRPr="00A327CC">
        <w:rPr>
          <w:rFonts w:ascii="Times New Roman" w:hAnsi="Times New Roman" w:cs="Times New Roman"/>
        </w:rPr>
        <w:t>None</w:t>
      </w:r>
    </w:p>
    <w:p w:rsidR="00F7791E" w:rsidRPr="00A327CC" w:rsidRDefault="00F7791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Two weeks</w:t>
      </w:r>
    </w:p>
    <w:p w:rsidR="00F7791E" w:rsidRPr="00A327CC" w:rsidRDefault="00F7791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by:</w:t>
      </w:r>
      <w:r w:rsidRPr="00A327CC">
        <w:rPr>
          <w:rFonts w:ascii="Times New Roman" w:hAnsi="Times New Roman" w:cs="Times New Roman"/>
        </w:rPr>
        <w:t xml:space="preserve"> Week 6</w:t>
      </w:r>
      <w:r w:rsidR="00000503" w:rsidRPr="00A327CC">
        <w:rPr>
          <w:rFonts w:ascii="Times New Roman" w:hAnsi="Times New Roman" w:cs="Times New Roman"/>
        </w:rPr>
        <w:t>, Semester 1</w:t>
      </w:r>
    </w:p>
    <w:p w:rsidR="004F6E79" w:rsidRPr="00A327CC" w:rsidRDefault="004F6E79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="00577CC8" w:rsidRPr="00A327CC">
        <w:rPr>
          <w:rFonts w:ascii="Times New Roman" w:hAnsi="Times New Roman" w:cs="Times New Roman"/>
        </w:rPr>
        <w:t>A functioning propagation visualisation taking an input TLE file.</w:t>
      </w:r>
      <w:r w:rsidR="00784009">
        <w:rPr>
          <w:rFonts w:ascii="Times New Roman" w:hAnsi="Times New Roman" w:cs="Times New Roman"/>
        </w:rPr>
        <w:t xml:space="preserve"> </w:t>
      </w:r>
    </w:p>
    <w:p w:rsidR="00531C25" w:rsidRPr="00A327CC" w:rsidRDefault="00531C25" w:rsidP="00A327CC">
      <w:pPr>
        <w:spacing w:after="0"/>
        <w:rPr>
          <w:rFonts w:ascii="Times New Roman" w:hAnsi="Times New Roman" w:cs="Times New Roman"/>
        </w:rPr>
      </w:pPr>
    </w:p>
    <w:p w:rsidR="00D35957" w:rsidRPr="00A327CC" w:rsidRDefault="00D35957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Error Volume Generation</w:t>
      </w:r>
    </w:p>
    <w:p w:rsidR="00D35957" w:rsidRPr="00A327CC" w:rsidRDefault="00AD152C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Pr="00A327CC">
        <w:rPr>
          <w:rFonts w:ascii="Times New Roman" w:hAnsi="Times New Roman" w:cs="Times New Roman"/>
        </w:rPr>
        <w:t>None</w:t>
      </w:r>
    </w:p>
    <w:p w:rsidR="00D35957" w:rsidRPr="00A327CC" w:rsidRDefault="00D35957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</w:t>
      </w:r>
      <w:r w:rsidR="00FE0E86" w:rsidRPr="00A327CC">
        <w:rPr>
          <w:rFonts w:ascii="Times New Roman" w:hAnsi="Times New Roman" w:cs="Times New Roman"/>
        </w:rPr>
        <w:t>Three Weeks</w:t>
      </w:r>
    </w:p>
    <w:p w:rsidR="00D35957" w:rsidRPr="00A327CC" w:rsidRDefault="00D35957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Pr="00A327CC">
        <w:rPr>
          <w:rFonts w:ascii="Times New Roman" w:hAnsi="Times New Roman" w:cs="Times New Roman"/>
        </w:rPr>
        <w:t xml:space="preserve">: Week </w:t>
      </w:r>
      <w:r w:rsidR="00FE0E86" w:rsidRPr="00A327CC">
        <w:rPr>
          <w:rFonts w:ascii="Times New Roman" w:hAnsi="Times New Roman" w:cs="Times New Roman"/>
        </w:rPr>
        <w:t>9</w:t>
      </w:r>
      <w:r w:rsidR="00000503" w:rsidRPr="00A327CC">
        <w:rPr>
          <w:rFonts w:ascii="Times New Roman" w:hAnsi="Times New Roman" w:cs="Times New Roman"/>
        </w:rPr>
        <w:t>, Semester 1</w:t>
      </w:r>
    </w:p>
    <w:p w:rsidR="00D35957" w:rsidRPr="00A327CC" w:rsidRDefault="00D35957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Pr="00A327CC">
        <w:rPr>
          <w:rFonts w:ascii="Times New Roman" w:hAnsi="Times New Roman" w:cs="Times New Roman"/>
        </w:rPr>
        <w:t>Opti</w:t>
      </w:r>
      <w:r w:rsidR="00634E33" w:rsidRPr="00A327CC">
        <w:rPr>
          <w:rFonts w:ascii="Times New Roman" w:hAnsi="Times New Roman" w:cs="Times New Roman"/>
        </w:rPr>
        <w:t xml:space="preserve">on to display uncertainty/error </w:t>
      </w:r>
      <w:r w:rsidRPr="00A327CC">
        <w:rPr>
          <w:rFonts w:ascii="Times New Roman" w:hAnsi="Times New Roman" w:cs="Times New Roman"/>
        </w:rPr>
        <w:t xml:space="preserve">volumes </w:t>
      </w:r>
      <w:r w:rsidR="00634E33" w:rsidRPr="00A327CC">
        <w:rPr>
          <w:rFonts w:ascii="Times New Roman" w:hAnsi="Times New Roman" w:cs="Times New Roman"/>
        </w:rPr>
        <w:t xml:space="preserve">graphically </w:t>
      </w:r>
      <w:r w:rsidRPr="00A327CC">
        <w:rPr>
          <w:rFonts w:ascii="Times New Roman" w:hAnsi="Times New Roman" w:cs="Times New Roman"/>
        </w:rPr>
        <w:t>for individual orbital objects</w:t>
      </w:r>
      <w:r w:rsidR="00784009">
        <w:rPr>
          <w:rFonts w:ascii="Times New Roman" w:hAnsi="Times New Roman" w:cs="Times New Roman"/>
        </w:rPr>
        <w:t>. Three weeks allocated to allow for graphical work.</w:t>
      </w:r>
    </w:p>
    <w:p w:rsidR="00531C25" w:rsidRPr="00A327CC" w:rsidRDefault="00531C25" w:rsidP="00A327CC">
      <w:pPr>
        <w:spacing w:after="0"/>
        <w:rPr>
          <w:rFonts w:ascii="Times New Roman" w:hAnsi="Times New Roman" w:cs="Times New Roman"/>
        </w:rPr>
      </w:pPr>
    </w:p>
    <w:p w:rsidR="00D35957" w:rsidRPr="00A327CC" w:rsidRDefault="00D35957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Conjunction Analysis</w:t>
      </w:r>
    </w:p>
    <w:p w:rsidR="00D35957" w:rsidRPr="00A327CC" w:rsidRDefault="00AD152C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Pr="00A327CC">
        <w:rPr>
          <w:rFonts w:ascii="Times New Roman" w:hAnsi="Times New Roman" w:cs="Times New Roman"/>
        </w:rPr>
        <w:t>None</w:t>
      </w:r>
    </w:p>
    <w:p w:rsidR="00D35957" w:rsidRPr="00A327CC" w:rsidRDefault="00D35957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Three Weeks</w:t>
      </w:r>
    </w:p>
    <w:p w:rsidR="00D35957" w:rsidRPr="00A327CC" w:rsidRDefault="00D35957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Pr="00A327CC">
        <w:rPr>
          <w:rFonts w:ascii="Times New Roman" w:hAnsi="Times New Roman" w:cs="Times New Roman"/>
        </w:rPr>
        <w:t>: Week 10</w:t>
      </w:r>
      <w:r w:rsidR="00000503" w:rsidRPr="00A327CC">
        <w:rPr>
          <w:rFonts w:ascii="Times New Roman" w:hAnsi="Times New Roman" w:cs="Times New Roman"/>
        </w:rPr>
        <w:t>, Semester 1</w:t>
      </w:r>
    </w:p>
    <w:p w:rsidR="00D35957" w:rsidRPr="00A327CC" w:rsidRDefault="00D35957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Pr="00A327CC">
        <w:rPr>
          <w:rFonts w:ascii="Times New Roman" w:hAnsi="Times New Roman" w:cs="Times New Roman"/>
        </w:rPr>
        <w:t>Option to calculate the conjunction probability of two objects</w:t>
      </w:r>
      <w:r w:rsidR="00784009">
        <w:rPr>
          <w:rFonts w:ascii="Times New Roman" w:hAnsi="Times New Roman" w:cs="Times New Roman"/>
        </w:rPr>
        <w:t>. Three weeks to allow for difficulty of task.</w:t>
      </w:r>
    </w:p>
    <w:p w:rsidR="00DF4E44" w:rsidRPr="00A327CC" w:rsidRDefault="00DF4E44" w:rsidP="00A327CC">
      <w:pPr>
        <w:spacing w:after="0"/>
        <w:rPr>
          <w:rFonts w:ascii="Times New Roman" w:hAnsi="Times New Roman" w:cs="Times New Roman"/>
        </w:rPr>
      </w:pPr>
    </w:p>
    <w:p w:rsidR="00531C25" w:rsidRPr="00A327CC" w:rsidRDefault="00531C25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UI and Keyboard Controls</w:t>
      </w:r>
    </w:p>
    <w:p w:rsidR="00720E73" w:rsidRPr="00A327CC" w:rsidRDefault="00AD152C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Additional Resources Required:</w:t>
      </w:r>
      <w:r w:rsidRPr="00A327CC">
        <w:rPr>
          <w:rFonts w:ascii="Times New Roman" w:hAnsi="Times New Roman" w:cs="Times New Roman"/>
        </w:rPr>
        <w:t xml:space="preserve"> None</w:t>
      </w:r>
    </w:p>
    <w:p w:rsidR="00720E73" w:rsidRPr="00A327CC" w:rsidRDefault="00720E73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One Week</w:t>
      </w:r>
    </w:p>
    <w:p w:rsidR="00720E73" w:rsidRPr="00A327CC" w:rsidRDefault="00720E73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Pr="00A327CC">
        <w:rPr>
          <w:rFonts w:ascii="Times New Roman" w:hAnsi="Times New Roman" w:cs="Times New Roman"/>
        </w:rPr>
        <w:t>: Week 10</w:t>
      </w:r>
      <w:r w:rsidR="00000503" w:rsidRPr="00A327CC">
        <w:rPr>
          <w:rFonts w:ascii="Times New Roman" w:hAnsi="Times New Roman" w:cs="Times New Roman"/>
        </w:rPr>
        <w:t>, Semester 1</w:t>
      </w:r>
    </w:p>
    <w:p w:rsidR="00720E73" w:rsidRPr="00A327CC" w:rsidRDefault="00720E73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="003C34F3" w:rsidRPr="00A327CC">
        <w:rPr>
          <w:rFonts w:ascii="Times New Roman" w:hAnsi="Times New Roman" w:cs="Times New Roman"/>
        </w:rPr>
        <w:t>Ability to interact and control</w:t>
      </w:r>
      <w:r w:rsidR="00A42898" w:rsidRPr="00A327CC">
        <w:rPr>
          <w:rFonts w:ascii="Times New Roman" w:hAnsi="Times New Roman" w:cs="Times New Roman"/>
        </w:rPr>
        <w:t xml:space="preserve"> camera and other interactive element implemented</w:t>
      </w:r>
    </w:p>
    <w:p w:rsidR="00942C52" w:rsidRDefault="00942C52" w:rsidP="00A327CC">
      <w:pPr>
        <w:spacing w:after="0"/>
        <w:rPr>
          <w:rFonts w:ascii="Times New Roman" w:hAnsi="Times New Roman" w:cs="Times New Roman"/>
        </w:rPr>
      </w:pPr>
    </w:p>
    <w:p w:rsidR="00BC287E" w:rsidRPr="00A327CC" w:rsidRDefault="00BC287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Pre-Rendered Options &amp; Savings</w:t>
      </w:r>
    </w:p>
    <w:p w:rsidR="00AD152C" w:rsidRPr="00A327CC" w:rsidRDefault="00AD152C" w:rsidP="00A327CC">
      <w:pPr>
        <w:spacing w:after="0"/>
        <w:rPr>
          <w:rFonts w:ascii="Times New Roman" w:hAnsi="Times New Roman" w:cs="Times New Roman"/>
          <w:b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Pr="00A327CC">
        <w:rPr>
          <w:rFonts w:ascii="Times New Roman" w:hAnsi="Times New Roman" w:cs="Times New Roman"/>
        </w:rPr>
        <w:t>None</w:t>
      </w:r>
    </w:p>
    <w:p w:rsidR="00BC287E" w:rsidRPr="00A327CC" w:rsidRDefault="00BC287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One Week</w:t>
      </w:r>
    </w:p>
    <w:p w:rsidR="00BC287E" w:rsidRPr="00A327CC" w:rsidRDefault="00BC287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="00AB2F8B" w:rsidRPr="00A327CC">
        <w:rPr>
          <w:rFonts w:ascii="Times New Roman" w:hAnsi="Times New Roman" w:cs="Times New Roman"/>
        </w:rPr>
        <w:t>: Week 11</w:t>
      </w:r>
      <w:r w:rsidR="00000503" w:rsidRPr="00A327CC">
        <w:rPr>
          <w:rFonts w:ascii="Times New Roman" w:hAnsi="Times New Roman" w:cs="Times New Roman"/>
        </w:rPr>
        <w:t>, Semester 1</w:t>
      </w:r>
    </w:p>
    <w:p w:rsidR="00BC287E" w:rsidRPr="00A327CC" w:rsidRDefault="00BC287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Pr="00A327CC">
        <w:rPr>
          <w:rFonts w:ascii="Times New Roman" w:hAnsi="Times New Roman" w:cs="Times New Roman"/>
        </w:rPr>
        <w:t>Options to pre-render and save existing orbital data in system so as to not require re-computing.</w:t>
      </w:r>
    </w:p>
    <w:p w:rsidR="00942C52" w:rsidRPr="00A327CC" w:rsidRDefault="00942C52" w:rsidP="00A327CC">
      <w:pPr>
        <w:spacing w:after="0"/>
        <w:rPr>
          <w:rFonts w:ascii="Times New Roman" w:hAnsi="Times New Roman" w:cs="Times New Roman"/>
          <w:b/>
        </w:rPr>
      </w:pPr>
    </w:p>
    <w:p w:rsidR="00CA4274" w:rsidRPr="00A327CC" w:rsidRDefault="00CA4274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Scenario Generation</w:t>
      </w:r>
    </w:p>
    <w:p w:rsidR="007A01BB" w:rsidRPr="00A327CC" w:rsidRDefault="007A01BB" w:rsidP="00A327CC">
      <w:pPr>
        <w:spacing w:after="0"/>
        <w:rPr>
          <w:rFonts w:ascii="Times New Roman" w:hAnsi="Times New Roman" w:cs="Times New Roman"/>
          <w:b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Pr="00A327CC">
        <w:rPr>
          <w:rFonts w:ascii="Times New Roman" w:hAnsi="Times New Roman" w:cs="Times New Roman"/>
        </w:rPr>
        <w:t>None</w:t>
      </w:r>
    </w:p>
    <w:p w:rsidR="00CA4274" w:rsidRPr="00A327CC" w:rsidRDefault="00CA4274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Three Weeks</w:t>
      </w:r>
    </w:p>
    <w:p w:rsidR="00CA4274" w:rsidRPr="00A327CC" w:rsidRDefault="00CA4274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Pr="00A327CC">
        <w:rPr>
          <w:rFonts w:ascii="Times New Roman" w:hAnsi="Times New Roman" w:cs="Times New Roman"/>
        </w:rPr>
        <w:t>: Week 12</w:t>
      </w:r>
      <w:r w:rsidR="00CC0966" w:rsidRPr="00A327CC">
        <w:rPr>
          <w:rFonts w:ascii="Times New Roman" w:hAnsi="Times New Roman" w:cs="Times New Roman"/>
        </w:rPr>
        <w:t>,</w:t>
      </w:r>
      <w:r w:rsidR="00000503" w:rsidRPr="00A327CC">
        <w:rPr>
          <w:rFonts w:ascii="Times New Roman" w:hAnsi="Times New Roman" w:cs="Times New Roman"/>
        </w:rPr>
        <w:t xml:space="preserve"> Semester 1</w:t>
      </w:r>
      <w:r w:rsidRPr="00A327CC">
        <w:rPr>
          <w:rFonts w:ascii="Times New Roman" w:hAnsi="Times New Roman" w:cs="Times New Roman"/>
        </w:rPr>
        <w:t xml:space="preserve">, </w:t>
      </w:r>
      <w:r w:rsidR="002365C2" w:rsidRPr="00A327CC">
        <w:rPr>
          <w:rFonts w:ascii="Times New Roman" w:hAnsi="Times New Roman" w:cs="Times New Roman"/>
        </w:rPr>
        <w:t xml:space="preserve">working </w:t>
      </w:r>
      <w:r w:rsidRPr="00A327CC">
        <w:rPr>
          <w:rFonts w:ascii="Times New Roman" w:hAnsi="Times New Roman" w:cs="Times New Roman"/>
        </w:rPr>
        <w:t>demo for week 11 seminar</w:t>
      </w:r>
    </w:p>
    <w:p w:rsidR="00CA4274" w:rsidRPr="00A327CC" w:rsidRDefault="00CA4274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="006D5AB7" w:rsidRPr="00A327CC">
        <w:rPr>
          <w:rFonts w:ascii="Times New Roman" w:hAnsi="Times New Roman" w:cs="Times New Roman"/>
        </w:rPr>
        <w:t>Generate close</w:t>
      </w:r>
      <w:r w:rsidR="001B42B4" w:rsidRPr="00A327CC">
        <w:rPr>
          <w:rFonts w:ascii="Times New Roman" w:hAnsi="Times New Roman" w:cs="Times New Roman"/>
        </w:rPr>
        <w:t>d</w:t>
      </w:r>
      <w:r w:rsidR="006D5AB7" w:rsidRPr="00A327CC">
        <w:rPr>
          <w:rFonts w:ascii="Times New Roman" w:hAnsi="Times New Roman" w:cs="Times New Roman"/>
        </w:rPr>
        <w:t xml:space="preserve"> scenarios to test and demonstrate functionality of system</w:t>
      </w:r>
      <w:r w:rsidR="00784009">
        <w:rPr>
          <w:rFonts w:ascii="Times New Roman" w:hAnsi="Times New Roman" w:cs="Times New Roman"/>
        </w:rPr>
        <w:t xml:space="preserve">. </w:t>
      </w:r>
    </w:p>
    <w:p w:rsidR="0071320E" w:rsidRDefault="0071320E" w:rsidP="00A327CC">
      <w:pPr>
        <w:spacing w:after="0"/>
        <w:rPr>
          <w:rFonts w:ascii="Times New Roman" w:hAnsi="Times New Roman" w:cs="Times New Roman"/>
        </w:rPr>
      </w:pPr>
    </w:p>
    <w:p w:rsidR="00A51E5D" w:rsidRPr="00A327CC" w:rsidRDefault="00A51E5D" w:rsidP="00A327CC">
      <w:pPr>
        <w:spacing w:after="0"/>
        <w:rPr>
          <w:rFonts w:ascii="Times New Roman" w:hAnsi="Times New Roman" w:cs="Times New Roman"/>
        </w:rPr>
      </w:pPr>
    </w:p>
    <w:p w:rsidR="003D49C5" w:rsidRPr="00A327CC" w:rsidRDefault="003D49C5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Improved 3D Environment and Polish</w:t>
      </w:r>
    </w:p>
    <w:p w:rsidR="007A01BB" w:rsidRPr="00A327CC" w:rsidRDefault="007A01BB" w:rsidP="00A327CC">
      <w:pPr>
        <w:spacing w:after="0"/>
        <w:rPr>
          <w:rFonts w:ascii="Times New Roman" w:hAnsi="Times New Roman" w:cs="Times New Roman"/>
          <w:b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Pr="00A327CC">
        <w:rPr>
          <w:rFonts w:ascii="Times New Roman" w:hAnsi="Times New Roman" w:cs="Times New Roman"/>
        </w:rPr>
        <w:t>None</w:t>
      </w:r>
    </w:p>
    <w:p w:rsidR="003D49C5" w:rsidRPr="00A327CC" w:rsidRDefault="003D49C5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</w:t>
      </w:r>
      <w:r w:rsidR="0071320E" w:rsidRPr="00A327CC">
        <w:rPr>
          <w:rFonts w:ascii="Times New Roman" w:hAnsi="Times New Roman" w:cs="Times New Roman"/>
        </w:rPr>
        <w:t xml:space="preserve">Twelve weeks </w:t>
      </w:r>
    </w:p>
    <w:p w:rsidR="003D49C5" w:rsidRPr="00A327CC" w:rsidRDefault="003D49C5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="0071320E" w:rsidRPr="00A327CC">
        <w:rPr>
          <w:rFonts w:ascii="Times New Roman" w:hAnsi="Times New Roman" w:cs="Times New Roman"/>
        </w:rPr>
        <w:t>: Week 9 Semester 2</w:t>
      </w:r>
    </w:p>
    <w:p w:rsidR="003D49C5" w:rsidRPr="00A327CC" w:rsidRDefault="003D49C5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="0071320E" w:rsidRPr="00A327CC">
        <w:rPr>
          <w:rFonts w:ascii="Times New Roman" w:hAnsi="Times New Roman" w:cs="Times New Roman"/>
        </w:rPr>
        <w:t xml:space="preserve">Improve 3D environment and polish interface. Milestone will be </w:t>
      </w:r>
      <w:r w:rsidR="0097744C">
        <w:rPr>
          <w:rFonts w:ascii="Times New Roman" w:hAnsi="Times New Roman" w:cs="Times New Roman"/>
        </w:rPr>
        <w:t>quite steadily</w:t>
      </w:r>
      <w:r w:rsidR="0071320E" w:rsidRPr="00A327CC">
        <w:rPr>
          <w:rFonts w:ascii="Times New Roman" w:hAnsi="Times New Roman" w:cs="Times New Roman"/>
        </w:rPr>
        <w:t xml:space="preserve"> worked on throughout semester 2.</w:t>
      </w:r>
    </w:p>
    <w:p w:rsidR="0071320E" w:rsidRPr="00A327CC" w:rsidRDefault="0071320E" w:rsidP="00A327CC">
      <w:pPr>
        <w:spacing w:after="0"/>
        <w:rPr>
          <w:rFonts w:ascii="Times New Roman" w:hAnsi="Times New Roman" w:cs="Times New Roman"/>
        </w:rPr>
      </w:pPr>
    </w:p>
    <w:p w:rsidR="0071320E" w:rsidRPr="00A327CC" w:rsidRDefault="0071320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Catalogue Analysis</w:t>
      </w:r>
    </w:p>
    <w:p w:rsidR="0071320E" w:rsidRPr="00A327CC" w:rsidRDefault="00272A52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="0071320E" w:rsidRPr="00A327CC">
        <w:rPr>
          <w:rFonts w:ascii="Times New Roman" w:hAnsi="Times New Roman" w:cs="Times New Roman"/>
          <w:b/>
        </w:rPr>
        <w:t xml:space="preserve"> </w:t>
      </w:r>
      <w:r w:rsidR="00322AF6" w:rsidRPr="00A327CC">
        <w:rPr>
          <w:rFonts w:ascii="Times New Roman" w:hAnsi="Times New Roman" w:cs="Times New Roman"/>
        </w:rPr>
        <w:t>High power</w:t>
      </w:r>
      <w:r w:rsidR="0071320E" w:rsidRPr="00A327CC">
        <w:rPr>
          <w:rFonts w:ascii="Times New Roman" w:hAnsi="Times New Roman" w:cs="Times New Roman"/>
        </w:rPr>
        <w:t xml:space="preserve"> comput</w:t>
      </w:r>
      <w:r w:rsidR="00322AF6" w:rsidRPr="00A327CC">
        <w:rPr>
          <w:rFonts w:ascii="Times New Roman" w:hAnsi="Times New Roman" w:cs="Times New Roman"/>
        </w:rPr>
        <w:t>ing</w:t>
      </w:r>
      <w:r w:rsidR="00D5747C" w:rsidRPr="00A327CC">
        <w:rPr>
          <w:rFonts w:ascii="Times New Roman" w:hAnsi="Times New Roman" w:cs="Times New Roman"/>
        </w:rPr>
        <w:t xml:space="preserve"> </w:t>
      </w:r>
      <w:r w:rsidR="00522AAA" w:rsidRPr="00A327CC">
        <w:rPr>
          <w:rFonts w:ascii="Times New Roman" w:hAnsi="Times New Roman" w:cs="Times New Roman"/>
        </w:rPr>
        <w:t>desirable</w:t>
      </w:r>
      <w:r w:rsidR="00322AF6" w:rsidRPr="00A327CC">
        <w:rPr>
          <w:rFonts w:ascii="Times New Roman" w:hAnsi="Times New Roman" w:cs="Times New Roman"/>
        </w:rPr>
        <w:t>*</w:t>
      </w:r>
      <w:r w:rsidR="00C15271" w:rsidRPr="00A327CC">
        <w:rPr>
          <w:rFonts w:ascii="Times New Roman" w:hAnsi="Times New Roman" w:cs="Times New Roman"/>
        </w:rPr>
        <w:t xml:space="preserve"> </w:t>
      </w:r>
    </w:p>
    <w:p w:rsidR="0071320E" w:rsidRPr="00A327CC" w:rsidRDefault="0071320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</w:t>
      </w:r>
      <w:r w:rsidR="00C15271" w:rsidRPr="00A327CC">
        <w:rPr>
          <w:rFonts w:ascii="Times New Roman" w:hAnsi="Times New Roman" w:cs="Times New Roman"/>
        </w:rPr>
        <w:t>Eight</w:t>
      </w:r>
      <w:r w:rsidRPr="00A327CC">
        <w:rPr>
          <w:rFonts w:ascii="Times New Roman" w:hAnsi="Times New Roman" w:cs="Times New Roman"/>
        </w:rPr>
        <w:t xml:space="preserve"> weeks </w:t>
      </w:r>
    </w:p>
    <w:p w:rsidR="0071320E" w:rsidRPr="00A327CC" w:rsidRDefault="0071320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Pr="00A327CC">
        <w:rPr>
          <w:rFonts w:ascii="Times New Roman" w:hAnsi="Times New Roman" w:cs="Times New Roman"/>
        </w:rPr>
        <w:t xml:space="preserve">: Week </w:t>
      </w:r>
      <w:r w:rsidR="000337F1" w:rsidRPr="00A327CC">
        <w:rPr>
          <w:rFonts w:ascii="Times New Roman" w:hAnsi="Times New Roman" w:cs="Times New Roman"/>
        </w:rPr>
        <w:t>8</w:t>
      </w:r>
      <w:r w:rsidRPr="00A327CC">
        <w:rPr>
          <w:rFonts w:ascii="Times New Roman" w:hAnsi="Times New Roman" w:cs="Times New Roman"/>
        </w:rPr>
        <w:t xml:space="preserve"> Semester 2</w:t>
      </w:r>
    </w:p>
    <w:p w:rsidR="00C15271" w:rsidRPr="00A327CC" w:rsidRDefault="0071320E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="00C15271" w:rsidRPr="00A327CC">
        <w:rPr>
          <w:rFonts w:ascii="Times New Roman" w:hAnsi="Times New Roman" w:cs="Times New Roman"/>
        </w:rPr>
        <w:t xml:space="preserve">Functionality to perform collision analysis on entire space catalogue and be completed in parallel with efficiency and optimisation. </w:t>
      </w:r>
      <w:proofErr w:type="gramStart"/>
      <w:r w:rsidR="00784009">
        <w:rPr>
          <w:rFonts w:ascii="Times New Roman" w:hAnsi="Times New Roman" w:cs="Times New Roman"/>
        </w:rPr>
        <w:t>Milestone given plenty of time to achieve.</w:t>
      </w:r>
      <w:proofErr w:type="gramEnd"/>
      <w:r w:rsidR="00784009">
        <w:rPr>
          <w:rFonts w:ascii="Times New Roman" w:hAnsi="Times New Roman" w:cs="Times New Roman"/>
        </w:rPr>
        <w:t xml:space="preserve"> Expected </w:t>
      </w:r>
      <w:proofErr w:type="spellStart"/>
      <w:r w:rsidR="00784009">
        <w:rPr>
          <w:rFonts w:ascii="Times New Roman" w:hAnsi="Times New Roman" w:cs="Times New Roman"/>
        </w:rPr>
        <w:t>tol</w:t>
      </w:r>
      <w:proofErr w:type="spellEnd"/>
      <w:r w:rsidR="00784009">
        <w:rPr>
          <w:rFonts w:ascii="Times New Roman" w:hAnsi="Times New Roman" w:cs="Times New Roman"/>
        </w:rPr>
        <w:t xml:space="preserve"> be challenging </w:t>
      </w:r>
    </w:p>
    <w:p w:rsidR="00272A52" w:rsidRPr="00A327CC" w:rsidRDefault="00272A52" w:rsidP="00A327CC">
      <w:pPr>
        <w:spacing w:after="0"/>
        <w:rPr>
          <w:rFonts w:ascii="Times New Roman" w:hAnsi="Times New Roman" w:cs="Times New Roman"/>
        </w:rPr>
      </w:pPr>
    </w:p>
    <w:p w:rsidR="00272A52" w:rsidRPr="00A327CC" w:rsidRDefault="00272A52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 xml:space="preserve">Optimisation </w:t>
      </w:r>
    </w:p>
    <w:p w:rsidR="00272A52" w:rsidRPr="00A327CC" w:rsidRDefault="00272A52" w:rsidP="00A327CC">
      <w:pPr>
        <w:spacing w:after="0"/>
        <w:rPr>
          <w:rFonts w:ascii="Times New Roman" w:hAnsi="Times New Roman" w:cs="Times New Roman"/>
          <w:b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Pr="00A327CC">
        <w:rPr>
          <w:rFonts w:ascii="Times New Roman" w:hAnsi="Times New Roman" w:cs="Times New Roman"/>
        </w:rPr>
        <w:t>None</w:t>
      </w:r>
    </w:p>
    <w:p w:rsidR="00272A52" w:rsidRPr="00A327CC" w:rsidRDefault="00272A52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</w:t>
      </w:r>
      <w:r w:rsidR="00A327CC">
        <w:rPr>
          <w:rFonts w:ascii="Times New Roman" w:hAnsi="Times New Roman" w:cs="Times New Roman"/>
        </w:rPr>
        <w:t>Five</w:t>
      </w:r>
      <w:r w:rsidR="007C4250">
        <w:rPr>
          <w:rFonts w:ascii="Times New Roman" w:hAnsi="Times New Roman" w:cs="Times New Roman"/>
        </w:rPr>
        <w:t xml:space="preserve"> </w:t>
      </w:r>
      <w:r w:rsidRPr="00A327CC">
        <w:rPr>
          <w:rFonts w:ascii="Times New Roman" w:hAnsi="Times New Roman" w:cs="Times New Roman"/>
        </w:rPr>
        <w:t xml:space="preserve">weeks </w:t>
      </w:r>
    </w:p>
    <w:p w:rsidR="00272A52" w:rsidRPr="00A327CC" w:rsidRDefault="00272A52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Pr="00A327CC">
        <w:rPr>
          <w:rFonts w:ascii="Times New Roman" w:hAnsi="Times New Roman" w:cs="Times New Roman"/>
        </w:rPr>
        <w:t>: Week 7 Semester 2</w:t>
      </w:r>
    </w:p>
    <w:p w:rsidR="00272A52" w:rsidRPr="00A327CC" w:rsidRDefault="00272A52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="000337F1" w:rsidRPr="00A327CC">
        <w:rPr>
          <w:rFonts w:ascii="Times New Roman" w:hAnsi="Times New Roman" w:cs="Times New Roman"/>
        </w:rPr>
        <w:t>Optimisation of program to improve run times</w:t>
      </w:r>
      <w:r w:rsidR="00B46BDA">
        <w:rPr>
          <w:rFonts w:ascii="Times New Roman" w:hAnsi="Times New Roman" w:cs="Times New Roman"/>
        </w:rPr>
        <w:t>. Time allocat</w:t>
      </w:r>
      <w:r w:rsidR="00CC14F2">
        <w:rPr>
          <w:rFonts w:ascii="Times New Roman" w:hAnsi="Times New Roman" w:cs="Times New Roman"/>
        </w:rPr>
        <w:t>ed to allow for testing and tria</w:t>
      </w:r>
      <w:r w:rsidR="00B46BDA">
        <w:rPr>
          <w:rFonts w:ascii="Times New Roman" w:hAnsi="Times New Roman" w:cs="Times New Roman"/>
        </w:rPr>
        <w:t>ls of different optimisation techniques.</w:t>
      </w:r>
    </w:p>
    <w:p w:rsidR="00272A52" w:rsidRPr="00A327CC" w:rsidRDefault="00272A52" w:rsidP="00A327CC">
      <w:pPr>
        <w:spacing w:after="0"/>
        <w:rPr>
          <w:rFonts w:ascii="Times New Roman" w:hAnsi="Times New Roman" w:cs="Times New Roman"/>
        </w:rPr>
      </w:pPr>
    </w:p>
    <w:p w:rsidR="000337F1" w:rsidRPr="00A327CC" w:rsidRDefault="000337F1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Debugging</w:t>
      </w:r>
    </w:p>
    <w:p w:rsidR="000337F1" w:rsidRPr="00A327CC" w:rsidRDefault="000337F1" w:rsidP="00A327CC">
      <w:pPr>
        <w:spacing w:after="0"/>
        <w:rPr>
          <w:rFonts w:ascii="Times New Roman" w:hAnsi="Times New Roman" w:cs="Times New Roman"/>
          <w:b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Pr="00A327CC">
        <w:rPr>
          <w:rFonts w:ascii="Times New Roman" w:hAnsi="Times New Roman" w:cs="Times New Roman"/>
        </w:rPr>
        <w:t>None</w:t>
      </w:r>
    </w:p>
    <w:p w:rsidR="000337F1" w:rsidRPr="00A327CC" w:rsidRDefault="000337F1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</w:t>
      </w:r>
      <w:r w:rsidR="00FD5A51">
        <w:rPr>
          <w:rFonts w:ascii="Times New Roman" w:hAnsi="Times New Roman" w:cs="Times New Roman"/>
        </w:rPr>
        <w:t>Two</w:t>
      </w:r>
      <w:r w:rsidRPr="00A327CC">
        <w:rPr>
          <w:rFonts w:ascii="Times New Roman" w:hAnsi="Times New Roman" w:cs="Times New Roman"/>
        </w:rPr>
        <w:t xml:space="preserve"> weeks </w:t>
      </w:r>
    </w:p>
    <w:p w:rsidR="000337F1" w:rsidRPr="00A327CC" w:rsidRDefault="000337F1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Pr="00A327CC">
        <w:rPr>
          <w:rFonts w:ascii="Times New Roman" w:hAnsi="Times New Roman" w:cs="Times New Roman"/>
        </w:rPr>
        <w:t>: Week 7 Semester 2</w:t>
      </w:r>
    </w:p>
    <w:p w:rsidR="000337F1" w:rsidRPr="00A327CC" w:rsidRDefault="000337F1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="005E76C5" w:rsidRPr="00A327CC">
        <w:rPr>
          <w:rFonts w:ascii="Times New Roman" w:hAnsi="Times New Roman" w:cs="Times New Roman"/>
        </w:rPr>
        <w:t>Thoroughly debug program</w:t>
      </w:r>
      <w:r w:rsidR="00A327CC">
        <w:rPr>
          <w:rFonts w:ascii="Times New Roman" w:hAnsi="Times New Roman" w:cs="Times New Roman"/>
        </w:rPr>
        <w:t>.</w:t>
      </w:r>
    </w:p>
    <w:p w:rsidR="00522AAA" w:rsidRPr="00A327CC" w:rsidRDefault="00522AAA" w:rsidP="00A327CC">
      <w:pPr>
        <w:spacing w:after="0"/>
        <w:rPr>
          <w:rFonts w:ascii="Times New Roman" w:hAnsi="Times New Roman" w:cs="Times New Roman"/>
        </w:rPr>
      </w:pPr>
    </w:p>
    <w:p w:rsidR="00E45589" w:rsidRPr="00A327CC" w:rsidRDefault="007E31BA" w:rsidP="00A327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Sections of </w:t>
      </w:r>
      <w:r w:rsidR="00B20722" w:rsidRPr="00A327CC">
        <w:rPr>
          <w:rFonts w:ascii="Times New Roman" w:hAnsi="Times New Roman" w:cs="Times New Roman"/>
        </w:rPr>
        <w:t>Report and Demonstration Completed</w:t>
      </w:r>
    </w:p>
    <w:p w:rsidR="00522AAA" w:rsidRPr="00A327CC" w:rsidRDefault="00522AAA" w:rsidP="00A327CC">
      <w:pPr>
        <w:spacing w:after="0"/>
        <w:rPr>
          <w:rFonts w:ascii="Times New Roman" w:hAnsi="Times New Roman" w:cs="Times New Roman"/>
          <w:b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Pr="00A327CC">
        <w:rPr>
          <w:rFonts w:ascii="Times New Roman" w:hAnsi="Times New Roman" w:cs="Times New Roman"/>
        </w:rPr>
        <w:t>None</w:t>
      </w:r>
    </w:p>
    <w:p w:rsidR="00E45589" w:rsidRPr="00A327CC" w:rsidRDefault="00E45589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Ten weeks </w:t>
      </w:r>
    </w:p>
    <w:p w:rsidR="00E45589" w:rsidRPr="00A327CC" w:rsidRDefault="00E45589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Pr="00A327CC">
        <w:rPr>
          <w:rFonts w:ascii="Times New Roman" w:hAnsi="Times New Roman" w:cs="Times New Roman"/>
        </w:rPr>
        <w:t>: Week 10 Semester 2</w:t>
      </w:r>
      <w:r w:rsidR="00344F83">
        <w:rPr>
          <w:rFonts w:ascii="Times New Roman" w:hAnsi="Times New Roman" w:cs="Times New Roman"/>
        </w:rPr>
        <w:t>, drafts expected in week 7</w:t>
      </w:r>
    </w:p>
    <w:p w:rsidR="00E45589" w:rsidRPr="00A327CC" w:rsidRDefault="00E45589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="00522AAA" w:rsidRPr="00A327CC">
        <w:rPr>
          <w:rFonts w:ascii="Times New Roman" w:hAnsi="Times New Roman" w:cs="Times New Roman"/>
        </w:rPr>
        <w:t>Conference Paper, demonstration, poster, and thesis completed</w:t>
      </w:r>
    </w:p>
    <w:p w:rsidR="00C15271" w:rsidRPr="00A327CC" w:rsidRDefault="00C15271" w:rsidP="00A327CC">
      <w:pPr>
        <w:spacing w:after="0"/>
        <w:rPr>
          <w:rFonts w:ascii="Times New Roman" w:hAnsi="Times New Roman" w:cs="Times New Roman"/>
        </w:rPr>
      </w:pPr>
    </w:p>
    <w:p w:rsidR="005E76C5" w:rsidRPr="00A327CC" w:rsidRDefault="005E76C5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</w:rPr>
        <w:t>Additional features or stretch goals</w:t>
      </w:r>
    </w:p>
    <w:p w:rsidR="005E76C5" w:rsidRPr="00A327CC" w:rsidRDefault="005E76C5" w:rsidP="00A327CC">
      <w:pPr>
        <w:spacing w:after="0"/>
        <w:rPr>
          <w:rFonts w:ascii="Times New Roman" w:hAnsi="Times New Roman" w:cs="Times New Roman"/>
          <w:b/>
        </w:rPr>
      </w:pPr>
      <w:r w:rsidRPr="00A327CC">
        <w:rPr>
          <w:rFonts w:ascii="Times New Roman" w:hAnsi="Times New Roman" w:cs="Times New Roman"/>
          <w:b/>
        </w:rPr>
        <w:t xml:space="preserve">Additional Resources Required: </w:t>
      </w:r>
      <w:r w:rsidRPr="00A327CC">
        <w:rPr>
          <w:rFonts w:ascii="Times New Roman" w:hAnsi="Times New Roman" w:cs="Times New Roman"/>
        </w:rPr>
        <w:t>None</w:t>
      </w:r>
    </w:p>
    <w:p w:rsidR="005E76C5" w:rsidRPr="00A327CC" w:rsidRDefault="005E76C5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Duration:</w:t>
      </w:r>
      <w:r w:rsidRPr="00A327CC">
        <w:rPr>
          <w:rFonts w:ascii="Times New Roman" w:hAnsi="Times New Roman" w:cs="Times New Roman"/>
        </w:rPr>
        <w:t xml:space="preserve"> Four weeks </w:t>
      </w:r>
    </w:p>
    <w:p w:rsidR="005E76C5" w:rsidRPr="00A327CC" w:rsidRDefault="005E76C5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>To be completed by</w:t>
      </w:r>
      <w:r w:rsidRPr="00A327CC">
        <w:rPr>
          <w:rFonts w:ascii="Times New Roman" w:hAnsi="Times New Roman" w:cs="Times New Roman"/>
        </w:rPr>
        <w:t>: Week 11 Semester 2</w:t>
      </w:r>
    </w:p>
    <w:p w:rsidR="005E76C5" w:rsidRDefault="005E76C5" w:rsidP="00A327CC">
      <w:pPr>
        <w:spacing w:after="0"/>
        <w:rPr>
          <w:rFonts w:ascii="Times New Roman" w:hAnsi="Times New Roman" w:cs="Times New Roman"/>
        </w:rPr>
      </w:pPr>
      <w:r w:rsidRPr="00A327CC">
        <w:rPr>
          <w:rFonts w:ascii="Times New Roman" w:hAnsi="Times New Roman" w:cs="Times New Roman"/>
          <w:b/>
        </w:rPr>
        <w:t xml:space="preserve">Successful completion criteria: </w:t>
      </w:r>
      <w:r w:rsidR="00B338FB" w:rsidRPr="00A327CC">
        <w:rPr>
          <w:rFonts w:ascii="Times New Roman" w:hAnsi="Times New Roman" w:cs="Times New Roman"/>
        </w:rPr>
        <w:t>Add any additional innovative features or stretch goals for demonstration</w:t>
      </w:r>
      <w:r>
        <w:rPr>
          <w:rFonts w:ascii="Times New Roman" w:hAnsi="Times New Roman" w:cs="Times New Roman"/>
        </w:rPr>
        <w:t xml:space="preserve"> </w:t>
      </w:r>
    </w:p>
    <w:p w:rsidR="00942C52" w:rsidRDefault="00942C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422B6" w:rsidRPr="00E82CD2" w:rsidRDefault="00E422B6" w:rsidP="00FB1291">
      <w:pPr>
        <w:rPr>
          <w:rFonts w:ascii="Times New Roman" w:hAnsi="Times New Roman" w:cs="Times New Roman"/>
          <w:sz w:val="32"/>
          <w:szCs w:val="24"/>
        </w:rPr>
      </w:pPr>
      <w:r w:rsidRPr="00E82CD2">
        <w:rPr>
          <w:rFonts w:ascii="Times New Roman" w:hAnsi="Times New Roman" w:cs="Times New Roman"/>
          <w:sz w:val="32"/>
          <w:szCs w:val="24"/>
        </w:rPr>
        <w:lastRenderedPageBreak/>
        <w:t>References</w:t>
      </w:r>
    </w:p>
    <w:p w:rsidR="00E82CD2" w:rsidRPr="00E82CD2" w:rsidRDefault="00E82CD2" w:rsidP="00E82CD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F4378A" w:rsidRPr="00E82CD2" w:rsidRDefault="00F4378A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 xml:space="preserve">[1] - Allianz Global Corporate &amp; Speciality, </w:t>
      </w:r>
      <w:r w:rsidR="00DF7D0F" w:rsidRPr="00E82CD2">
        <w:rPr>
          <w:rFonts w:ascii="Times New Roman" w:hAnsi="Times New Roman" w:cs="Times New Roman"/>
          <w:szCs w:val="24"/>
        </w:rPr>
        <w:t>“</w:t>
      </w:r>
      <w:r w:rsidRPr="00E82CD2">
        <w:rPr>
          <w:rFonts w:ascii="Times New Roman" w:hAnsi="Times New Roman" w:cs="Times New Roman"/>
          <w:i/>
          <w:szCs w:val="24"/>
        </w:rPr>
        <w:t>Space Risks: A new generation of challenge</w:t>
      </w:r>
      <w:r w:rsidR="00DF7D0F" w:rsidRPr="00E82CD2">
        <w:rPr>
          <w:rFonts w:ascii="Times New Roman" w:hAnsi="Times New Roman" w:cs="Times New Roman"/>
          <w:i/>
          <w:szCs w:val="24"/>
        </w:rPr>
        <w:t>”</w:t>
      </w:r>
      <w:r w:rsidRPr="00E82CD2">
        <w:rPr>
          <w:rFonts w:ascii="Times New Roman" w:hAnsi="Times New Roman" w:cs="Times New Roman"/>
          <w:i/>
          <w:szCs w:val="24"/>
        </w:rPr>
        <w:t xml:space="preserve">, </w:t>
      </w:r>
      <w:r w:rsidR="007B4E51" w:rsidRPr="00E82CD2">
        <w:rPr>
          <w:rFonts w:ascii="Times New Roman" w:hAnsi="Times New Roman" w:cs="Times New Roman"/>
          <w:i/>
          <w:szCs w:val="24"/>
        </w:rPr>
        <w:t>(</w:t>
      </w:r>
      <w:r w:rsidRPr="00E82CD2">
        <w:rPr>
          <w:rFonts w:ascii="Times New Roman" w:hAnsi="Times New Roman" w:cs="Times New Roman"/>
          <w:szCs w:val="24"/>
        </w:rPr>
        <w:t>2012</w:t>
      </w:r>
      <w:r w:rsidR="007B4E51" w:rsidRPr="00E82CD2">
        <w:rPr>
          <w:rFonts w:ascii="Times New Roman" w:hAnsi="Times New Roman" w:cs="Times New Roman"/>
          <w:szCs w:val="24"/>
        </w:rPr>
        <w:t>)</w:t>
      </w:r>
    </w:p>
    <w:p w:rsidR="00BD0BAB" w:rsidRPr="00E82CD2" w:rsidRDefault="00C25361" w:rsidP="00DF4E44">
      <w:pPr>
        <w:autoSpaceDE w:val="0"/>
        <w:autoSpaceDN w:val="0"/>
        <w:adjustRightInd w:val="0"/>
        <w:spacing w:before="200" w:line="240" w:lineRule="auto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 xml:space="preserve">[2] - U.S. Congress, Office of Technology Assessment, </w:t>
      </w:r>
      <w:r w:rsidR="00DF7D0F" w:rsidRPr="00E82CD2">
        <w:rPr>
          <w:rFonts w:ascii="Times New Roman" w:hAnsi="Times New Roman" w:cs="Times New Roman"/>
          <w:szCs w:val="24"/>
        </w:rPr>
        <w:t>“</w:t>
      </w:r>
      <w:r w:rsidRPr="00E82CD2">
        <w:rPr>
          <w:rFonts w:ascii="Times New Roman" w:hAnsi="Times New Roman" w:cs="Times New Roman"/>
          <w:i/>
          <w:iCs/>
          <w:szCs w:val="24"/>
        </w:rPr>
        <w:t>Orbiting Debris: A Space Environmental</w:t>
      </w:r>
      <w:r w:rsidR="00DF7D0F" w:rsidRPr="00E82CD2">
        <w:rPr>
          <w:rFonts w:ascii="Times New Roman" w:hAnsi="Times New Roman" w:cs="Times New Roman"/>
          <w:i/>
          <w:iCs/>
          <w:szCs w:val="24"/>
        </w:rPr>
        <w:t xml:space="preserve"> </w:t>
      </w:r>
      <w:r w:rsidRPr="00E82CD2">
        <w:rPr>
          <w:rFonts w:ascii="Times New Roman" w:hAnsi="Times New Roman" w:cs="Times New Roman"/>
          <w:i/>
          <w:iCs/>
          <w:szCs w:val="24"/>
        </w:rPr>
        <w:t>Problem-Background Paper</w:t>
      </w:r>
      <w:r w:rsidR="00DF7D0F" w:rsidRPr="00E82CD2">
        <w:rPr>
          <w:rFonts w:ascii="Times New Roman" w:hAnsi="Times New Roman" w:cs="Times New Roman"/>
          <w:i/>
          <w:iCs/>
          <w:szCs w:val="24"/>
        </w:rPr>
        <w:t>”</w:t>
      </w:r>
      <w:r w:rsidR="00564C43">
        <w:rPr>
          <w:rFonts w:ascii="Times New Roman" w:hAnsi="Times New Roman" w:cs="Times New Roman"/>
          <w:i/>
          <w:iCs/>
          <w:szCs w:val="24"/>
        </w:rPr>
        <w:t>, (</w:t>
      </w:r>
      <w:r w:rsidR="00564C43" w:rsidRPr="00E82CD2">
        <w:rPr>
          <w:rFonts w:ascii="Times New Roman" w:hAnsi="Times New Roman" w:cs="Times New Roman"/>
          <w:szCs w:val="24"/>
        </w:rPr>
        <w:t>September 1990</w:t>
      </w:r>
      <w:r w:rsidR="00564C43">
        <w:rPr>
          <w:rFonts w:ascii="Times New Roman" w:hAnsi="Times New Roman" w:cs="Times New Roman"/>
          <w:szCs w:val="24"/>
        </w:rPr>
        <w:t xml:space="preserve">), </w:t>
      </w:r>
      <w:r w:rsidR="00564C43">
        <w:rPr>
          <w:rFonts w:ascii="Times New Roman" w:hAnsi="Times New Roman" w:cs="Times New Roman"/>
          <w:i/>
          <w:iCs/>
          <w:szCs w:val="24"/>
        </w:rPr>
        <w:t xml:space="preserve">OTA-BP-ISC-72, </w:t>
      </w:r>
      <w:r w:rsidRPr="00E82CD2">
        <w:rPr>
          <w:rFonts w:ascii="Times New Roman" w:hAnsi="Times New Roman" w:cs="Times New Roman"/>
          <w:szCs w:val="24"/>
        </w:rPr>
        <w:t>Washington, DC: U.S. Government Printing</w:t>
      </w:r>
      <w:r w:rsidR="00405DD3">
        <w:rPr>
          <w:rFonts w:ascii="Times New Roman" w:hAnsi="Times New Roman" w:cs="Times New Roman"/>
          <w:szCs w:val="24"/>
        </w:rPr>
        <w:t xml:space="preserve"> </w:t>
      </w:r>
      <w:r w:rsidR="009B4D24">
        <w:rPr>
          <w:rFonts w:ascii="Times New Roman" w:hAnsi="Times New Roman" w:cs="Times New Roman"/>
          <w:szCs w:val="24"/>
        </w:rPr>
        <w:t>Office</w:t>
      </w:r>
    </w:p>
    <w:p w:rsidR="003121E3" w:rsidRPr="00E82CD2" w:rsidRDefault="003121E3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>[</w:t>
      </w:r>
      <w:r w:rsidR="00C25361" w:rsidRPr="00E82CD2">
        <w:rPr>
          <w:rFonts w:ascii="Times New Roman" w:hAnsi="Times New Roman" w:cs="Times New Roman"/>
          <w:szCs w:val="24"/>
        </w:rPr>
        <w:t>3</w:t>
      </w:r>
      <w:r w:rsidRPr="00E82CD2">
        <w:rPr>
          <w:rFonts w:ascii="Times New Roman" w:hAnsi="Times New Roman" w:cs="Times New Roman"/>
          <w:szCs w:val="24"/>
        </w:rPr>
        <w:t xml:space="preserve">] - NASA </w:t>
      </w:r>
      <w:r w:rsidR="00874ECD">
        <w:rPr>
          <w:rFonts w:ascii="Times New Roman" w:hAnsi="Times New Roman" w:cs="Times New Roman"/>
          <w:szCs w:val="24"/>
        </w:rPr>
        <w:t>Orbital Debris Program Office,</w:t>
      </w:r>
      <w:r w:rsidR="00874ECD" w:rsidRPr="00E82CD2">
        <w:rPr>
          <w:rFonts w:ascii="Times New Roman" w:hAnsi="Times New Roman" w:cs="Times New Roman"/>
          <w:szCs w:val="24"/>
        </w:rPr>
        <w:t xml:space="preserve"> </w:t>
      </w:r>
      <w:r w:rsidR="00DF7D0F" w:rsidRPr="00E82CD2">
        <w:rPr>
          <w:rFonts w:ascii="Times New Roman" w:hAnsi="Times New Roman" w:cs="Times New Roman"/>
          <w:szCs w:val="24"/>
        </w:rPr>
        <w:t>“</w:t>
      </w:r>
      <w:r w:rsidRPr="00E82CD2">
        <w:rPr>
          <w:rFonts w:ascii="Times New Roman" w:hAnsi="Times New Roman" w:cs="Times New Roman"/>
          <w:i/>
          <w:szCs w:val="24"/>
        </w:rPr>
        <w:t>Orbital de</w:t>
      </w:r>
      <w:r w:rsidR="009E298D" w:rsidRPr="00E82CD2">
        <w:rPr>
          <w:rFonts w:ascii="Times New Roman" w:hAnsi="Times New Roman" w:cs="Times New Roman"/>
          <w:i/>
          <w:szCs w:val="24"/>
        </w:rPr>
        <w:t xml:space="preserve">bris </w:t>
      </w:r>
      <w:r w:rsidR="00DF7D0F" w:rsidRPr="00E82CD2">
        <w:rPr>
          <w:rFonts w:ascii="Times New Roman" w:hAnsi="Times New Roman" w:cs="Times New Roman"/>
          <w:i/>
          <w:szCs w:val="24"/>
        </w:rPr>
        <w:t>–</w:t>
      </w:r>
      <w:r w:rsidR="009E298D" w:rsidRPr="00E82CD2">
        <w:rPr>
          <w:rFonts w:ascii="Times New Roman" w:hAnsi="Times New Roman" w:cs="Times New Roman"/>
          <w:i/>
          <w:szCs w:val="24"/>
        </w:rPr>
        <w:t xml:space="preserve"> Graphics</w:t>
      </w:r>
      <w:r w:rsidR="00DF7D0F" w:rsidRPr="00E82CD2">
        <w:rPr>
          <w:rFonts w:ascii="Times New Roman" w:hAnsi="Times New Roman" w:cs="Times New Roman"/>
          <w:i/>
          <w:szCs w:val="24"/>
        </w:rPr>
        <w:t>”</w:t>
      </w:r>
      <w:r w:rsidR="00874ECD">
        <w:rPr>
          <w:rFonts w:ascii="Times New Roman" w:hAnsi="Times New Roman" w:cs="Times New Roman"/>
          <w:i/>
          <w:szCs w:val="24"/>
        </w:rPr>
        <w:t>, (</w:t>
      </w:r>
      <w:r w:rsidR="00874ECD" w:rsidRPr="00E82CD2">
        <w:rPr>
          <w:rFonts w:ascii="Times New Roman" w:hAnsi="Times New Roman" w:cs="Times New Roman"/>
          <w:szCs w:val="24"/>
        </w:rPr>
        <w:t>2009, July). </w:t>
      </w:r>
      <w:r w:rsidRPr="00E82CD2">
        <w:rPr>
          <w:rFonts w:ascii="Times New Roman" w:hAnsi="Times New Roman" w:cs="Times New Roman"/>
          <w:szCs w:val="24"/>
        </w:rPr>
        <w:t xml:space="preserve">, Accessed </w:t>
      </w:r>
      <w:r w:rsidR="00E00A01" w:rsidRPr="00E82CD2">
        <w:rPr>
          <w:rFonts w:ascii="Times New Roman" w:hAnsi="Times New Roman" w:cs="Times New Roman"/>
          <w:szCs w:val="24"/>
        </w:rPr>
        <w:t>April 1, 2016</w:t>
      </w:r>
      <w:r w:rsidR="009E298D" w:rsidRPr="00E82CD2">
        <w:rPr>
          <w:rFonts w:ascii="Times New Roman" w:hAnsi="Times New Roman" w:cs="Times New Roman"/>
          <w:szCs w:val="24"/>
        </w:rPr>
        <w:t xml:space="preserve">, </w:t>
      </w:r>
      <w:r w:rsidR="00EE2516" w:rsidRPr="00E82CD2">
        <w:rPr>
          <w:rFonts w:ascii="Times New Roman" w:hAnsi="Times New Roman" w:cs="Times New Roman"/>
          <w:szCs w:val="24"/>
        </w:rPr>
        <w:t>URL</w:t>
      </w:r>
      <w:r w:rsidR="009E298D" w:rsidRPr="00E82CD2">
        <w:rPr>
          <w:rFonts w:ascii="Times New Roman" w:hAnsi="Times New Roman" w:cs="Times New Roman"/>
          <w:szCs w:val="24"/>
        </w:rPr>
        <w:t xml:space="preserve">: </w:t>
      </w:r>
      <w:r w:rsidR="007B4E51" w:rsidRPr="001F549D">
        <w:rPr>
          <w:rFonts w:ascii="Times New Roman" w:hAnsi="Times New Roman" w:cs="Times New Roman"/>
          <w:szCs w:val="24"/>
        </w:rPr>
        <w:t>http://orbitaldebris.jsc.nasa.gov/photogallery/beehives.html</w:t>
      </w:r>
    </w:p>
    <w:p w:rsidR="00223409" w:rsidRPr="00E82CD2" w:rsidRDefault="00223409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>[</w:t>
      </w:r>
      <w:r w:rsidR="0018233F" w:rsidRPr="00E82CD2">
        <w:rPr>
          <w:rFonts w:ascii="Times New Roman" w:hAnsi="Times New Roman" w:cs="Times New Roman"/>
          <w:szCs w:val="24"/>
        </w:rPr>
        <w:t>4</w:t>
      </w:r>
      <w:r w:rsidRPr="00E82CD2">
        <w:rPr>
          <w:rFonts w:ascii="Times New Roman" w:hAnsi="Times New Roman" w:cs="Times New Roman"/>
          <w:szCs w:val="24"/>
        </w:rPr>
        <w:t xml:space="preserve">] - Space Environment Research Centre, </w:t>
      </w:r>
      <w:r w:rsidR="00DF7D0F" w:rsidRPr="00E82CD2">
        <w:rPr>
          <w:rFonts w:ascii="Times New Roman" w:hAnsi="Times New Roman" w:cs="Times New Roman"/>
          <w:szCs w:val="24"/>
        </w:rPr>
        <w:t>“</w:t>
      </w:r>
      <w:r w:rsidRPr="00E82CD2">
        <w:rPr>
          <w:rFonts w:ascii="Times New Roman" w:hAnsi="Times New Roman" w:cs="Times New Roman"/>
          <w:i/>
          <w:szCs w:val="24"/>
        </w:rPr>
        <w:t>SERC Partners</w:t>
      </w:r>
      <w:r w:rsidR="00DF7D0F" w:rsidRPr="00E82CD2">
        <w:rPr>
          <w:rFonts w:ascii="Times New Roman" w:hAnsi="Times New Roman" w:cs="Times New Roman"/>
          <w:i/>
          <w:szCs w:val="24"/>
        </w:rPr>
        <w:t>”</w:t>
      </w:r>
      <w:r w:rsidR="00F4378A" w:rsidRPr="00E82CD2">
        <w:rPr>
          <w:rFonts w:ascii="Times New Roman" w:hAnsi="Times New Roman" w:cs="Times New Roman"/>
          <w:i/>
          <w:szCs w:val="24"/>
        </w:rPr>
        <w:t>,</w:t>
      </w:r>
      <w:r w:rsidRPr="00E82CD2">
        <w:rPr>
          <w:rFonts w:ascii="Times New Roman" w:hAnsi="Times New Roman" w:cs="Times New Roman"/>
          <w:szCs w:val="24"/>
        </w:rPr>
        <w:t xml:space="preserve"> (2014). Retrieved April </w:t>
      </w:r>
      <w:r w:rsidR="00E00A01" w:rsidRPr="00E82CD2">
        <w:rPr>
          <w:rFonts w:ascii="Times New Roman" w:hAnsi="Times New Roman" w:cs="Times New Roman"/>
          <w:szCs w:val="24"/>
        </w:rPr>
        <w:t>1</w:t>
      </w:r>
      <w:r w:rsidRPr="00E82CD2">
        <w:rPr>
          <w:rFonts w:ascii="Times New Roman" w:hAnsi="Times New Roman" w:cs="Times New Roman"/>
          <w:szCs w:val="24"/>
        </w:rPr>
        <w:t xml:space="preserve">, 2016, </w:t>
      </w:r>
      <w:r w:rsidR="00EE2516" w:rsidRPr="00E82CD2">
        <w:rPr>
          <w:rFonts w:ascii="Times New Roman" w:hAnsi="Times New Roman" w:cs="Times New Roman"/>
          <w:szCs w:val="24"/>
        </w:rPr>
        <w:t>URL</w:t>
      </w:r>
      <w:r w:rsidR="009E298D" w:rsidRPr="00E82CD2">
        <w:rPr>
          <w:rFonts w:ascii="Times New Roman" w:hAnsi="Times New Roman" w:cs="Times New Roman"/>
          <w:szCs w:val="24"/>
        </w:rPr>
        <w:t>:</w:t>
      </w:r>
      <w:r w:rsidRPr="00E82CD2">
        <w:rPr>
          <w:rFonts w:ascii="Times New Roman" w:hAnsi="Times New Roman" w:cs="Times New Roman"/>
          <w:szCs w:val="24"/>
        </w:rPr>
        <w:t xml:space="preserve"> </w:t>
      </w:r>
      <w:r w:rsidR="0018233F" w:rsidRPr="001F549D">
        <w:rPr>
          <w:rFonts w:ascii="Times New Roman" w:hAnsi="Times New Roman" w:cs="Times New Roman"/>
          <w:szCs w:val="24"/>
        </w:rPr>
        <w:t>http://www.serc.org.au/research/program-3/</w:t>
      </w:r>
    </w:p>
    <w:p w:rsidR="0018233F" w:rsidRPr="00E82CD2" w:rsidRDefault="0018233F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 xml:space="preserve">[5] T.S. Kelso, </w:t>
      </w:r>
      <w:r w:rsidR="00DF7D0F" w:rsidRPr="00E82CD2">
        <w:rPr>
          <w:rFonts w:ascii="Times New Roman" w:hAnsi="Times New Roman" w:cs="Times New Roman"/>
          <w:szCs w:val="24"/>
        </w:rPr>
        <w:t>“</w:t>
      </w:r>
      <w:r w:rsidRPr="00E82CD2">
        <w:rPr>
          <w:rFonts w:ascii="Times New Roman" w:hAnsi="Times New Roman" w:cs="Times New Roman"/>
          <w:i/>
          <w:szCs w:val="24"/>
        </w:rPr>
        <w:t>Analysis of the Iridium 33-Cosmos 2251 Collision</w:t>
      </w:r>
      <w:r w:rsidR="00DF7D0F" w:rsidRPr="00E82CD2">
        <w:rPr>
          <w:rFonts w:ascii="Times New Roman" w:hAnsi="Times New Roman" w:cs="Times New Roman"/>
          <w:i/>
          <w:szCs w:val="24"/>
        </w:rPr>
        <w:t>”</w:t>
      </w:r>
      <w:r w:rsidRPr="00E82CD2">
        <w:rPr>
          <w:rFonts w:ascii="Times New Roman" w:hAnsi="Times New Roman" w:cs="Times New Roman"/>
          <w:szCs w:val="24"/>
        </w:rPr>
        <w:t xml:space="preserve">, </w:t>
      </w:r>
      <w:r w:rsidR="00DF4E44" w:rsidRPr="00E82CD2">
        <w:rPr>
          <w:rFonts w:ascii="Times New Roman" w:hAnsi="Times New Roman" w:cs="Times New Roman"/>
          <w:szCs w:val="24"/>
        </w:rPr>
        <w:t>Centre</w:t>
      </w:r>
      <w:r w:rsidRPr="00E82CD2">
        <w:rPr>
          <w:rFonts w:ascii="Times New Roman" w:hAnsi="Times New Roman" w:cs="Times New Roman"/>
          <w:szCs w:val="24"/>
        </w:rPr>
        <w:t xml:space="preserve"> for Space Standards &amp; Innovation, (2009)</w:t>
      </w:r>
    </w:p>
    <w:p w:rsidR="00D85762" w:rsidRPr="00E82CD2" w:rsidRDefault="00BE4686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color w:val="000000"/>
          <w:szCs w:val="24"/>
        </w:rPr>
        <w:t xml:space="preserve">[6] </w:t>
      </w:r>
      <w:r w:rsidR="00D85762" w:rsidRPr="00E82CD2">
        <w:rPr>
          <w:rFonts w:ascii="Times New Roman" w:hAnsi="Times New Roman" w:cs="Times New Roman"/>
          <w:color w:val="000000"/>
          <w:szCs w:val="24"/>
        </w:rPr>
        <w:t>–</w:t>
      </w:r>
      <w:r w:rsidRPr="00E82CD2">
        <w:rPr>
          <w:rFonts w:ascii="Times New Roman" w:hAnsi="Times New Roman" w:cs="Times New Roman"/>
          <w:color w:val="000000"/>
          <w:szCs w:val="24"/>
        </w:rPr>
        <w:t xml:space="preserve"> </w:t>
      </w:r>
      <w:r w:rsidR="00D85762" w:rsidRPr="00E82CD2">
        <w:rPr>
          <w:rFonts w:ascii="Times New Roman" w:hAnsi="Times New Roman" w:cs="Times New Roman"/>
          <w:szCs w:val="24"/>
        </w:rPr>
        <w:t xml:space="preserve">V.T. Coppola, S. </w:t>
      </w:r>
      <w:proofErr w:type="spellStart"/>
      <w:r w:rsidR="00D85762" w:rsidRPr="00E82CD2">
        <w:rPr>
          <w:rFonts w:ascii="Times New Roman" w:hAnsi="Times New Roman" w:cs="Times New Roman"/>
          <w:szCs w:val="24"/>
        </w:rPr>
        <w:t>Dupont</w:t>
      </w:r>
      <w:proofErr w:type="spellEnd"/>
      <w:r w:rsidR="00D85762" w:rsidRPr="00E82CD2">
        <w:rPr>
          <w:rFonts w:ascii="Times New Roman" w:hAnsi="Times New Roman" w:cs="Times New Roman"/>
          <w:szCs w:val="24"/>
        </w:rPr>
        <w:t xml:space="preserve">, K. Ring, F. Stoner, </w:t>
      </w:r>
      <w:r w:rsidR="00DF7D0F" w:rsidRPr="00E82CD2">
        <w:rPr>
          <w:rFonts w:ascii="Times New Roman" w:hAnsi="Times New Roman" w:cs="Times New Roman"/>
          <w:szCs w:val="24"/>
        </w:rPr>
        <w:t>“</w:t>
      </w:r>
      <w:r w:rsidR="00D85762" w:rsidRPr="00E82CD2">
        <w:rPr>
          <w:rFonts w:ascii="Times New Roman" w:hAnsi="Times New Roman" w:cs="Times New Roman"/>
          <w:i/>
          <w:szCs w:val="24"/>
        </w:rPr>
        <w:t xml:space="preserve">Accessing Satellite </w:t>
      </w:r>
      <w:r w:rsidR="00DF4E44" w:rsidRPr="00E82CD2">
        <w:rPr>
          <w:rFonts w:ascii="Times New Roman" w:hAnsi="Times New Roman" w:cs="Times New Roman"/>
          <w:i/>
          <w:szCs w:val="24"/>
        </w:rPr>
        <w:t>Conjunctions</w:t>
      </w:r>
      <w:r w:rsidR="00D85762" w:rsidRPr="00E82CD2">
        <w:rPr>
          <w:rFonts w:ascii="Times New Roman" w:hAnsi="Times New Roman" w:cs="Times New Roman"/>
          <w:i/>
          <w:szCs w:val="24"/>
        </w:rPr>
        <w:t xml:space="preserve"> for the Entire Space Catalog</w:t>
      </w:r>
      <w:r w:rsidR="00DF4E44">
        <w:rPr>
          <w:rFonts w:ascii="Times New Roman" w:hAnsi="Times New Roman" w:cs="Times New Roman"/>
          <w:i/>
          <w:szCs w:val="24"/>
        </w:rPr>
        <w:t xml:space="preserve">ue </w:t>
      </w:r>
      <w:r w:rsidR="00D85762" w:rsidRPr="00E82CD2">
        <w:rPr>
          <w:rFonts w:ascii="Times New Roman" w:hAnsi="Times New Roman" w:cs="Times New Roman"/>
          <w:i/>
          <w:szCs w:val="24"/>
        </w:rPr>
        <w:t xml:space="preserve"> using COTS Multi-core Processor Hardware</w:t>
      </w:r>
      <w:r w:rsidR="00DF7D0F" w:rsidRPr="00E82CD2">
        <w:rPr>
          <w:rFonts w:ascii="Times New Roman" w:hAnsi="Times New Roman" w:cs="Times New Roman"/>
          <w:i/>
          <w:szCs w:val="24"/>
        </w:rPr>
        <w:t>”</w:t>
      </w:r>
      <w:r w:rsidR="00D85762" w:rsidRPr="00E82CD2">
        <w:rPr>
          <w:rFonts w:ascii="Times New Roman" w:hAnsi="Times New Roman" w:cs="Times New Roman"/>
          <w:i/>
          <w:szCs w:val="24"/>
        </w:rPr>
        <w:t xml:space="preserve">, </w:t>
      </w:r>
      <w:r w:rsidR="00D85762" w:rsidRPr="00E82CD2">
        <w:rPr>
          <w:rFonts w:ascii="Times New Roman" w:hAnsi="Times New Roman" w:cs="Times New Roman"/>
          <w:szCs w:val="24"/>
        </w:rPr>
        <w:t>(2014)</w:t>
      </w:r>
    </w:p>
    <w:p w:rsidR="00E97E2A" w:rsidRPr="00E82CD2" w:rsidRDefault="00E97E2A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 xml:space="preserve">[7] – S. </w:t>
      </w:r>
      <w:proofErr w:type="spellStart"/>
      <w:r w:rsidRPr="00E82CD2">
        <w:rPr>
          <w:rFonts w:ascii="Times New Roman" w:hAnsi="Times New Roman" w:cs="Times New Roman"/>
          <w:szCs w:val="24"/>
        </w:rPr>
        <w:t>Alfano</w:t>
      </w:r>
      <w:proofErr w:type="spellEnd"/>
      <w:proofErr w:type="gramStart"/>
      <w:r w:rsidRPr="00E82CD2">
        <w:rPr>
          <w:rFonts w:ascii="Times New Roman" w:hAnsi="Times New Roman" w:cs="Times New Roman"/>
          <w:szCs w:val="24"/>
        </w:rPr>
        <w:t>,  “</w:t>
      </w:r>
      <w:proofErr w:type="gramEnd"/>
      <w:r w:rsidRPr="00E82CD2">
        <w:rPr>
          <w:rFonts w:ascii="Times New Roman" w:hAnsi="Times New Roman" w:cs="Times New Roman"/>
          <w:i/>
          <w:szCs w:val="24"/>
        </w:rPr>
        <w:t>Review of Conjunction Probability Methods for Short-term Encounters”</w:t>
      </w:r>
      <w:r w:rsidRPr="00E82CD2">
        <w:rPr>
          <w:rFonts w:ascii="Times New Roman" w:hAnsi="Times New Roman" w:cs="Times New Roman"/>
          <w:szCs w:val="24"/>
        </w:rPr>
        <w:t xml:space="preserve">, (2013), American Institute of Aeronautics and Astronautics </w:t>
      </w:r>
    </w:p>
    <w:p w:rsidR="008272EF" w:rsidRPr="00E82CD2" w:rsidRDefault="00E97E2A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>[8</w:t>
      </w:r>
      <w:r w:rsidR="008272EF" w:rsidRPr="00E82CD2">
        <w:rPr>
          <w:rFonts w:ascii="Times New Roman" w:hAnsi="Times New Roman" w:cs="Times New Roman"/>
          <w:szCs w:val="24"/>
        </w:rPr>
        <w:t xml:space="preserve">] - R.W. </w:t>
      </w:r>
      <w:proofErr w:type="spellStart"/>
      <w:proofErr w:type="gramStart"/>
      <w:r w:rsidR="008272EF" w:rsidRPr="00E82CD2">
        <w:rPr>
          <w:rFonts w:ascii="Times New Roman" w:hAnsi="Times New Roman" w:cs="Times New Roman"/>
          <w:szCs w:val="24"/>
        </w:rPr>
        <w:t>Ghrist</w:t>
      </w:r>
      <w:proofErr w:type="spellEnd"/>
      <w:r w:rsidR="008272EF" w:rsidRPr="00E82CD2">
        <w:rPr>
          <w:rFonts w:ascii="Times New Roman" w:hAnsi="Times New Roman" w:cs="Times New Roman"/>
          <w:szCs w:val="24"/>
        </w:rPr>
        <w:t xml:space="preserve"> ,D</w:t>
      </w:r>
      <w:proofErr w:type="gramEnd"/>
      <w:r w:rsidR="008272EF" w:rsidRPr="00E82CD2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8272EF" w:rsidRPr="00E82CD2">
        <w:rPr>
          <w:rFonts w:ascii="Times New Roman" w:hAnsi="Times New Roman" w:cs="Times New Roman"/>
          <w:szCs w:val="24"/>
        </w:rPr>
        <w:t>Plakalovic</w:t>
      </w:r>
      <w:proofErr w:type="spellEnd"/>
      <w:r w:rsidR="008272EF" w:rsidRPr="00E82CD2">
        <w:rPr>
          <w:rFonts w:ascii="Times New Roman" w:hAnsi="Times New Roman" w:cs="Times New Roman"/>
          <w:szCs w:val="24"/>
        </w:rPr>
        <w:t xml:space="preserve">, </w:t>
      </w:r>
      <w:r w:rsidR="00DF7D0F" w:rsidRPr="00E82CD2">
        <w:rPr>
          <w:rFonts w:ascii="Times New Roman" w:hAnsi="Times New Roman" w:cs="Times New Roman"/>
          <w:szCs w:val="24"/>
        </w:rPr>
        <w:t>“</w:t>
      </w:r>
      <w:r w:rsidR="008272EF" w:rsidRPr="00E82CD2">
        <w:rPr>
          <w:rFonts w:ascii="Times New Roman" w:hAnsi="Times New Roman" w:cs="Times New Roman"/>
          <w:i/>
          <w:szCs w:val="24"/>
        </w:rPr>
        <w:t>Impact of Non-Gaussian Error Volumes on Conjunction Assessment Risk Analysis</w:t>
      </w:r>
      <w:r w:rsidR="00DF7D0F" w:rsidRPr="00E82CD2">
        <w:rPr>
          <w:rFonts w:ascii="Times New Roman" w:hAnsi="Times New Roman" w:cs="Times New Roman"/>
          <w:i/>
          <w:szCs w:val="24"/>
        </w:rPr>
        <w:t xml:space="preserve">”, </w:t>
      </w:r>
      <w:r w:rsidR="008272EF" w:rsidRPr="00E82CD2">
        <w:rPr>
          <w:rFonts w:ascii="Times New Roman" w:hAnsi="Times New Roman" w:cs="Times New Roman"/>
          <w:i/>
          <w:szCs w:val="24"/>
        </w:rPr>
        <w:t xml:space="preserve">(2012), </w:t>
      </w:r>
      <w:proofErr w:type="spellStart"/>
      <w:r w:rsidR="008272EF" w:rsidRPr="00E82CD2">
        <w:rPr>
          <w:rFonts w:ascii="Times New Roman" w:hAnsi="Times New Roman" w:cs="Times New Roman"/>
          <w:szCs w:val="24"/>
        </w:rPr>
        <w:t>a.i</w:t>
      </w:r>
      <w:proofErr w:type="spellEnd"/>
      <w:r w:rsidR="008272EF" w:rsidRPr="00E82CD2">
        <w:rPr>
          <w:rFonts w:ascii="Times New Roman" w:hAnsi="Times New Roman" w:cs="Times New Roman"/>
          <w:szCs w:val="24"/>
        </w:rPr>
        <w:t>. Solutions, Inc., Colorado Springs, CO 80915</w:t>
      </w:r>
    </w:p>
    <w:p w:rsidR="008272EF" w:rsidRPr="00E82CD2" w:rsidRDefault="00E97E2A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bCs/>
          <w:szCs w:val="24"/>
        </w:rPr>
        <w:t>[9</w:t>
      </w:r>
      <w:r w:rsidR="008272EF" w:rsidRPr="00E82CD2">
        <w:rPr>
          <w:rFonts w:ascii="Times New Roman" w:hAnsi="Times New Roman" w:cs="Times New Roman"/>
          <w:bCs/>
          <w:szCs w:val="24"/>
        </w:rPr>
        <w:t xml:space="preserve">] - Y </w:t>
      </w:r>
      <w:proofErr w:type="spellStart"/>
      <w:r w:rsidR="008272EF" w:rsidRPr="00E82CD2">
        <w:rPr>
          <w:rFonts w:ascii="Times New Roman" w:hAnsi="Times New Roman" w:cs="Times New Roman"/>
          <w:bCs/>
          <w:szCs w:val="24"/>
        </w:rPr>
        <w:t>Jianjun</w:t>
      </w:r>
      <w:proofErr w:type="spellEnd"/>
      <w:r w:rsidR="008272EF" w:rsidRPr="00E82CD2">
        <w:rPr>
          <w:rFonts w:ascii="Times New Roman" w:hAnsi="Times New Roman" w:cs="Times New Roman"/>
          <w:bCs/>
          <w:szCs w:val="24"/>
        </w:rPr>
        <w:t xml:space="preserve">, Z </w:t>
      </w:r>
      <w:proofErr w:type="spellStart"/>
      <w:r w:rsidR="008272EF" w:rsidRPr="00E82CD2">
        <w:rPr>
          <w:rFonts w:ascii="Times New Roman" w:hAnsi="Times New Roman" w:cs="Times New Roman"/>
          <w:bCs/>
          <w:szCs w:val="24"/>
        </w:rPr>
        <w:t>Jianqiu</w:t>
      </w:r>
      <w:proofErr w:type="spellEnd"/>
      <w:r w:rsidR="008272EF" w:rsidRPr="00E82CD2">
        <w:rPr>
          <w:rFonts w:ascii="Times New Roman" w:hAnsi="Times New Roman" w:cs="Times New Roman"/>
          <w:bCs/>
          <w:szCs w:val="24"/>
        </w:rPr>
        <w:t xml:space="preserve">, Z </w:t>
      </w:r>
      <w:proofErr w:type="spellStart"/>
      <w:r w:rsidR="008272EF" w:rsidRPr="00E82CD2">
        <w:rPr>
          <w:rFonts w:ascii="Times New Roman" w:hAnsi="Times New Roman" w:cs="Times New Roman"/>
          <w:bCs/>
          <w:szCs w:val="24"/>
        </w:rPr>
        <w:t>Zesen</w:t>
      </w:r>
      <w:proofErr w:type="spellEnd"/>
      <w:r w:rsidR="008272EF" w:rsidRPr="00E82CD2">
        <w:rPr>
          <w:rFonts w:ascii="Times New Roman" w:hAnsi="Times New Roman" w:cs="Times New Roman"/>
          <w:bCs/>
          <w:szCs w:val="24"/>
        </w:rPr>
        <w:t>,</w:t>
      </w:r>
      <w:r w:rsidR="008272EF" w:rsidRPr="00E82CD2">
        <w:rPr>
          <w:rFonts w:ascii="Times New Roman" w:hAnsi="Times New Roman" w:cs="Times New Roman"/>
          <w:i/>
          <w:szCs w:val="24"/>
        </w:rPr>
        <w:t xml:space="preserve"> </w:t>
      </w:r>
      <w:r w:rsidR="00DF7D0F" w:rsidRPr="00E82CD2">
        <w:rPr>
          <w:rFonts w:ascii="Times New Roman" w:hAnsi="Times New Roman" w:cs="Times New Roman"/>
          <w:i/>
          <w:szCs w:val="24"/>
        </w:rPr>
        <w:t>“</w:t>
      </w:r>
      <w:r w:rsidR="008272EF" w:rsidRPr="00E82CD2">
        <w:rPr>
          <w:rFonts w:ascii="Times New Roman" w:hAnsi="Times New Roman" w:cs="Times New Roman"/>
          <w:i/>
          <w:szCs w:val="24"/>
        </w:rPr>
        <w:t>Gaussian Sum PHD Filtering Algorithm for Nonlinear</w:t>
      </w:r>
      <w:r w:rsidR="00DF4E44">
        <w:rPr>
          <w:rFonts w:ascii="Times New Roman" w:hAnsi="Times New Roman" w:cs="Times New Roman"/>
          <w:i/>
          <w:szCs w:val="24"/>
        </w:rPr>
        <w:t xml:space="preserve"> </w:t>
      </w:r>
      <w:r w:rsidR="008272EF" w:rsidRPr="00E82CD2">
        <w:rPr>
          <w:rFonts w:ascii="Times New Roman" w:hAnsi="Times New Roman" w:cs="Times New Roman"/>
          <w:i/>
          <w:szCs w:val="24"/>
        </w:rPr>
        <w:t>Non-Gaussian Model</w:t>
      </w:r>
      <w:r w:rsidR="00DF7D0F" w:rsidRPr="00E82CD2">
        <w:rPr>
          <w:rFonts w:ascii="Times New Roman" w:hAnsi="Times New Roman" w:cs="Times New Roman"/>
          <w:i/>
          <w:szCs w:val="24"/>
        </w:rPr>
        <w:t>”</w:t>
      </w:r>
      <w:r w:rsidR="008272EF" w:rsidRPr="00E82CD2">
        <w:rPr>
          <w:rFonts w:ascii="Times New Roman" w:hAnsi="Times New Roman" w:cs="Times New Roman"/>
          <w:i/>
          <w:szCs w:val="24"/>
        </w:rPr>
        <w:t xml:space="preserve">, (2008), </w:t>
      </w:r>
      <w:r w:rsidR="008272EF" w:rsidRPr="00E82CD2">
        <w:rPr>
          <w:rFonts w:ascii="Times New Roman" w:hAnsi="Times New Roman" w:cs="Times New Roman"/>
          <w:szCs w:val="24"/>
        </w:rPr>
        <w:t xml:space="preserve">Department of Electronic Engineering, </w:t>
      </w:r>
      <w:proofErr w:type="spellStart"/>
      <w:r w:rsidR="008272EF" w:rsidRPr="00E82CD2">
        <w:rPr>
          <w:rFonts w:ascii="Times New Roman" w:hAnsi="Times New Roman" w:cs="Times New Roman"/>
          <w:szCs w:val="24"/>
        </w:rPr>
        <w:t>Fudan</w:t>
      </w:r>
      <w:proofErr w:type="spellEnd"/>
      <w:r w:rsidR="008272EF" w:rsidRPr="00E82CD2">
        <w:rPr>
          <w:rFonts w:ascii="Times New Roman" w:hAnsi="Times New Roman" w:cs="Times New Roman"/>
          <w:szCs w:val="24"/>
        </w:rPr>
        <w:t xml:space="preserve"> University, Shanghai 200433, China</w:t>
      </w:r>
    </w:p>
    <w:p w:rsidR="00E97E2A" w:rsidRPr="00E82CD2" w:rsidRDefault="00E97E2A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 xml:space="preserve">[10] - G. </w:t>
      </w:r>
      <w:proofErr w:type="spellStart"/>
      <w:r w:rsidRPr="00E82CD2">
        <w:rPr>
          <w:rFonts w:ascii="Times New Roman" w:hAnsi="Times New Roman" w:cs="Times New Roman"/>
          <w:szCs w:val="24"/>
        </w:rPr>
        <w:t>Terejanu</w:t>
      </w:r>
      <w:proofErr w:type="spellEnd"/>
      <w:r w:rsidRPr="00E82CD2">
        <w:rPr>
          <w:rFonts w:ascii="Times New Roman" w:hAnsi="Times New Roman" w:cs="Times New Roman"/>
          <w:szCs w:val="24"/>
        </w:rPr>
        <w:t xml:space="preserve">, P. </w:t>
      </w:r>
      <w:proofErr w:type="spellStart"/>
      <w:r w:rsidRPr="00E82CD2">
        <w:rPr>
          <w:rFonts w:ascii="Times New Roman" w:hAnsi="Times New Roman" w:cs="Times New Roman"/>
          <w:szCs w:val="24"/>
        </w:rPr>
        <w:t>Singlay</w:t>
      </w:r>
      <w:proofErr w:type="spellEnd"/>
      <w:r w:rsidRPr="00E82CD2">
        <w:rPr>
          <w:rFonts w:ascii="Times New Roman" w:hAnsi="Times New Roman" w:cs="Times New Roman"/>
          <w:szCs w:val="24"/>
        </w:rPr>
        <w:t xml:space="preserve">, T. </w:t>
      </w:r>
      <w:proofErr w:type="spellStart"/>
      <w:r w:rsidRPr="00E82CD2">
        <w:rPr>
          <w:rFonts w:ascii="Times New Roman" w:hAnsi="Times New Roman" w:cs="Times New Roman"/>
          <w:szCs w:val="24"/>
        </w:rPr>
        <w:t>Singhz</w:t>
      </w:r>
      <w:proofErr w:type="spellEnd"/>
      <w:r w:rsidRPr="00E82CD2">
        <w:rPr>
          <w:rFonts w:ascii="Times New Roman" w:hAnsi="Times New Roman" w:cs="Times New Roman"/>
          <w:szCs w:val="24"/>
        </w:rPr>
        <w:t xml:space="preserve">, P.D. </w:t>
      </w:r>
      <w:proofErr w:type="spellStart"/>
      <w:r w:rsidRPr="00E82CD2">
        <w:rPr>
          <w:rFonts w:ascii="Times New Roman" w:hAnsi="Times New Roman" w:cs="Times New Roman"/>
          <w:szCs w:val="24"/>
        </w:rPr>
        <w:t>Scottx</w:t>
      </w:r>
      <w:proofErr w:type="spellEnd"/>
      <w:r w:rsidRPr="00E82CD2">
        <w:rPr>
          <w:rFonts w:ascii="Times New Roman" w:hAnsi="Times New Roman" w:cs="Times New Roman"/>
          <w:szCs w:val="24"/>
        </w:rPr>
        <w:t>, “</w:t>
      </w:r>
      <w:r w:rsidRPr="00E82CD2">
        <w:rPr>
          <w:rFonts w:ascii="Times New Roman" w:hAnsi="Times New Roman" w:cs="Times New Roman"/>
          <w:i/>
          <w:szCs w:val="24"/>
        </w:rPr>
        <w:t>Uncertainty Propagation for Nonlinear Dynamical Systems using Gaussian Mixture Models</w:t>
      </w:r>
      <w:r w:rsidRPr="00E82CD2">
        <w:rPr>
          <w:rFonts w:ascii="Times New Roman" w:hAnsi="Times New Roman" w:cs="Times New Roman"/>
          <w:szCs w:val="24"/>
        </w:rPr>
        <w:t>, (2008)</w:t>
      </w:r>
      <w:r w:rsidR="00C74432" w:rsidRPr="00E82CD2">
        <w:rPr>
          <w:rFonts w:ascii="Times New Roman" w:hAnsi="Times New Roman" w:cs="Times New Roman"/>
          <w:szCs w:val="24"/>
        </w:rPr>
        <w:t>, American Institute of Aeronautics and Astronautics</w:t>
      </w:r>
    </w:p>
    <w:p w:rsidR="00BE4686" w:rsidRPr="009D5ECB" w:rsidRDefault="00E97E2A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color w:val="000000"/>
          <w:szCs w:val="24"/>
        </w:rPr>
        <w:t>[11</w:t>
      </w:r>
      <w:r w:rsidR="00D85762" w:rsidRPr="00E82CD2">
        <w:rPr>
          <w:rFonts w:ascii="Times New Roman" w:hAnsi="Times New Roman" w:cs="Times New Roman"/>
          <w:color w:val="000000"/>
          <w:szCs w:val="24"/>
        </w:rPr>
        <w:t xml:space="preserve">] – T. Hobson, - </w:t>
      </w:r>
      <w:r w:rsidR="00DF7D0F" w:rsidRPr="00E82CD2">
        <w:rPr>
          <w:rFonts w:ascii="Times New Roman" w:hAnsi="Times New Roman" w:cs="Times New Roman"/>
          <w:color w:val="000000"/>
          <w:szCs w:val="24"/>
        </w:rPr>
        <w:t>“</w:t>
      </w:r>
      <w:r w:rsidR="00D85762" w:rsidRPr="00E82CD2">
        <w:rPr>
          <w:rFonts w:ascii="Times New Roman" w:hAnsi="Times New Roman" w:cs="Times New Roman"/>
          <w:i/>
          <w:szCs w:val="24"/>
        </w:rPr>
        <w:t>Sensor Management for Enhanced Catalogue Maintenance of Resident Space Objects</w:t>
      </w:r>
      <w:r w:rsidRPr="00E82CD2">
        <w:rPr>
          <w:rFonts w:ascii="Times New Roman" w:hAnsi="Times New Roman" w:cs="Times New Roman"/>
          <w:i/>
          <w:szCs w:val="24"/>
        </w:rPr>
        <w:t>”</w:t>
      </w:r>
      <w:r w:rsidR="00D85762" w:rsidRPr="00E82CD2">
        <w:rPr>
          <w:rFonts w:ascii="Times New Roman" w:hAnsi="Times New Roman" w:cs="Times New Roman"/>
          <w:i/>
          <w:szCs w:val="24"/>
        </w:rPr>
        <w:t xml:space="preserve">, </w:t>
      </w:r>
      <w:r w:rsidR="00D85762" w:rsidRPr="00E82CD2">
        <w:rPr>
          <w:rFonts w:ascii="Times New Roman" w:hAnsi="Times New Roman" w:cs="Times New Roman"/>
          <w:szCs w:val="24"/>
        </w:rPr>
        <w:t xml:space="preserve">(2014), </w:t>
      </w:r>
      <w:proofErr w:type="gramStart"/>
      <w:r w:rsidRPr="00E82CD2">
        <w:rPr>
          <w:rFonts w:ascii="Times New Roman" w:hAnsi="Times New Roman" w:cs="Times New Roman"/>
          <w:szCs w:val="24"/>
        </w:rPr>
        <w:t>T</w:t>
      </w:r>
      <w:r w:rsidR="00DF7D0F" w:rsidRPr="00E82CD2">
        <w:rPr>
          <w:rFonts w:ascii="Times New Roman" w:hAnsi="Times New Roman" w:cs="Times New Roman"/>
          <w:szCs w:val="24"/>
        </w:rPr>
        <w:t>he</w:t>
      </w:r>
      <w:proofErr w:type="gramEnd"/>
      <w:r w:rsidR="00D85762" w:rsidRPr="00E82CD2">
        <w:rPr>
          <w:rFonts w:ascii="Times New Roman" w:hAnsi="Times New Roman" w:cs="Times New Roman"/>
          <w:szCs w:val="24"/>
        </w:rPr>
        <w:t xml:space="preserve"> University of Queensland, Section 6.2</w:t>
      </w:r>
    </w:p>
    <w:p w:rsidR="001A4658" w:rsidRPr="00E82CD2" w:rsidRDefault="001A4658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 xml:space="preserve">[12] – X. </w:t>
      </w:r>
      <w:proofErr w:type="spellStart"/>
      <w:r w:rsidRPr="00E82CD2">
        <w:rPr>
          <w:rFonts w:ascii="Times New Roman" w:hAnsi="Times New Roman" w:cs="Times New Roman"/>
          <w:szCs w:val="24"/>
        </w:rPr>
        <w:t>Xu</w:t>
      </w:r>
      <w:proofErr w:type="spellEnd"/>
      <w:r w:rsidRPr="00E82CD2">
        <w:rPr>
          <w:rFonts w:ascii="Times New Roman" w:hAnsi="Times New Roman" w:cs="Times New Roman"/>
          <w:szCs w:val="24"/>
        </w:rPr>
        <w:t xml:space="preserve">, Y. </w:t>
      </w:r>
      <w:proofErr w:type="spellStart"/>
      <w:r w:rsidRPr="00E82CD2">
        <w:rPr>
          <w:rFonts w:ascii="Times New Roman" w:hAnsi="Times New Roman" w:cs="Times New Roman"/>
          <w:szCs w:val="24"/>
        </w:rPr>
        <w:t>Xiong</w:t>
      </w:r>
      <w:proofErr w:type="spellEnd"/>
      <w:r w:rsidRPr="00E82CD2">
        <w:rPr>
          <w:rFonts w:ascii="Times New Roman" w:hAnsi="Times New Roman" w:cs="Times New Roman"/>
          <w:szCs w:val="24"/>
        </w:rPr>
        <w:t>, “</w:t>
      </w:r>
      <w:r w:rsidRPr="00E82CD2">
        <w:rPr>
          <w:rFonts w:ascii="Times New Roman" w:hAnsi="Times New Roman" w:cs="Times New Roman"/>
          <w:i/>
          <w:szCs w:val="24"/>
        </w:rPr>
        <w:t xml:space="preserve">A Method for Calculating Collision Probability </w:t>
      </w:r>
      <w:r w:rsidR="00DF4E44" w:rsidRPr="00E82CD2">
        <w:rPr>
          <w:rFonts w:ascii="Times New Roman" w:hAnsi="Times New Roman" w:cs="Times New Roman"/>
          <w:i/>
          <w:szCs w:val="24"/>
        </w:rPr>
        <w:t>between</w:t>
      </w:r>
      <w:r w:rsidRPr="00E82CD2">
        <w:rPr>
          <w:rFonts w:ascii="Times New Roman" w:hAnsi="Times New Roman" w:cs="Times New Roman"/>
          <w:i/>
          <w:szCs w:val="24"/>
        </w:rPr>
        <w:t xml:space="preserve"> Space Objects</w:t>
      </w:r>
      <w:r w:rsidR="00EC5747" w:rsidRPr="00E82CD2">
        <w:rPr>
          <w:rFonts w:ascii="Times New Roman" w:hAnsi="Times New Roman" w:cs="Times New Roman"/>
          <w:i/>
          <w:szCs w:val="24"/>
        </w:rPr>
        <w:t>”</w:t>
      </w:r>
      <w:r w:rsidR="00102BE7" w:rsidRPr="00E82CD2">
        <w:rPr>
          <w:rFonts w:ascii="Times New Roman" w:hAnsi="Times New Roman" w:cs="Times New Roman"/>
          <w:szCs w:val="24"/>
        </w:rPr>
        <w:t>, (2013</w:t>
      </w:r>
      <w:r w:rsidRPr="00E82CD2">
        <w:rPr>
          <w:rFonts w:ascii="Times New Roman" w:hAnsi="Times New Roman" w:cs="Times New Roman"/>
          <w:szCs w:val="24"/>
        </w:rPr>
        <w:t>)</w:t>
      </w:r>
    </w:p>
    <w:p w:rsidR="00063979" w:rsidRPr="00E82CD2" w:rsidRDefault="001A4658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 xml:space="preserve">[13] – R. Hall, </w:t>
      </w:r>
      <w:proofErr w:type="spellStart"/>
      <w:r w:rsidRPr="00E82CD2">
        <w:rPr>
          <w:rFonts w:ascii="Times New Roman" w:hAnsi="Times New Roman" w:cs="Times New Roman"/>
          <w:szCs w:val="24"/>
        </w:rPr>
        <w:t>Dr.</w:t>
      </w:r>
      <w:proofErr w:type="spellEnd"/>
      <w:r w:rsidRPr="00E82CD2">
        <w:rPr>
          <w:rFonts w:ascii="Times New Roman" w:hAnsi="Times New Roman" w:cs="Times New Roman"/>
          <w:szCs w:val="24"/>
        </w:rPr>
        <w:t xml:space="preserve"> S. </w:t>
      </w:r>
      <w:proofErr w:type="spellStart"/>
      <w:r w:rsidRPr="00E82CD2">
        <w:rPr>
          <w:rFonts w:ascii="Times New Roman" w:hAnsi="Times New Roman" w:cs="Times New Roman"/>
          <w:szCs w:val="24"/>
        </w:rPr>
        <w:t>Alfano</w:t>
      </w:r>
      <w:proofErr w:type="spellEnd"/>
      <w:r w:rsidRPr="00E82CD2">
        <w:rPr>
          <w:rFonts w:ascii="Times New Roman" w:hAnsi="Times New Roman" w:cs="Times New Roman"/>
          <w:szCs w:val="24"/>
        </w:rPr>
        <w:t xml:space="preserve">, A. </w:t>
      </w:r>
      <w:proofErr w:type="spellStart"/>
      <w:r w:rsidRPr="00E82CD2">
        <w:rPr>
          <w:rFonts w:ascii="Times New Roman" w:hAnsi="Times New Roman" w:cs="Times New Roman"/>
          <w:szCs w:val="24"/>
        </w:rPr>
        <w:t>Ocampo</w:t>
      </w:r>
      <w:proofErr w:type="spellEnd"/>
      <w:r w:rsidRPr="00E82CD2">
        <w:rPr>
          <w:rFonts w:ascii="Times New Roman" w:hAnsi="Times New Roman" w:cs="Times New Roman"/>
          <w:szCs w:val="24"/>
        </w:rPr>
        <w:t xml:space="preserve">, </w:t>
      </w:r>
      <w:r w:rsidR="00EC5747" w:rsidRPr="00E82CD2">
        <w:rPr>
          <w:rFonts w:ascii="Times New Roman" w:hAnsi="Times New Roman" w:cs="Times New Roman"/>
          <w:szCs w:val="24"/>
        </w:rPr>
        <w:t>“</w:t>
      </w:r>
      <w:r w:rsidRPr="00E82CD2">
        <w:rPr>
          <w:rFonts w:ascii="Times New Roman" w:hAnsi="Times New Roman" w:cs="Times New Roman"/>
          <w:i/>
          <w:szCs w:val="24"/>
        </w:rPr>
        <w:t>Advances in Satellite Conjunction Analysis</w:t>
      </w:r>
      <w:r w:rsidR="00EC5747" w:rsidRPr="00E82CD2">
        <w:rPr>
          <w:rFonts w:ascii="Times New Roman" w:hAnsi="Times New Roman" w:cs="Times New Roman"/>
          <w:i/>
          <w:szCs w:val="24"/>
        </w:rPr>
        <w:t>”</w:t>
      </w:r>
      <w:r w:rsidR="00295DC9" w:rsidRPr="00E82CD2">
        <w:rPr>
          <w:rFonts w:ascii="Times New Roman" w:hAnsi="Times New Roman" w:cs="Times New Roman"/>
          <w:szCs w:val="24"/>
        </w:rPr>
        <w:t>, (2010</w:t>
      </w:r>
      <w:r w:rsidR="00DF4E44">
        <w:rPr>
          <w:rFonts w:ascii="Times New Roman" w:hAnsi="Times New Roman" w:cs="Times New Roman"/>
          <w:szCs w:val="24"/>
        </w:rPr>
        <w:t>)</w:t>
      </w:r>
    </w:p>
    <w:p w:rsidR="00E33EA6" w:rsidRPr="00E82CD2" w:rsidRDefault="001A4658" w:rsidP="00DF4E44">
      <w:pPr>
        <w:spacing w:before="200"/>
        <w:rPr>
          <w:rFonts w:ascii="Times New Roman" w:hAnsi="Times New Roman" w:cs="Times New Roman"/>
          <w:szCs w:val="24"/>
        </w:rPr>
      </w:pPr>
      <w:r w:rsidRPr="00E82CD2">
        <w:rPr>
          <w:rFonts w:ascii="Times New Roman" w:hAnsi="Times New Roman" w:cs="Times New Roman"/>
          <w:szCs w:val="24"/>
        </w:rPr>
        <w:t xml:space="preserve">[14] - </w:t>
      </w:r>
      <w:r w:rsidR="00EC5747" w:rsidRPr="00E82CD2">
        <w:rPr>
          <w:rFonts w:ascii="Times New Roman" w:hAnsi="Times New Roman" w:cs="Times New Roman"/>
          <w:szCs w:val="24"/>
        </w:rPr>
        <w:t>D.A. Vallado,</w:t>
      </w:r>
      <w:r w:rsidR="00E33EA6" w:rsidRPr="00E82CD2">
        <w:rPr>
          <w:rFonts w:ascii="Times New Roman" w:hAnsi="Times New Roman" w:cs="Times New Roman"/>
          <w:szCs w:val="24"/>
        </w:rPr>
        <w:t xml:space="preserve"> </w:t>
      </w:r>
      <w:r w:rsidR="00EC5747" w:rsidRPr="00E82CD2">
        <w:rPr>
          <w:rFonts w:ascii="Times New Roman" w:hAnsi="Times New Roman" w:cs="Times New Roman"/>
          <w:i/>
          <w:szCs w:val="24"/>
        </w:rPr>
        <w:t>“</w:t>
      </w:r>
      <w:r w:rsidR="00E33EA6" w:rsidRPr="00E82CD2">
        <w:rPr>
          <w:rFonts w:ascii="Times New Roman" w:hAnsi="Times New Roman" w:cs="Times New Roman"/>
          <w:i/>
          <w:szCs w:val="24"/>
        </w:rPr>
        <w:t xml:space="preserve">Fundamentals of </w:t>
      </w:r>
      <w:proofErr w:type="spellStart"/>
      <w:r w:rsidR="00E33EA6" w:rsidRPr="00E82CD2">
        <w:rPr>
          <w:rFonts w:ascii="Times New Roman" w:hAnsi="Times New Roman" w:cs="Times New Roman"/>
          <w:i/>
          <w:szCs w:val="24"/>
        </w:rPr>
        <w:t>Astrodynamics</w:t>
      </w:r>
      <w:proofErr w:type="spellEnd"/>
      <w:r w:rsidR="00EC5747" w:rsidRPr="00E82CD2">
        <w:rPr>
          <w:rFonts w:ascii="Times New Roman" w:hAnsi="Times New Roman" w:cs="Times New Roman"/>
          <w:i/>
          <w:szCs w:val="24"/>
        </w:rPr>
        <w:t>”</w:t>
      </w:r>
      <w:r w:rsidR="00E33EA6" w:rsidRPr="00E82CD2">
        <w:rPr>
          <w:rFonts w:ascii="Times New Roman" w:hAnsi="Times New Roman" w:cs="Times New Roman"/>
          <w:szCs w:val="24"/>
        </w:rPr>
        <w:t>,</w:t>
      </w:r>
      <w:r w:rsidR="00C674E1" w:rsidRPr="00E82CD2">
        <w:rPr>
          <w:rFonts w:ascii="Times New Roman" w:hAnsi="Times New Roman" w:cs="Times New Roman"/>
          <w:szCs w:val="24"/>
        </w:rPr>
        <w:t xml:space="preserve"> (2007)</w:t>
      </w:r>
      <w:r w:rsidR="00E33EA6" w:rsidRPr="00E82CD2">
        <w:rPr>
          <w:rFonts w:ascii="Times New Roman" w:hAnsi="Times New Roman" w:cs="Times New Roman"/>
          <w:szCs w:val="24"/>
        </w:rPr>
        <w:t xml:space="preserve"> Third Edition, Microcosm Press, Hawthorne, CA, and Springer, New York, NY. </w:t>
      </w:r>
    </w:p>
    <w:p w:rsidR="00636E02" w:rsidRDefault="001A4658" w:rsidP="00DF4E44">
      <w:pPr>
        <w:spacing w:before="200"/>
        <w:rPr>
          <w:rFonts w:ascii="Times New Roman" w:hAnsi="Times New Roman" w:cs="Times New Roman"/>
        </w:rPr>
      </w:pPr>
      <w:r w:rsidRPr="00E82CD2">
        <w:rPr>
          <w:rFonts w:ascii="Times New Roman" w:hAnsi="Times New Roman" w:cs="Times New Roman"/>
          <w:szCs w:val="24"/>
        </w:rPr>
        <w:t xml:space="preserve">[15] </w:t>
      </w:r>
      <w:r w:rsidR="00A008AC" w:rsidRPr="00E82CD2">
        <w:rPr>
          <w:rFonts w:ascii="Times New Roman" w:hAnsi="Times New Roman" w:cs="Times New Roman"/>
          <w:szCs w:val="24"/>
        </w:rPr>
        <w:t xml:space="preserve">D.A. Vallado, P Crawford, </w:t>
      </w:r>
      <w:r w:rsidR="00A008AC" w:rsidRPr="00E82CD2">
        <w:rPr>
          <w:rFonts w:ascii="Times New Roman" w:hAnsi="Times New Roman" w:cs="Times New Roman"/>
          <w:i/>
          <w:szCs w:val="24"/>
        </w:rPr>
        <w:t>“SGP4 Orbit Determination”</w:t>
      </w:r>
      <w:r w:rsidR="00A008AC" w:rsidRPr="00E82CD2">
        <w:rPr>
          <w:rFonts w:ascii="Times New Roman" w:hAnsi="Times New Roman" w:cs="Times New Roman"/>
          <w:szCs w:val="24"/>
        </w:rPr>
        <w:t>,</w:t>
      </w:r>
      <w:r w:rsidR="00F55223" w:rsidRPr="00E82CD2">
        <w:rPr>
          <w:rFonts w:ascii="Times New Roman" w:hAnsi="Times New Roman" w:cs="Times New Roman"/>
          <w:szCs w:val="24"/>
        </w:rPr>
        <w:t xml:space="preserve"> </w:t>
      </w:r>
      <w:r w:rsidR="00290C41" w:rsidRPr="00E82CD2">
        <w:rPr>
          <w:rFonts w:ascii="Times New Roman" w:hAnsi="Times New Roman" w:cs="Times New Roman"/>
          <w:szCs w:val="24"/>
        </w:rPr>
        <w:t>(2008)</w:t>
      </w:r>
      <w:r w:rsidR="00F55223" w:rsidRPr="00E82CD2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A008AC" w:rsidRPr="00E82CD2">
        <w:rPr>
          <w:rFonts w:ascii="Times New Roman" w:hAnsi="Times New Roman" w:cs="Times New Roman"/>
        </w:rPr>
        <w:t>Center</w:t>
      </w:r>
      <w:proofErr w:type="spellEnd"/>
      <w:r w:rsidR="00A008AC" w:rsidRPr="00E82CD2">
        <w:rPr>
          <w:rFonts w:ascii="Times New Roman" w:hAnsi="Times New Roman" w:cs="Times New Roman"/>
        </w:rPr>
        <w:t xml:space="preserve"> for Space Standards and Innovation, Colorado Springs, Colorado, 80920</w:t>
      </w:r>
    </w:p>
    <w:p w:rsidR="008B5F09" w:rsidRDefault="008B5F09" w:rsidP="00DF4E44">
      <w:pPr>
        <w:spacing w:befor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[16] </w:t>
      </w:r>
      <w:proofErr w:type="spellStart"/>
      <w:r>
        <w:rPr>
          <w:rFonts w:ascii="Times New Roman" w:hAnsi="Times New Roman" w:cs="Times New Roman"/>
        </w:rPr>
        <w:t>CelestTrak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02209F">
        <w:rPr>
          <w:rFonts w:ascii="Times New Roman" w:hAnsi="Times New Roman" w:cs="Times New Roman"/>
          <w:i/>
        </w:rPr>
        <w:t>“FAQ: Two-Line Element Set Format”,</w:t>
      </w:r>
      <w:r>
        <w:rPr>
          <w:rFonts w:ascii="Times New Roman" w:hAnsi="Times New Roman" w:cs="Times New Roman"/>
        </w:rPr>
        <w:t xml:space="preserve"> Retrieved April 4</w:t>
      </w:r>
      <w:r w:rsidRPr="008B5F0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2016, URL: </w:t>
      </w:r>
      <w:r w:rsidR="00783426" w:rsidRPr="000F4604">
        <w:rPr>
          <w:rFonts w:ascii="Times New Roman" w:hAnsi="Times New Roman" w:cs="Times New Roman"/>
        </w:rPr>
        <w:t>https://celestrak.com/columns/v04n03/</w:t>
      </w:r>
    </w:p>
    <w:p w:rsidR="00783426" w:rsidRPr="00645AA6" w:rsidRDefault="00783426" w:rsidP="00DF4E44">
      <w:pPr>
        <w:spacing w:befor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[17] AGI, “</w:t>
      </w:r>
      <w:r w:rsidRPr="00783426">
        <w:rPr>
          <w:rFonts w:ascii="Times New Roman" w:hAnsi="Times New Roman" w:cs="Times New Roman"/>
          <w:i/>
        </w:rPr>
        <w:t>AGI Software for SSA</w:t>
      </w:r>
      <w:r>
        <w:rPr>
          <w:rFonts w:ascii="Times New Roman" w:hAnsi="Times New Roman" w:cs="Times New Roman"/>
        </w:rPr>
        <w:t>”, (2014)</w:t>
      </w:r>
      <w:r w:rsidR="004B74CE">
        <w:rPr>
          <w:rFonts w:ascii="Times New Roman" w:hAnsi="Times New Roman" w:cs="Times New Roman"/>
        </w:rPr>
        <w:t>, White Paper</w:t>
      </w:r>
    </w:p>
    <w:p w:rsidR="00EB18B7" w:rsidRPr="00E82CD2" w:rsidRDefault="008B5F09" w:rsidP="00DF4E44">
      <w:pPr>
        <w:spacing w:before="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[1</w:t>
      </w:r>
      <w:r w:rsidR="00BA4DD7">
        <w:rPr>
          <w:rFonts w:ascii="Times New Roman" w:hAnsi="Times New Roman" w:cs="Times New Roman"/>
          <w:lang w:val="en-US"/>
        </w:rPr>
        <w:t>8</w:t>
      </w:r>
      <w:r w:rsidR="003624E4">
        <w:rPr>
          <w:rFonts w:ascii="Times New Roman" w:hAnsi="Times New Roman" w:cs="Times New Roman"/>
          <w:lang w:val="en-US"/>
        </w:rPr>
        <w:t>]</w:t>
      </w:r>
      <w:r w:rsidR="003624E4" w:rsidRPr="003624E4">
        <w:t xml:space="preserve"> </w:t>
      </w:r>
      <w:proofErr w:type="spellStart"/>
      <w:r w:rsidR="003624E4" w:rsidRPr="003624E4">
        <w:rPr>
          <w:rFonts w:ascii="Times New Roman" w:hAnsi="Times New Roman" w:cs="Times New Roman"/>
          <w:lang w:val="en-US"/>
        </w:rPr>
        <w:t>Scitor</w:t>
      </w:r>
      <w:proofErr w:type="spellEnd"/>
      <w:r w:rsidR="003624E4" w:rsidRPr="003624E4">
        <w:rPr>
          <w:rFonts w:ascii="Times New Roman" w:hAnsi="Times New Roman" w:cs="Times New Roman"/>
          <w:lang w:val="en-US"/>
        </w:rPr>
        <w:t xml:space="preserve"> </w:t>
      </w:r>
      <w:r w:rsidR="003624E4">
        <w:rPr>
          <w:rFonts w:ascii="Times New Roman" w:hAnsi="Times New Roman" w:cs="Times New Roman"/>
          <w:lang w:val="en-US"/>
        </w:rPr>
        <w:t>Corporation</w:t>
      </w:r>
      <w:r w:rsidR="003624E4" w:rsidRPr="0002209F">
        <w:rPr>
          <w:rFonts w:ascii="Times New Roman" w:hAnsi="Times New Roman" w:cs="Times New Roman"/>
          <w:i/>
          <w:lang w:val="en-US"/>
        </w:rPr>
        <w:t>, “Space Track Data Catalogue”</w:t>
      </w:r>
      <w:r w:rsidR="003624E4">
        <w:rPr>
          <w:rFonts w:ascii="Times New Roman" w:hAnsi="Times New Roman" w:cs="Times New Roman"/>
          <w:lang w:val="en-US"/>
        </w:rPr>
        <w:t xml:space="preserve">, Retrieved April 5th, 2016, URL: </w:t>
      </w:r>
      <w:r w:rsidR="003624E4" w:rsidRPr="003624E4">
        <w:rPr>
          <w:rFonts w:ascii="Times New Roman" w:hAnsi="Times New Roman" w:cs="Times New Roman"/>
          <w:lang w:val="en-US"/>
        </w:rPr>
        <w:t>https://www.space-track.org/</w:t>
      </w:r>
    </w:p>
    <w:sectPr w:rsidR="00EB18B7" w:rsidRPr="00E82CD2" w:rsidSect="00A06F4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7B1" w:rsidRDefault="003267B1" w:rsidP="00601F5A">
      <w:pPr>
        <w:spacing w:after="0" w:line="240" w:lineRule="auto"/>
      </w:pPr>
      <w:r>
        <w:separator/>
      </w:r>
    </w:p>
  </w:endnote>
  <w:endnote w:type="continuationSeparator" w:id="0">
    <w:p w:rsidR="003267B1" w:rsidRDefault="003267B1" w:rsidP="0060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8210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589" w:rsidRDefault="00E455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8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45589" w:rsidRDefault="00E45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7B1" w:rsidRDefault="003267B1" w:rsidP="00601F5A">
      <w:pPr>
        <w:spacing w:after="0" w:line="240" w:lineRule="auto"/>
      </w:pPr>
      <w:r>
        <w:separator/>
      </w:r>
    </w:p>
  </w:footnote>
  <w:footnote w:type="continuationSeparator" w:id="0">
    <w:p w:rsidR="003267B1" w:rsidRDefault="003267B1" w:rsidP="0060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491882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E45589" w:rsidRPr="00601F5A" w:rsidRDefault="00E4558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601F5A">
          <w:fldChar w:fldCharType="begin"/>
        </w:r>
        <w:r w:rsidRPr="00601F5A">
          <w:instrText xml:space="preserve"> PAGE   \* MERGEFORMAT </w:instrText>
        </w:r>
        <w:r w:rsidRPr="00601F5A">
          <w:fldChar w:fldCharType="separate"/>
        </w:r>
        <w:r w:rsidR="00A028ED" w:rsidRPr="00A028ED">
          <w:rPr>
            <w:b/>
            <w:bCs/>
            <w:noProof/>
          </w:rPr>
          <w:t>5</w:t>
        </w:r>
        <w:r w:rsidRPr="00601F5A">
          <w:rPr>
            <w:b/>
            <w:bCs/>
            <w:noProof/>
          </w:rPr>
          <w:fldChar w:fldCharType="end"/>
        </w:r>
        <w:r w:rsidRPr="00601F5A">
          <w:rPr>
            <w:b/>
            <w:bCs/>
          </w:rPr>
          <w:t xml:space="preserve"> </w:t>
        </w:r>
      </w:p>
    </w:sdtContent>
  </w:sdt>
  <w:p w:rsidR="00E45589" w:rsidRPr="00601F5A" w:rsidRDefault="00E455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D2DBB"/>
    <w:multiLevelType w:val="multilevel"/>
    <w:tmpl w:val="5B1E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DA0872"/>
    <w:multiLevelType w:val="multilevel"/>
    <w:tmpl w:val="61B2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A7"/>
    <w:rsid w:val="000000E8"/>
    <w:rsid w:val="00000503"/>
    <w:rsid w:val="00012CE7"/>
    <w:rsid w:val="0002209F"/>
    <w:rsid w:val="00024748"/>
    <w:rsid w:val="000337F1"/>
    <w:rsid w:val="00046A9C"/>
    <w:rsid w:val="000542B5"/>
    <w:rsid w:val="00056DC9"/>
    <w:rsid w:val="00063979"/>
    <w:rsid w:val="00075E91"/>
    <w:rsid w:val="000939F6"/>
    <w:rsid w:val="000A4761"/>
    <w:rsid w:val="000B2DE8"/>
    <w:rsid w:val="000C5E3A"/>
    <w:rsid w:val="000E6893"/>
    <w:rsid w:val="000F33EC"/>
    <w:rsid w:val="000F4604"/>
    <w:rsid w:val="000F586C"/>
    <w:rsid w:val="00102BE7"/>
    <w:rsid w:val="001050CE"/>
    <w:rsid w:val="001073AE"/>
    <w:rsid w:val="00121022"/>
    <w:rsid w:val="001302AB"/>
    <w:rsid w:val="00156A49"/>
    <w:rsid w:val="001813D6"/>
    <w:rsid w:val="001819A8"/>
    <w:rsid w:val="0018233F"/>
    <w:rsid w:val="0018492D"/>
    <w:rsid w:val="00192131"/>
    <w:rsid w:val="001A3CA6"/>
    <w:rsid w:val="001A4658"/>
    <w:rsid w:val="001A704F"/>
    <w:rsid w:val="001B42B4"/>
    <w:rsid w:val="001E0A5D"/>
    <w:rsid w:val="001F549D"/>
    <w:rsid w:val="00203129"/>
    <w:rsid w:val="00217832"/>
    <w:rsid w:val="00223409"/>
    <w:rsid w:val="002365C2"/>
    <w:rsid w:val="00256BAB"/>
    <w:rsid w:val="00272A52"/>
    <w:rsid w:val="00276895"/>
    <w:rsid w:val="002778D7"/>
    <w:rsid w:val="00290C41"/>
    <w:rsid w:val="00295DC9"/>
    <w:rsid w:val="002C1C2D"/>
    <w:rsid w:val="002D334B"/>
    <w:rsid w:val="00301C52"/>
    <w:rsid w:val="003121E3"/>
    <w:rsid w:val="00315F7D"/>
    <w:rsid w:val="00322AF6"/>
    <w:rsid w:val="00322CD1"/>
    <w:rsid w:val="003267B1"/>
    <w:rsid w:val="0032759A"/>
    <w:rsid w:val="00344F83"/>
    <w:rsid w:val="003624E4"/>
    <w:rsid w:val="003A55DF"/>
    <w:rsid w:val="003B3E75"/>
    <w:rsid w:val="003C34F3"/>
    <w:rsid w:val="003D49C5"/>
    <w:rsid w:val="003F6F75"/>
    <w:rsid w:val="0040126D"/>
    <w:rsid w:val="0040252F"/>
    <w:rsid w:val="00405DD3"/>
    <w:rsid w:val="00457243"/>
    <w:rsid w:val="00467E5A"/>
    <w:rsid w:val="0047014B"/>
    <w:rsid w:val="00474FF9"/>
    <w:rsid w:val="0048091C"/>
    <w:rsid w:val="00490C6B"/>
    <w:rsid w:val="0049596C"/>
    <w:rsid w:val="004A6A4F"/>
    <w:rsid w:val="004B0725"/>
    <w:rsid w:val="004B38D8"/>
    <w:rsid w:val="004B74CE"/>
    <w:rsid w:val="004F6E79"/>
    <w:rsid w:val="00505E9C"/>
    <w:rsid w:val="00506C9D"/>
    <w:rsid w:val="00512A29"/>
    <w:rsid w:val="00517E9D"/>
    <w:rsid w:val="00522AAA"/>
    <w:rsid w:val="00531C25"/>
    <w:rsid w:val="00532DCD"/>
    <w:rsid w:val="00561EE0"/>
    <w:rsid w:val="00564C43"/>
    <w:rsid w:val="00577CC8"/>
    <w:rsid w:val="005A7556"/>
    <w:rsid w:val="005C0BFA"/>
    <w:rsid w:val="005C31D3"/>
    <w:rsid w:val="005C5519"/>
    <w:rsid w:val="005E76C5"/>
    <w:rsid w:val="00601F5A"/>
    <w:rsid w:val="00602302"/>
    <w:rsid w:val="00607D16"/>
    <w:rsid w:val="00634E33"/>
    <w:rsid w:val="00636E02"/>
    <w:rsid w:val="00645AA6"/>
    <w:rsid w:val="00651E64"/>
    <w:rsid w:val="0065337C"/>
    <w:rsid w:val="00657D13"/>
    <w:rsid w:val="006676EE"/>
    <w:rsid w:val="0069143F"/>
    <w:rsid w:val="0069490B"/>
    <w:rsid w:val="006A6C13"/>
    <w:rsid w:val="006D5AB7"/>
    <w:rsid w:val="006D6AE7"/>
    <w:rsid w:val="007010C0"/>
    <w:rsid w:val="00710BC2"/>
    <w:rsid w:val="00711302"/>
    <w:rsid w:val="0071320E"/>
    <w:rsid w:val="00720E73"/>
    <w:rsid w:val="007219C4"/>
    <w:rsid w:val="007245A7"/>
    <w:rsid w:val="00783426"/>
    <w:rsid w:val="00784009"/>
    <w:rsid w:val="00794DAE"/>
    <w:rsid w:val="007A01BB"/>
    <w:rsid w:val="007B1656"/>
    <w:rsid w:val="007B4E51"/>
    <w:rsid w:val="007C23A8"/>
    <w:rsid w:val="007C4250"/>
    <w:rsid w:val="007D250B"/>
    <w:rsid w:val="007D7046"/>
    <w:rsid w:val="007E2115"/>
    <w:rsid w:val="007E31BA"/>
    <w:rsid w:val="007F31F8"/>
    <w:rsid w:val="0080115C"/>
    <w:rsid w:val="008272EF"/>
    <w:rsid w:val="00856FA9"/>
    <w:rsid w:val="00874ECD"/>
    <w:rsid w:val="00877A78"/>
    <w:rsid w:val="008970CA"/>
    <w:rsid w:val="008A7A72"/>
    <w:rsid w:val="008B5F09"/>
    <w:rsid w:val="008C389E"/>
    <w:rsid w:val="008C5CE2"/>
    <w:rsid w:val="008D4AC9"/>
    <w:rsid w:val="009079A8"/>
    <w:rsid w:val="009351F3"/>
    <w:rsid w:val="00942C52"/>
    <w:rsid w:val="0097744C"/>
    <w:rsid w:val="00981173"/>
    <w:rsid w:val="0098579C"/>
    <w:rsid w:val="00991A6D"/>
    <w:rsid w:val="0099281A"/>
    <w:rsid w:val="009A0E35"/>
    <w:rsid w:val="009A6C00"/>
    <w:rsid w:val="009B4D24"/>
    <w:rsid w:val="009C10C7"/>
    <w:rsid w:val="009C2BBA"/>
    <w:rsid w:val="009D1B34"/>
    <w:rsid w:val="009D5ECB"/>
    <w:rsid w:val="009E0372"/>
    <w:rsid w:val="009E2376"/>
    <w:rsid w:val="009E298D"/>
    <w:rsid w:val="009E430B"/>
    <w:rsid w:val="00A008AC"/>
    <w:rsid w:val="00A028ED"/>
    <w:rsid w:val="00A040E3"/>
    <w:rsid w:val="00A04DB1"/>
    <w:rsid w:val="00A06F41"/>
    <w:rsid w:val="00A124A7"/>
    <w:rsid w:val="00A327CC"/>
    <w:rsid w:val="00A42898"/>
    <w:rsid w:val="00A46EB1"/>
    <w:rsid w:val="00A50F96"/>
    <w:rsid w:val="00A51E5D"/>
    <w:rsid w:val="00AB2F8B"/>
    <w:rsid w:val="00AD152C"/>
    <w:rsid w:val="00AE103F"/>
    <w:rsid w:val="00B00F29"/>
    <w:rsid w:val="00B20722"/>
    <w:rsid w:val="00B26F0E"/>
    <w:rsid w:val="00B338FB"/>
    <w:rsid w:val="00B46BDA"/>
    <w:rsid w:val="00B47D80"/>
    <w:rsid w:val="00B52D0E"/>
    <w:rsid w:val="00B7396D"/>
    <w:rsid w:val="00B81FAA"/>
    <w:rsid w:val="00B95800"/>
    <w:rsid w:val="00B95AC1"/>
    <w:rsid w:val="00BA456A"/>
    <w:rsid w:val="00BA4DD7"/>
    <w:rsid w:val="00BB305D"/>
    <w:rsid w:val="00BC287E"/>
    <w:rsid w:val="00BD0BAB"/>
    <w:rsid w:val="00BD5795"/>
    <w:rsid w:val="00BE2614"/>
    <w:rsid w:val="00BE4686"/>
    <w:rsid w:val="00BF79C7"/>
    <w:rsid w:val="00C137D7"/>
    <w:rsid w:val="00C15271"/>
    <w:rsid w:val="00C24509"/>
    <w:rsid w:val="00C25361"/>
    <w:rsid w:val="00C44C66"/>
    <w:rsid w:val="00C674E1"/>
    <w:rsid w:val="00C74432"/>
    <w:rsid w:val="00C82967"/>
    <w:rsid w:val="00C95C69"/>
    <w:rsid w:val="00CA2FE7"/>
    <w:rsid w:val="00CA4274"/>
    <w:rsid w:val="00CC0966"/>
    <w:rsid w:val="00CC14F2"/>
    <w:rsid w:val="00CD6DDD"/>
    <w:rsid w:val="00CE2F05"/>
    <w:rsid w:val="00CE48AF"/>
    <w:rsid w:val="00CF485F"/>
    <w:rsid w:val="00CF5A77"/>
    <w:rsid w:val="00D10A34"/>
    <w:rsid w:val="00D24F13"/>
    <w:rsid w:val="00D274BC"/>
    <w:rsid w:val="00D35957"/>
    <w:rsid w:val="00D42040"/>
    <w:rsid w:val="00D5747C"/>
    <w:rsid w:val="00D80A53"/>
    <w:rsid w:val="00D85762"/>
    <w:rsid w:val="00D93BF3"/>
    <w:rsid w:val="00D9707A"/>
    <w:rsid w:val="00DC012A"/>
    <w:rsid w:val="00DC4C07"/>
    <w:rsid w:val="00DF4E44"/>
    <w:rsid w:val="00DF7B65"/>
    <w:rsid w:val="00DF7D0F"/>
    <w:rsid w:val="00E00A01"/>
    <w:rsid w:val="00E12B94"/>
    <w:rsid w:val="00E1424B"/>
    <w:rsid w:val="00E33EA6"/>
    <w:rsid w:val="00E422B6"/>
    <w:rsid w:val="00E45589"/>
    <w:rsid w:val="00E82CD2"/>
    <w:rsid w:val="00E97E2A"/>
    <w:rsid w:val="00EA7B12"/>
    <w:rsid w:val="00EB18B7"/>
    <w:rsid w:val="00EB5B92"/>
    <w:rsid w:val="00EC5747"/>
    <w:rsid w:val="00EE2516"/>
    <w:rsid w:val="00F23594"/>
    <w:rsid w:val="00F4378A"/>
    <w:rsid w:val="00F44A35"/>
    <w:rsid w:val="00F5228D"/>
    <w:rsid w:val="00F55223"/>
    <w:rsid w:val="00F63CA7"/>
    <w:rsid w:val="00F7791E"/>
    <w:rsid w:val="00F77DE3"/>
    <w:rsid w:val="00F81F90"/>
    <w:rsid w:val="00F91806"/>
    <w:rsid w:val="00FA7F1F"/>
    <w:rsid w:val="00FB1291"/>
    <w:rsid w:val="00FC618C"/>
    <w:rsid w:val="00FD5A51"/>
    <w:rsid w:val="00FE004C"/>
    <w:rsid w:val="00FE0E86"/>
    <w:rsid w:val="00F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F4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F4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41"/>
    <w:rPr>
      <w:rFonts w:ascii="Tahoma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06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F41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C5E3A"/>
    <w:rPr>
      <w:color w:val="0000FF" w:themeColor="hyperlink"/>
      <w:u w:val="single"/>
    </w:rPr>
  </w:style>
  <w:style w:type="paragraph" w:customStyle="1" w:styleId="Default">
    <w:name w:val="Default"/>
    <w:rsid w:val="00E33E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D579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24A7"/>
  </w:style>
  <w:style w:type="paragraph" w:styleId="Header">
    <w:name w:val="header"/>
    <w:basedOn w:val="Normal"/>
    <w:link w:val="HeaderChar"/>
    <w:uiPriority w:val="99"/>
    <w:unhideWhenUsed/>
    <w:rsid w:val="0060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5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0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5A"/>
    <w:rPr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CD6D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F4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F4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41"/>
    <w:rPr>
      <w:rFonts w:ascii="Tahoma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06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F41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C5E3A"/>
    <w:rPr>
      <w:color w:val="0000FF" w:themeColor="hyperlink"/>
      <w:u w:val="single"/>
    </w:rPr>
  </w:style>
  <w:style w:type="paragraph" w:customStyle="1" w:styleId="Default">
    <w:name w:val="Default"/>
    <w:rsid w:val="00E33E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D579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24A7"/>
  </w:style>
  <w:style w:type="paragraph" w:styleId="Header">
    <w:name w:val="header"/>
    <w:basedOn w:val="Normal"/>
    <w:link w:val="HeaderChar"/>
    <w:uiPriority w:val="99"/>
    <w:unhideWhenUsed/>
    <w:rsid w:val="0060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5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0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5A"/>
    <w:rPr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CD6D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51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project aims to contribute to greater Space Situational Awareness using a 3D software environment as a means to facilitate investigation of non-Gaussian error volumes and collision analysis of orbital elements.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883C5-56BF-416E-A997-7A2AC3BB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CONJUNTION ANALYSIS &amp; VISUALISATION OF ORBITAL SPACE OBJECTS</vt:lpstr>
    </vt:vector>
  </TitlesOfParts>
  <Company>UNIVERSITY OF QUEENSLAND</Company>
  <LinksUpToDate>false</LinksUpToDate>
  <CharactersWithSpaces>13564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CONJUNTION ANALYSIS &amp; VISUALISATION OF ORBITAL SPACE OBJECTS</dc:title>
  <dc:subject>Undergraduate Thesis Research Proposal</dc:subject>
  <dc:creator>Joel Stuart</dc:creator>
  <cp:lastModifiedBy>Stuey</cp:lastModifiedBy>
  <cp:revision>35</cp:revision>
  <cp:lastPrinted>2016-04-07T04:20:00Z</cp:lastPrinted>
  <dcterms:created xsi:type="dcterms:W3CDTF">2016-04-07T04:20:00Z</dcterms:created>
  <dcterms:modified xsi:type="dcterms:W3CDTF">2016-04-27T09:16:00Z</dcterms:modified>
</cp:coreProperties>
</file>