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7B0761EB" w:rsidR="00D7522C" w:rsidRPr="00CA7F35" w:rsidRDefault="00673737" w:rsidP="00CA7F35">
      <w:pPr>
        <w:pStyle w:val="papertitle"/>
        <w:spacing w:before="5pt" w:beforeAutospacing="1" w:after="5pt" w:afterAutospacing="1"/>
        <w:rPr>
          <w:kern w:val="48"/>
        </w:rPr>
      </w:pPr>
      <w:r w:rsidRPr="00673737">
        <w:rPr>
          <w:kern w:val="48"/>
        </w:rPr>
        <w:t>Recruitment 4.0: A Conceptual Framework Integrating AI and Social Media for Intelligent Talent Acquisition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5A6DF730" w:rsidR="00BD670B" w:rsidRDefault="00700DC8" w:rsidP="00BD670B">
      <w:pPr>
        <w:pStyle w:val="Author"/>
        <w:spacing w:before="5pt" w:beforeAutospacing="1"/>
        <w:rPr>
          <w:sz w:val="18"/>
          <w:szCs w:val="18"/>
        </w:rPr>
      </w:pPr>
      <w:r>
        <w:rPr>
          <w:sz w:val="18"/>
          <w:szCs w:val="18"/>
        </w:rPr>
        <w:t>Zenab ELMENZHI</w:t>
      </w:r>
      <w:r w:rsidR="001A3B3D" w:rsidRPr="00F847A6">
        <w:rPr>
          <w:sz w:val="18"/>
          <w:szCs w:val="18"/>
        </w:rPr>
        <w:br/>
      </w:r>
      <w:r>
        <w:rPr>
          <w:sz w:val="18"/>
          <w:szCs w:val="18"/>
        </w:rPr>
        <w:t>Laboratory of Intelligent Systems and Applications</w:t>
      </w:r>
      <w:r w:rsidR="007B6DDA">
        <w:rPr>
          <w:i/>
          <w:sz w:val="18"/>
          <w:szCs w:val="18"/>
        </w:rPr>
        <w:br/>
      </w:r>
      <w:r w:rsidR="009E2B5D">
        <w:rPr>
          <w:i/>
          <w:sz w:val="18"/>
          <w:szCs w:val="18"/>
        </w:rPr>
        <w:t>Ecole Marocaine des Sciences de l’Ingénieur</w:t>
      </w:r>
      <w:r w:rsidR="001A3B3D" w:rsidRPr="00F847A6">
        <w:rPr>
          <w:i/>
          <w:sz w:val="18"/>
          <w:szCs w:val="18"/>
        </w:rPr>
        <w:br/>
      </w:r>
      <w:r>
        <w:rPr>
          <w:sz w:val="18"/>
          <w:szCs w:val="18"/>
        </w:rPr>
        <w:t>Tangier, Morocco</w:t>
      </w:r>
      <w:r w:rsidR="001A3B3D" w:rsidRPr="00F847A6">
        <w:rPr>
          <w:sz w:val="18"/>
          <w:szCs w:val="18"/>
        </w:rPr>
        <w:br/>
      </w:r>
      <w:r w:rsidR="003D4844" w:rsidRPr="003D4844">
        <w:rPr>
          <w:sz w:val="18"/>
          <w:szCs w:val="18"/>
        </w:rPr>
        <w:t>0009-0009-8836-7037</w:t>
      </w:r>
    </w:p>
    <w:p w14:paraId="1FCCE042" w14:textId="6F73E064" w:rsidR="001A3B3D" w:rsidRPr="00F847A6" w:rsidRDefault="000E18B2" w:rsidP="007646E7">
      <w:pPr>
        <w:pStyle w:val="Author"/>
        <w:spacing w:before="5pt" w:beforeAutospacing="1"/>
        <w:ind w:end="-5.60pt"/>
        <w:rPr>
          <w:sz w:val="18"/>
          <w:szCs w:val="18"/>
        </w:rPr>
      </w:pPr>
      <w:r>
        <w:rPr>
          <w:sz w:val="18"/>
          <w:szCs w:val="18"/>
        </w:rPr>
        <w:t>Ilias AARAB</w:t>
      </w:r>
      <w:r w:rsidR="00447BB9">
        <w:rPr>
          <w:sz w:val="18"/>
          <w:szCs w:val="18"/>
        </w:rPr>
        <w:br/>
      </w:r>
      <w:r>
        <w:rPr>
          <w:sz w:val="18"/>
          <w:szCs w:val="18"/>
        </w:rPr>
        <w:t>Laboratory of Intelligent Systems and Applications</w:t>
      </w:r>
      <w:r>
        <w:rPr>
          <w:i/>
          <w:sz w:val="18"/>
          <w:szCs w:val="18"/>
        </w:rPr>
        <w:br/>
        <w:t>Ecole Marocaine des Sciences de l’Ingénieur</w:t>
      </w:r>
      <w:r w:rsidRPr="00F847A6">
        <w:rPr>
          <w:i/>
          <w:sz w:val="18"/>
          <w:szCs w:val="18"/>
        </w:rPr>
        <w:br/>
      </w:r>
      <w:r>
        <w:rPr>
          <w:sz w:val="18"/>
          <w:szCs w:val="18"/>
        </w:rPr>
        <w:t>Tangier, Morocco</w:t>
      </w:r>
      <w:r w:rsidRPr="00F847A6">
        <w:rPr>
          <w:sz w:val="18"/>
          <w:szCs w:val="18"/>
        </w:rPr>
        <w:t xml:space="preserve"> </w:t>
      </w:r>
      <w:r>
        <w:rPr>
          <w:sz w:val="18"/>
          <w:szCs w:val="18"/>
        </w:rPr>
        <w:br/>
      </w:r>
      <w:r w:rsidRPr="000E18B2">
        <w:rPr>
          <w:sz w:val="18"/>
          <w:szCs w:val="18"/>
        </w:rPr>
        <w:t>0000-0001-7994-7261</w:t>
      </w:r>
      <w:r w:rsidR="00BD670B">
        <w:rPr>
          <w:sz w:val="18"/>
          <w:szCs w:val="18"/>
        </w:rPr>
        <w:br w:type="column"/>
      </w:r>
      <w:r w:rsidR="00E1712F" w:rsidRPr="00E1712F">
        <w:rPr>
          <w:sz w:val="18"/>
          <w:szCs w:val="18"/>
        </w:rPr>
        <w:t>Samia ELFASSI</w:t>
      </w:r>
      <w:r w:rsidR="001A3B3D" w:rsidRPr="00F847A6">
        <w:rPr>
          <w:sz w:val="18"/>
          <w:szCs w:val="18"/>
        </w:rPr>
        <w:br/>
      </w:r>
      <w:r w:rsidR="00C37CF7" w:rsidRPr="00C37CF7">
        <w:rPr>
          <w:sz w:val="18"/>
          <w:szCs w:val="18"/>
        </w:rPr>
        <w:t>Strategies, Management, and Governance Laboratory</w:t>
      </w:r>
      <w:r w:rsidR="00C37CF7">
        <w:rPr>
          <w:sz w:val="18"/>
          <w:szCs w:val="18"/>
        </w:rPr>
        <w:br/>
      </w:r>
      <w:r w:rsidR="00C37CF7" w:rsidRPr="004151F4">
        <w:rPr>
          <w:i/>
          <w:iCs/>
          <w:sz w:val="18"/>
          <w:szCs w:val="18"/>
        </w:rPr>
        <w:t>National School of Commerce and Management</w:t>
      </w:r>
      <w:r w:rsidR="004151F4">
        <w:rPr>
          <w:sz w:val="18"/>
          <w:szCs w:val="18"/>
        </w:rPr>
        <w:t xml:space="preserve"> </w:t>
      </w:r>
      <w:r w:rsidR="00C37CF7" w:rsidRPr="004151F4">
        <w:rPr>
          <w:i/>
          <w:iCs/>
          <w:sz w:val="18"/>
          <w:szCs w:val="18"/>
        </w:rPr>
        <w:t>Abdelmalek Essaadi</w:t>
      </w:r>
      <w:r w:rsidR="007646E7">
        <w:rPr>
          <w:i/>
          <w:iCs/>
          <w:sz w:val="18"/>
          <w:szCs w:val="18"/>
        </w:rPr>
        <w:t xml:space="preserve"> </w:t>
      </w:r>
      <w:r w:rsidR="00C37CF7" w:rsidRPr="004151F4">
        <w:rPr>
          <w:i/>
          <w:iCs/>
          <w:sz w:val="18"/>
          <w:szCs w:val="18"/>
        </w:rPr>
        <w:t>University</w:t>
      </w:r>
      <w:r w:rsidR="004151F4">
        <w:rPr>
          <w:sz w:val="18"/>
          <w:szCs w:val="18"/>
        </w:rPr>
        <w:br/>
      </w:r>
      <w:r w:rsidR="00C37CF7" w:rsidRPr="00C37CF7">
        <w:rPr>
          <w:sz w:val="18"/>
          <w:szCs w:val="18"/>
        </w:rPr>
        <w:t>Tangier, Morocco</w:t>
      </w:r>
      <w:r w:rsidR="001A3B3D" w:rsidRPr="00F847A6">
        <w:rPr>
          <w:sz w:val="18"/>
          <w:szCs w:val="18"/>
        </w:rPr>
        <w:br/>
      </w:r>
      <w:r w:rsidR="008300D0" w:rsidRPr="008300D0">
        <w:rPr>
          <w:sz w:val="18"/>
          <w:szCs w:val="18"/>
        </w:rPr>
        <w:t>0009-0001-6035-9571</w:t>
      </w:r>
    </w:p>
    <w:p w14:paraId="11C3FF66" w14:textId="2FA8A4A5" w:rsidR="001A3B3D" w:rsidRPr="00F847A6" w:rsidRDefault="004B3F71" w:rsidP="00447BB9">
      <w:pPr>
        <w:pStyle w:val="Author"/>
        <w:spacing w:before="5pt" w:beforeAutospacing="1"/>
        <w:rPr>
          <w:sz w:val="18"/>
          <w:szCs w:val="18"/>
        </w:rPr>
      </w:pPr>
      <w:r w:rsidRPr="004B3F71">
        <w:rPr>
          <w:sz w:val="18"/>
          <w:szCs w:val="18"/>
        </w:rPr>
        <w:t xml:space="preserve">Ismail </w:t>
      </w:r>
      <w:r w:rsidR="00061247" w:rsidRPr="004B3F71">
        <w:rPr>
          <w:sz w:val="18"/>
          <w:szCs w:val="18"/>
        </w:rPr>
        <w:t>BAKRAOUI</w:t>
      </w:r>
      <w:r>
        <w:rPr>
          <w:sz w:val="18"/>
          <w:szCs w:val="18"/>
        </w:rPr>
        <w:br/>
        <w:t>Laboratory of Intelligent Systems and Applications</w:t>
      </w:r>
      <w:r>
        <w:rPr>
          <w:i/>
          <w:sz w:val="18"/>
          <w:szCs w:val="18"/>
        </w:rPr>
        <w:br/>
        <w:t>Ecole Marocaine des Sciences de l’Ingénieur</w:t>
      </w:r>
      <w:r w:rsidRPr="00F847A6">
        <w:rPr>
          <w:i/>
          <w:sz w:val="18"/>
          <w:szCs w:val="18"/>
        </w:rPr>
        <w:br/>
      </w:r>
      <w:r>
        <w:rPr>
          <w:sz w:val="18"/>
          <w:szCs w:val="18"/>
        </w:rPr>
        <w:t>Tangier, Morocco</w:t>
      </w:r>
      <w:r w:rsidRPr="00F847A6">
        <w:rPr>
          <w:sz w:val="18"/>
          <w:szCs w:val="18"/>
        </w:rPr>
        <w:t xml:space="preserve"> </w:t>
      </w:r>
      <w:r>
        <w:rPr>
          <w:sz w:val="18"/>
          <w:szCs w:val="18"/>
        </w:rPr>
        <w:br/>
      </w:r>
      <w:r w:rsidRPr="004B3F71">
        <w:rPr>
          <w:sz w:val="18"/>
          <w:szCs w:val="18"/>
        </w:rPr>
        <w:t>0009-0003-4035-0937</w:t>
      </w:r>
      <w:r w:rsidR="00447BB9" w:rsidRPr="00F847A6">
        <w:rPr>
          <w:sz w:val="18"/>
          <w:szCs w:val="18"/>
        </w:rPr>
        <w:br/>
      </w:r>
      <w:r w:rsidR="00447BB9" w:rsidRPr="00F847A6">
        <w:rPr>
          <w:sz w:val="18"/>
          <w:szCs w:val="18"/>
        </w:rPr>
        <w:br/>
      </w:r>
      <w:r w:rsidR="00BD670B">
        <w:rPr>
          <w:sz w:val="18"/>
          <w:szCs w:val="18"/>
        </w:rPr>
        <w:br w:type="column"/>
      </w:r>
      <w:r w:rsidR="008300D0" w:rsidRPr="008300D0">
        <w:rPr>
          <w:sz w:val="18"/>
          <w:szCs w:val="18"/>
        </w:rPr>
        <w:t>Youssef JDIDOU</w:t>
      </w:r>
      <w:r w:rsidR="001A3B3D" w:rsidRPr="00F847A6">
        <w:rPr>
          <w:sz w:val="18"/>
          <w:szCs w:val="18"/>
        </w:rPr>
        <w:br/>
      </w:r>
      <w:r w:rsidR="008300D0">
        <w:rPr>
          <w:sz w:val="18"/>
          <w:szCs w:val="18"/>
        </w:rPr>
        <w:t>Laboratory of Intelligent Systems and Applications</w:t>
      </w:r>
      <w:r w:rsidR="008300D0">
        <w:rPr>
          <w:i/>
          <w:sz w:val="18"/>
          <w:szCs w:val="18"/>
        </w:rPr>
        <w:br/>
        <w:t>Ecole Marocaine des Sciences de l’Ingénieur</w:t>
      </w:r>
      <w:r w:rsidR="008300D0" w:rsidRPr="00F847A6">
        <w:rPr>
          <w:i/>
          <w:sz w:val="18"/>
          <w:szCs w:val="18"/>
        </w:rPr>
        <w:br/>
      </w:r>
      <w:r w:rsidR="008300D0">
        <w:rPr>
          <w:sz w:val="18"/>
          <w:szCs w:val="18"/>
        </w:rPr>
        <w:t>Tangier, Morocco</w:t>
      </w:r>
      <w:r w:rsidR="001A3B3D" w:rsidRPr="00F847A6">
        <w:rPr>
          <w:sz w:val="18"/>
          <w:szCs w:val="18"/>
        </w:rPr>
        <w:br/>
      </w:r>
      <w:r w:rsidR="008300D0" w:rsidRPr="008300D0">
        <w:rPr>
          <w:sz w:val="18"/>
          <w:szCs w:val="18"/>
        </w:rPr>
        <w:t>0000-0002-7391-0940</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0401632" w14:textId="49A0DE04" w:rsidR="003B55AE" w:rsidRDefault="009303D9" w:rsidP="003B55AE">
      <w:pPr>
        <w:pStyle w:val="Abstract"/>
      </w:pPr>
      <w:r>
        <w:rPr>
          <w:i/>
          <w:iCs/>
        </w:rPr>
        <w:t>Abstract</w:t>
      </w:r>
      <w:r>
        <w:t>—</w:t>
      </w:r>
      <w:r w:rsidR="00CA6597" w:rsidRPr="00CA6597">
        <w:t xml:space="preserve"> </w:t>
      </w:r>
      <w:r w:rsidR="00F33D94" w:rsidRPr="00F33D94">
        <w:t xml:space="preserve">As digital technologies continue to reshape organizational practices, Human Resource Management (HRM) is experiencing significant changes—particularly in the way recruitment is conducted. The growing integration of Artificial Intelligence (AI) and social media data is influencing how </w:t>
      </w:r>
      <w:proofErr w:type="gramStart"/>
      <w:r w:rsidR="003D38B4" w:rsidRPr="00F33D94">
        <w:t>companies</w:t>
      </w:r>
      <w:proofErr w:type="gramEnd"/>
      <w:r w:rsidR="003D38B4">
        <w:t xml:space="preserve"> </w:t>
      </w:r>
      <w:r w:rsidR="00F33D94" w:rsidRPr="00F33D94">
        <w:t xml:space="preserve">source, screen, and select potential candidates. </w:t>
      </w:r>
      <w:r w:rsidR="003B55AE" w:rsidRPr="003B55AE">
        <w:t>In this study, we aim to present a blueprint for what we like to call Recruitment 4.0, thus underlining how smart systems and behavioral patterns taken from online platforms go hand in hand to improve the hiring process and its results. This framework is well-versed by recent literature and real-world case examples, and it highlights how AI tools, when paired with social cues, may help organizations optimize processes, improve the alignment between jobs and candidates, and assist in a more well-informed decision-making approach. At the same time, the paper admits the potential for several challenges that must be addressed, such as algorithmic bias, non-ethical data usage, and the technical sophistication that this approach demands. In closing, we define areas of future exploration, such as the use of affective computing, the need for transparency in these systems, and the prospect of immersive hiring experiences in virtual environments. Overall, this work proposes an adaptable and ethical approach to digital talent acquisition.</w:t>
      </w:r>
    </w:p>
    <w:p w14:paraId="58B10678" w14:textId="3B9BBA1F" w:rsidR="009303D9" w:rsidRPr="004D72B5" w:rsidRDefault="004D72B5" w:rsidP="003B55AE">
      <w:pPr>
        <w:pStyle w:val="Abstract"/>
      </w:pPr>
      <w:r w:rsidRPr="004D72B5">
        <w:t>Keywords—</w:t>
      </w:r>
      <w:r w:rsidR="00CA6597" w:rsidRPr="00CA6597">
        <w:t xml:space="preserve"> Recruitment 4.0; Human Resource Management; Artificial Intelligence; Social Media Analytics; Digital Transformation; Talent Acquisition; Responsible AI; Metaverse; HR Technology; Algorithmic Bias</w:t>
      </w:r>
      <w:r w:rsidR="001C27E5">
        <w:t>; Natural language processing</w:t>
      </w:r>
    </w:p>
    <w:p w14:paraId="1A521F3C" w14:textId="39375618" w:rsidR="009303D9" w:rsidRPr="00D632BE" w:rsidRDefault="009303D9" w:rsidP="006B6B66">
      <w:pPr>
        <w:pStyle w:val="Titre1"/>
      </w:pPr>
      <w:r w:rsidRPr="00D632BE">
        <w:t>Introduction</w:t>
      </w:r>
    </w:p>
    <w:p w14:paraId="7A82B954" w14:textId="77777777" w:rsidR="00815F1A" w:rsidRPr="00E05E29" w:rsidRDefault="00815F1A" w:rsidP="00815F1A">
      <w:pPr>
        <w:pStyle w:val="NormalWeb"/>
        <w:rPr>
          <w:sz w:val="20"/>
          <w:szCs w:val="20"/>
        </w:rPr>
      </w:pPr>
      <w:r w:rsidRPr="00E05E29">
        <w:rPr>
          <w:sz w:val="20"/>
          <w:szCs w:val="20"/>
        </w:rPr>
        <w:t xml:space="preserve">The digital evolution of Human Resource Management (HRM) has gained important momentum in recent years, catalyzed by the continued rise of AI systems and data-oriented technologies. Within this shift, the concept of Recruitment 4.0 signals a transition from conventional hiring practices toward approaches that are more digitized, predictive, and personalized. Technologies such as machine learning, natural language processing (NLP), and recommendation systems are paving the way to improve </w:t>
      </w:r>
      <w:r w:rsidRPr="00E05E29">
        <w:rPr>
          <w:sz w:val="20"/>
          <w:szCs w:val="20"/>
        </w:rPr>
        <w:t>how organizations source, screen, and evaluate candidates [1]. Simultaneously, large amounts of user-generated content are being produced on social media platforms, giving recruiters valuable behavioral and contextual data to decide effectively when it comes to hiring decisions.</w:t>
      </w:r>
    </w:p>
    <w:p w14:paraId="040CB325" w14:textId="77777777" w:rsidR="00815F1A" w:rsidRPr="00E05E29" w:rsidRDefault="00815F1A" w:rsidP="00815F1A">
      <w:pPr>
        <w:pStyle w:val="NormalWeb"/>
        <w:rPr>
          <w:sz w:val="20"/>
          <w:szCs w:val="20"/>
        </w:rPr>
      </w:pPr>
      <w:r w:rsidRPr="00E05E29">
        <w:rPr>
          <w:sz w:val="20"/>
          <w:szCs w:val="20"/>
        </w:rPr>
        <w:t>However, many organizations still face a hard time combining AI capabilities with insights taken from social media platforms. Current approaches fail to obtain cohesion, and few provide a structured model that takes into consideration all variables in play. This shortage is what this paper seeks to address, by exploring how AI and social media can be brought together to refine recruitment in a coordinated and effective way.</w:t>
      </w:r>
    </w:p>
    <w:p w14:paraId="76414E02" w14:textId="77777777" w:rsidR="00815F1A" w:rsidRPr="00E05E29" w:rsidRDefault="00815F1A" w:rsidP="00815F1A">
      <w:pPr>
        <w:pStyle w:val="NormalWeb"/>
        <w:rPr>
          <w:sz w:val="20"/>
          <w:szCs w:val="20"/>
        </w:rPr>
      </w:pPr>
      <w:r w:rsidRPr="00E05E29">
        <w:rPr>
          <w:sz w:val="20"/>
          <w:szCs w:val="20"/>
        </w:rPr>
        <w:t>The central purpose of this study is to propose a conceptual framework for Recruitment 4.0, based on a detailed examination of relevant academic work and validated with real-world cases. This framework determines and defines key components of AI-enhanced hiring, casting light on a set of testable hypotheses, and considers what it means to incorporate social media platforms into modern HR systems. Through this approach, we offer a lens through which professionals can view and evaluate the influence of technology-driven practices on talent acquisition.</w:t>
      </w:r>
    </w:p>
    <w:p w14:paraId="7762A129" w14:textId="3D465E7C" w:rsidR="003D3044" w:rsidRPr="003D3044" w:rsidRDefault="00815F1A" w:rsidP="00E05E29">
      <w:pPr>
        <w:pStyle w:val="NormalWeb"/>
        <w:rPr>
          <w:sz w:val="20"/>
          <w:szCs w:val="20"/>
        </w:rPr>
      </w:pPr>
      <w:r w:rsidRPr="00E05E29">
        <w:rPr>
          <w:sz w:val="20"/>
          <w:szCs w:val="20"/>
        </w:rPr>
        <w:t>Leveraging findings from academic analysis and field-based observations, this work also outlines the variables, indicators, and interactions that develop smart hiring solutions. It explores how tech can be used not just to speed the hiring process but to make it more accurate, impartial, and scalable.</w:t>
      </w:r>
      <w:r w:rsidR="003D3044" w:rsidRPr="003D3044">
        <w:rPr>
          <w:sz w:val="20"/>
          <w:szCs w:val="20"/>
        </w:rPr>
        <w:t xml:space="preserve"> Alongside its conceptual contributions, the paper aims to provide practical guidance for organizations seeking to update their recruitment strategies in line with today’s digital realities. Ultimately, this research contributes to the broader conversation about how digital transformation can support more ethical, inclusive, and effective hiring environments.</w:t>
      </w:r>
    </w:p>
    <w:p w14:paraId="179EA777" w14:textId="3B52B061" w:rsidR="009303D9" w:rsidRPr="006B6B66" w:rsidRDefault="00621EC3" w:rsidP="006B6B66">
      <w:pPr>
        <w:pStyle w:val="Titre1"/>
      </w:pPr>
      <w:r>
        <w:lastRenderedPageBreak/>
        <w:t>Methodology</w:t>
      </w:r>
    </w:p>
    <w:p w14:paraId="3C8B3FFF" w14:textId="2AC06590" w:rsidR="009303D9" w:rsidRDefault="00621EC3" w:rsidP="00ED0149">
      <w:pPr>
        <w:pStyle w:val="Titre2"/>
      </w:pPr>
      <w:r>
        <w:t>Type of Study</w:t>
      </w:r>
    </w:p>
    <w:p w14:paraId="4522E337" w14:textId="00E86B5A" w:rsidR="009303D9" w:rsidRDefault="00621EC3" w:rsidP="004447F6">
      <w:pPr>
        <w:pStyle w:val="Corpsdetexte"/>
        <w:rPr>
          <w:lang w:val="en-US"/>
        </w:rPr>
      </w:pPr>
      <w:r w:rsidRPr="00621EC3">
        <w:t>This research adopts an exploratory and conceptual approach, aiming to build a comprehensive framework that integrates Artificial Intelligence (AI) and social media data to optimize recruitment processes. Given the relatively recent intersection of these technologies within Human Resource Management (HRM), and the limited availability of large-scale empirical datasets, this study primarily relies on a thorough systematic literature review combined with conceptual modeling.</w:t>
      </w:r>
      <w:r w:rsidR="00715FE3">
        <w:t xml:space="preserve"> </w:t>
      </w:r>
      <w:r w:rsidR="00610F48">
        <w:t>I</w:t>
      </w:r>
      <w:r w:rsidR="004447F6" w:rsidRPr="004447F6">
        <w:rPr>
          <w:lang w:val="en-US"/>
        </w:rPr>
        <w:t>nstead, it focuses on identifying emerging patterns, synthesizing existing knowledge, and conceptualizing a model that reflects current technological and organizational dynamics.</w:t>
      </w:r>
    </w:p>
    <w:p w14:paraId="03649CC4" w14:textId="37D19DA6" w:rsidR="001F1AC2" w:rsidRDefault="001F1AC2" w:rsidP="001F1AC2">
      <w:pPr>
        <w:pStyle w:val="Corpsdetexte"/>
        <w:rPr>
          <w:lang w:val="en-US"/>
        </w:rPr>
      </w:pPr>
      <w:r w:rsidRPr="001F1AC2">
        <w:rPr>
          <w:lang w:val="en-US"/>
        </w:rPr>
        <w:t xml:space="preserve">The exploratory nature of the study is particularly well-suited to fast-evolving fields where practical applications and technological advancements are moving faster than formal testing or standardized evaluation—such as the integration of AI in HR decision-making or the responsible use of social media analytics in candidate profiling. The conceptual methodology adopted here allows the researchers to draw from a diverse range of disciplines, including computer science, behavioral analytics, data ethics, and strategic human resource management. By doing so, the study constructs a broad and coherent vision of </w:t>
      </w:r>
      <w:r w:rsidRPr="001F1AC2">
        <w:rPr>
          <w:b/>
          <w:bCs/>
          <w:lang w:val="en-US"/>
        </w:rPr>
        <w:t>Recruitment 4.0</w:t>
      </w:r>
      <w:r w:rsidRPr="001F1AC2">
        <w:rPr>
          <w:lang w:val="en-US"/>
        </w:rPr>
        <w:t>. This vision functions not only as a theoretical contribution to academic discussions but also as a practical framework that HR professionals and organizations can use to guide the implementation of intelligent recruitment systems.</w:t>
      </w:r>
    </w:p>
    <w:p w14:paraId="66739D0E" w14:textId="636A2071" w:rsidR="009303D9" w:rsidRPr="005B520E" w:rsidRDefault="00621EC3" w:rsidP="00621EC3">
      <w:pPr>
        <w:pStyle w:val="Titre2"/>
      </w:pPr>
      <w:r>
        <w:t>Research Approach</w:t>
      </w:r>
    </w:p>
    <w:p w14:paraId="788DE6AA" w14:textId="76D6EFD5" w:rsidR="009B510F" w:rsidRDefault="00621EC3" w:rsidP="009B510F">
      <w:pPr>
        <w:pStyle w:val="Corpsdetexte"/>
        <w:rPr>
          <w:lang w:val="en-US"/>
        </w:rPr>
      </w:pPr>
      <w:r w:rsidRPr="00621EC3">
        <w:t>The methodology</w:t>
      </w:r>
      <w:r w:rsidR="00061C49">
        <w:t xml:space="preserve"> adopted in this study</w:t>
      </w:r>
      <w:r w:rsidRPr="00621EC3">
        <w:t xml:space="preserve"> involves two main </w:t>
      </w:r>
      <w:r w:rsidR="00D0586F">
        <w:t>components, a systematic literature review and the development of a conceptual model</w:t>
      </w:r>
      <w:r w:rsidR="009B510F">
        <w:t xml:space="preserve">. Together, these methods </w:t>
      </w:r>
      <w:r w:rsidR="009B510F" w:rsidRPr="009B510F">
        <w:rPr>
          <w:lang w:val="en-US"/>
        </w:rPr>
        <w:t>support the construction of a theoretical framework that integrates AI and social media within digital recruitment systems</w:t>
      </w:r>
      <w:r w:rsidR="009B510F">
        <w:rPr>
          <w:lang w:val="en-US"/>
        </w:rPr>
        <w:t>.</w:t>
      </w:r>
    </w:p>
    <w:p w14:paraId="34BD52AE" w14:textId="458E20D2" w:rsidR="005F2197" w:rsidRDefault="00621EC3" w:rsidP="009B510F">
      <w:pPr>
        <w:pStyle w:val="Corpsdetexte"/>
        <w:rPr>
          <w:lang w:val="en-US"/>
        </w:rPr>
      </w:pPr>
      <w:r w:rsidRPr="00621EC3">
        <w:rPr>
          <w:lang w:val="en-US"/>
        </w:rPr>
        <w:t>•</w:t>
      </w:r>
      <w:r w:rsidRPr="00621EC3">
        <w:rPr>
          <w:lang w:val="en-US"/>
        </w:rPr>
        <w:tab/>
        <w:t>Literature Review: A systematic examination of recent academic articles, industry reports, and white papers published between 2018 and 2024 was conducted</w:t>
      </w:r>
      <w:r w:rsidR="00A875AD">
        <w:rPr>
          <w:lang w:val="en-US"/>
        </w:rPr>
        <w:t xml:space="preserve"> [3]</w:t>
      </w:r>
      <w:r w:rsidRPr="00621EC3">
        <w:rPr>
          <w:lang w:val="en-US"/>
        </w:rPr>
        <w:t>. The focus was on studies addressing AI applications in recruitment, social media analytics for talent acquisition, and the emerging concept of Recruitment 4.0. Databases such as IEEE Xplore, Scopus, and Google Scholar were queried using keywords including “AI recruitment”, “social media hiring”, “HRM digital transformation”, and “Recruitment 4.0”.</w:t>
      </w:r>
      <w:r w:rsidR="008620D5">
        <w:rPr>
          <w:lang w:val="en-US"/>
        </w:rPr>
        <w:t xml:space="preserve"> Specific platforms have been chosen based on their algorithm and base of users to study the evolution between the 1.0 and 4.0 phases, underlining the changes that occurred in response to the technological advancements in work dynamics. This shift went on many intervals from traditional recruitment to a more intelligent and predictive one. The integration of AI opened the door to many new opportunities, especially with NLP that enabled computers to understand and interpret human language, semantic search that matched the job descriptions with candidate profiles and chatbots that handled queries, scheduled interviews and pr</w:t>
      </w:r>
      <w:r w:rsidR="005F2197">
        <w:rPr>
          <w:lang w:val="en-US"/>
        </w:rPr>
        <w:t xml:space="preserve">e-screened based on inputted data. </w:t>
      </w:r>
      <w:r w:rsidR="00425FAA">
        <w:rPr>
          <w:lang w:val="en-US"/>
        </w:rPr>
        <w:t xml:space="preserve">A hybrid study was to be conducted that combines between AI and </w:t>
      </w:r>
      <w:r w:rsidR="00F66B90">
        <w:rPr>
          <w:lang w:val="en-US"/>
        </w:rPr>
        <w:t>social media</w:t>
      </w:r>
      <w:r w:rsidR="00425FAA">
        <w:rPr>
          <w:lang w:val="en-US"/>
        </w:rPr>
        <w:t>.</w:t>
      </w:r>
    </w:p>
    <w:p w14:paraId="12E6649C" w14:textId="406293DB" w:rsidR="008620D5" w:rsidRDefault="005F2197" w:rsidP="00606740">
      <w:pPr>
        <w:pStyle w:val="Corpsdetexte"/>
        <w:ind w:firstLine="0pt"/>
        <w:rPr>
          <w:lang w:val="en-US"/>
        </w:rPr>
      </w:pPr>
      <w:r>
        <w:rPr>
          <w:noProof/>
          <w:lang w:val="fr-FR" w:eastAsia="fr-FR"/>
        </w:rPr>
        <w:drawing>
          <wp:anchor distT="0" distB="0" distL="114300" distR="114300" simplePos="0" relativeHeight="251663872" behindDoc="0" locked="0" layoutInCell="1" allowOverlap="1" wp14:anchorId="20CF0E34" wp14:editId="7CE2F060">
            <wp:simplePos x="0" y="0"/>
            <wp:positionH relativeFrom="column">
              <wp:posOffset>0</wp:posOffset>
            </wp:positionH>
            <wp:positionV relativeFrom="paragraph">
              <wp:posOffset>212725</wp:posOffset>
            </wp:positionV>
            <wp:extent cx="3070860" cy="175260"/>
            <wp:effectExtent l="0" t="0" r="0" b="0"/>
            <wp:wrapTopAndBottom/>
            <wp:docPr id="102079608" name="Text Box 1"/>
            <wp:cNvGraphicFramePr/>
            <a:graphic xmlns:a="http://purl.oclc.org/ooxml/drawingml/main">
              <a:graphicData uri="http://schemas.microsoft.com/office/word/2010/wordprocessingShape">
                <wp:wsp>
                  <wp:cNvSpPr txBox="1"/>
                  <wp:spPr>
                    <a:xfrm>
                      <a:off x="0" y="0"/>
                      <a:ext cx="3070860" cy="175260"/>
                    </a:xfrm>
                    <a:prstGeom prst="rect">
                      <a:avLst/>
                    </a:prstGeom>
                    <a:solidFill>
                      <a:prstClr val="white"/>
                    </a:solidFill>
                    <a:ln>
                      <a:noFill/>
                    </a:ln>
                  </wp:spPr>
                  <wp:txbx>
                    <wne:txbxContent>
                      <w:p w14:paraId="0C8E655D" w14:textId="3AD15481" w:rsidR="005F2197" w:rsidRPr="00621EC3" w:rsidRDefault="005F2197" w:rsidP="005F2197">
                        <w:pPr>
                          <w:pStyle w:val="Lgende"/>
                          <w:rPr>
                            <w:noProof/>
                            <w:color w:val="auto"/>
                            <w:spacing w:val="-1"/>
                            <w:sz w:val="20"/>
                            <w:szCs w:val="20"/>
                            <w:lang w:val="x-none" w:eastAsia="x-none"/>
                          </w:rPr>
                        </w:pPr>
                        <w:r w:rsidRPr="00621EC3">
                          <w:rPr>
                            <w:color w:val="auto"/>
                          </w:rPr>
                          <w:t xml:space="preserve">Figure </w:t>
                        </w:r>
                        <w:r w:rsidRPr="00621EC3">
                          <w:rPr>
                            <w:color w:val="auto"/>
                          </w:rPr>
                          <w:fldChar w:fldCharType="begin"/>
                        </w:r>
                        <w:r w:rsidRPr="00621EC3">
                          <w:rPr>
                            <w:color w:val="auto"/>
                          </w:rPr>
                          <w:instrText xml:space="preserve"> SEQ Figure \* ARABIC </w:instrText>
                        </w:r>
                        <w:r w:rsidRPr="00621EC3">
                          <w:rPr>
                            <w:color w:val="auto"/>
                          </w:rPr>
                          <w:fldChar w:fldCharType="separate"/>
                        </w:r>
                        <w:r>
                          <w:rPr>
                            <w:noProof/>
                            <w:color w:val="auto"/>
                          </w:rPr>
                          <w:t>1</w:t>
                        </w:r>
                        <w:r w:rsidRPr="00621EC3">
                          <w:rPr>
                            <w:color w:val="auto"/>
                          </w:rPr>
                          <w:fldChar w:fldCharType="end"/>
                        </w:r>
                        <w:r w:rsidRPr="00621EC3">
                          <w:rPr>
                            <w:color w:val="auto"/>
                          </w:rPr>
                          <w:t xml:space="preserve">: </w:t>
                        </w:r>
                        <w:r w:rsidRPr="005F2197">
                          <w:rPr>
                            <w:color w:val="auto"/>
                          </w:rPr>
                          <w:t xml:space="preserve">Comparative Table – AI vs. Social vs. Hybrid </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146A559D" w14:textId="77777777" w:rsidR="005F2197" w:rsidRDefault="005F2197" w:rsidP="00606740">
      <w:pPr>
        <w:pStyle w:val="Corpsdetexte"/>
        <w:ind w:firstLine="0pt"/>
        <w:rPr>
          <w:lang w:val="en-US"/>
        </w:rPr>
      </w:pPr>
    </w:p>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981"/>
        <w:gridCol w:w="2406"/>
        <w:gridCol w:w="1473"/>
      </w:tblGrid>
      <w:tr w:rsidR="00425FAA" w14:paraId="741CC113" w14:textId="77777777" w:rsidTr="00425FAA">
        <w:trPr>
          <w:cantSplit/>
          <w:trHeight w:val="240"/>
          <w:tblHeader/>
          <w:jc w:val="center"/>
        </w:trPr>
        <w:tc>
          <w:tcPr>
            <w:tcW w:w="20.0%" w:type="pct"/>
            <w:vAlign w:val="center"/>
          </w:tcPr>
          <w:p w14:paraId="4DDFB74F" w14:textId="5FC543A6" w:rsidR="005F2197" w:rsidRDefault="005F2197" w:rsidP="004074B8">
            <w:pPr>
              <w:pStyle w:val="tablecolhead"/>
            </w:pPr>
            <w:r>
              <w:t>Feature</w:t>
            </w:r>
          </w:p>
        </w:tc>
        <w:tc>
          <w:tcPr>
            <w:tcW w:w="49.0%" w:type="pct"/>
            <w:vAlign w:val="center"/>
          </w:tcPr>
          <w:p w14:paraId="1A883CC6" w14:textId="5BCB6B66" w:rsidR="005F2197" w:rsidRDefault="00425FAA" w:rsidP="00425FAA">
            <w:pPr>
              <w:pStyle w:val="tablecolhead"/>
            </w:pPr>
            <w:r w:rsidRPr="00425FAA">
              <w:t xml:space="preserve">AI &amp; </w:t>
            </w:r>
            <w:r w:rsidR="00EA6E6F" w:rsidRPr="00425FAA">
              <w:t>social media</w:t>
            </w:r>
            <w:r w:rsidRPr="00425FAA">
              <w:t xml:space="preserve"> (Individually)</w:t>
            </w:r>
          </w:p>
        </w:tc>
        <w:tc>
          <w:tcPr>
            <w:tcW w:w="30.0%" w:type="pct"/>
            <w:vAlign w:val="center"/>
          </w:tcPr>
          <w:p w14:paraId="7790410E" w14:textId="68817321" w:rsidR="005F2197" w:rsidRDefault="00425FAA" w:rsidP="004074B8">
            <w:pPr>
              <w:pStyle w:val="tablecolhead"/>
            </w:pPr>
            <w:r>
              <w:t>Hybrid (AI + Social)</w:t>
            </w:r>
          </w:p>
        </w:tc>
      </w:tr>
      <w:tr w:rsidR="00425FAA" w14:paraId="0368C658" w14:textId="77777777" w:rsidTr="00425FAA">
        <w:trPr>
          <w:trHeight w:val="320"/>
          <w:jc w:val="center"/>
        </w:trPr>
        <w:tc>
          <w:tcPr>
            <w:tcW w:w="20.0%" w:type="pct"/>
            <w:vAlign w:val="center"/>
          </w:tcPr>
          <w:p w14:paraId="0E27F403" w14:textId="625A9BF0" w:rsidR="005F2197" w:rsidRDefault="005F2197" w:rsidP="004074B8">
            <w:pPr>
              <w:pStyle w:val="tablecopy"/>
              <w:jc w:val="start"/>
              <w:rPr>
                <w:sz w:val="8"/>
                <w:szCs w:val="8"/>
              </w:rPr>
            </w:pPr>
            <w:r>
              <w:t>Data Type</w:t>
            </w:r>
          </w:p>
        </w:tc>
        <w:tc>
          <w:tcPr>
            <w:tcW w:w="49.0%" w:type="pct"/>
            <w:vAlign w:val="center"/>
          </w:tcPr>
          <w:p w14:paraId="46AD73D7" w14:textId="77777777" w:rsidR="005F2197" w:rsidRDefault="00425FAA" w:rsidP="004074B8">
            <w:pPr>
              <w:pStyle w:val="tablecopy"/>
              <w:jc w:val="start"/>
            </w:pPr>
            <w:r>
              <w:t>AI : Structured (e.g : resumes)</w:t>
            </w:r>
          </w:p>
          <w:p w14:paraId="2DC8BF2E" w14:textId="63DA4FF6" w:rsidR="00425FAA" w:rsidRDefault="00425FAA" w:rsidP="004074B8">
            <w:pPr>
              <w:pStyle w:val="tablecopy"/>
              <w:jc w:val="start"/>
            </w:pPr>
            <w:r>
              <w:t>Social : Unstructured (e.g : posts)</w:t>
            </w:r>
          </w:p>
        </w:tc>
        <w:tc>
          <w:tcPr>
            <w:tcW w:w="30.0%" w:type="pct"/>
            <w:vAlign w:val="center"/>
          </w:tcPr>
          <w:p w14:paraId="095B0202" w14:textId="77041B1C" w:rsidR="005F2197" w:rsidRDefault="00425FAA" w:rsidP="004074B8">
            <w:pPr>
              <w:jc w:val="start"/>
              <w:rPr>
                <w:sz w:val="16"/>
                <w:szCs w:val="16"/>
              </w:rPr>
            </w:pPr>
            <w:r>
              <w:rPr>
                <w:sz w:val="16"/>
                <w:szCs w:val="16"/>
              </w:rPr>
              <w:t>Structured + Unstructured combined</w:t>
            </w:r>
          </w:p>
        </w:tc>
      </w:tr>
      <w:tr w:rsidR="00425FAA" w14:paraId="7E0788ED" w14:textId="77777777" w:rsidTr="00425FAA">
        <w:trPr>
          <w:trHeight w:val="320"/>
          <w:jc w:val="center"/>
        </w:trPr>
        <w:tc>
          <w:tcPr>
            <w:tcW w:w="20.0%" w:type="pct"/>
            <w:tcBorders>
              <w:top w:val="single" w:sz="2" w:space="0" w:color="auto"/>
              <w:start w:val="single" w:sz="2" w:space="0" w:color="auto"/>
              <w:bottom w:val="single" w:sz="2" w:space="0" w:color="auto"/>
              <w:end w:val="single" w:sz="2" w:space="0" w:color="auto"/>
            </w:tcBorders>
            <w:vAlign w:val="center"/>
          </w:tcPr>
          <w:p w14:paraId="658DD99C" w14:textId="58CF816A" w:rsidR="005F2197" w:rsidRDefault="005F2197" w:rsidP="004074B8">
            <w:pPr>
              <w:pStyle w:val="tablecopy"/>
              <w:jc w:val="start"/>
            </w:pPr>
            <w:r>
              <w:t>Candidate fit</w:t>
            </w:r>
          </w:p>
        </w:tc>
        <w:tc>
          <w:tcPr>
            <w:tcW w:w="49.0%" w:type="pct"/>
            <w:tcBorders>
              <w:top w:val="single" w:sz="2" w:space="0" w:color="auto"/>
              <w:start w:val="single" w:sz="2" w:space="0" w:color="auto"/>
              <w:bottom w:val="single" w:sz="2" w:space="0" w:color="auto"/>
              <w:end w:val="single" w:sz="2" w:space="0" w:color="auto"/>
            </w:tcBorders>
            <w:vAlign w:val="center"/>
          </w:tcPr>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5F2197" w:rsidRPr="005F2197" w14:paraId="5C457380" w14:textId="77777777" w:rsidTr="005F2197">
              <w:trPr>
                <w:tblCellSpacing w:w="0.75pt" w:type="dxa"/>
              </w:trPr>
              <w:tc>
                <w:tcPr>
                  <w:tcW w:w="0pt" w:type="dxa"/>
                  <w:vAlign w:val="center"/>
                  <w:hideMark/>
                </w:tcPr>
                <w:p w14:paraId="3AD6C4B7" w14:textId="77777777" w:rsidR="005F2197" w:rsidRPr="005F2197" w:rsidRDefault="005F2197" w:rsidP="005F2197">
                  <w:pPr>
                    <w:pStyle w:val="tablecopy"/>
                  </w:pPr>
                </w:p>
              </w:tc>
            </w:tr>
          </w:tbl>
          <w:p w14:paraId="6F6CD93A" w14:textId="77777777" w:rsidR="005F2197" w:rsidRPr="005F2197" w:rsidRDefault="005F2197" w:rsidP="005F2197">
            <w:pPr>
              <w:pStyle w:val="tablecopy"/>
              <w:rPr>
                <w:vanish/>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810"/>
            </w:tblGrid>
            <w:tr w:rsidR="005F2197" w:rsidRPr="005F2197" w14:paraId="688E2CE6" w14:textId="77777777" w:rsidTr="005F2197">
              <w:trPr>
                <w:tblCellSpacing w:w="0.75pt" w:type="dxa"/>
              </w:trPr>
              <w:tc>
                <w:tcPr>
                  <w:tcW w:w="0pt" w:type="dxa"/>
                  <w:vAlign w:val="center"/>
                  <w:hideMark/>
                </w:tcPr>
                <w:p w14:paraId="3B94E653" w14:textId="77777777" w:rsidR="005F2197" w:rsidRDefault="00425FAA" w:rsidP="005F2197">
                  <w:pPr>
                    <w:pStyle w:val="tablecopy"/>
                  </w:pPr>
                  <w:r>
                    <w:t>AI : Technical skill focus</w:t>
                  </w:r>
                </w:p>
                <w:p w14:paraId="3DD67D35" w14:textId="2B4669B2" w:rsidR="00425FAA" w:rsidRPr="005F2197" w:rsidRDefault="00425FAA" w:rsidP="005F2197">
                  <w:pPr>
                    <w:pStyle w:val="tablecopy"/>
                  </w:pPr>
                  <w:r>
                    <w:t>Social : Personality and culture focus</w:t>
                  </w:r>
                </w:p>
              </w:tc>
            </w:tr>
          </w:tbl>
          <w:p w14:paraId="0DE225FE" w14:textId="27D31569" w:rsidR="005F2197" w:rsidRDefault="005F2197" w:rsidP="004074B8">
            <w:pPr>
              <w:pStyle w:val="tablecopy"/>
              <w:jc w:val="start"/>
            </w:pPr>
          </w:p>
        </w:tc>
        <w:tc>
          <w:tcPr>
            <w:tcW w:w="30.0%" w:type="pct"/>
            <w:tcBorders>
              <w:top w:val="single" w:sz="2" w:space="0" w:color="auto"/>
              <w:start w:val="single" w:sz="2" w:space="0" w:color="auto"/>
              <w:bottom w:val="single" w:sz="2" w:space="0" w:color="auto"/>
              <w:end w:val="single" w:sz="2" w:space="0" w:color="auto"/>
            </w:tcBorders>
            <w:vAlign w:val="center"/>
          </w:tcPr>
          <w:p w14:paraId="37D83F77" w14:textId="56F1F308" w:rsidR="005F2197" w:rsidRPr="001D52EE" w:rsidRDefault="00425FAA" w:rsidP="004074B8">
            <w:pPr>
              <w:jc w:val="start"/>
              <w:rPr>
                <w:sz w:val="16"/>
                <w:szCs w:val="16"/>
              </w:rPr>
            </w:pPr>
            <w:r>
              <w:rPr>
                <w:sz w:val="16"/>
                <w:szCs w:val="16"/>
              </w:rPr>
              <w:t>Holistic view fusions skills and culture</w:t>
            </w:r>
          </w:p>
        </w:tc>
      </w:tr>
      <w:tr w:rsidR="00425FAA" w:rsidRPr="005051D3" w14:paraId="62E14160" w14:textId="77777777" w:rsidTr="00425FAA">
        <w:trPr>
          <w:trHeight w:val="472"/>
          <w:jc w:val="center"/>
        </w:trPr>
        <w:tc>
          <w:tcPr>
            <w:tcW w:w="20.0%" w:type="pct"/>
            <w:tcBorders>
              <w:top w:val="single" w:sz="2" w:space="0" w:color="auto"/>
              <w:start w:val="single" w:sz="2" w:space="0" w:color="auto"/>
              <w:bottom w:val="single" w:sz="2" w:space="0" w:color="auto"/>
              <w:end w:val="single" w:sz="2" w:space="0" w:color="auto"/>
            </w:tcBorders>
            <w:vAlign w:val="center"/>
          </w:tcPr>
          <w:p w14:paraId="021CDDFE" w14:textId="057ABDC9" w:rsidR="005F2197" w:rsidRPr="001D52EE" w:rsidRDefault="005F2197" w:rsidP="004074B8">
            <w:pPr>
              <w:pStyle w:val="tablecopy"/>
              <w:jc w:val="start"/>
            </w:pPr>
            <w:r>
              <w:t>Bias &amp; Accuracy</w:t>
            </w:r>
          </w:p>
        </w:tc>
        <w:tc>
          <w:tcPr>
            <w:tcW w:w="49.0%" w:type="pct"/>
            <w:tcBorders>
              <w:top w:val="single" w:sz="2" w:space="0" w:color="auto"/>
              <w:start w:val="single" w:sz="2" w:space="0" w:color="auto"/>
              <w:bottom w:val="single" w:sz="2" w:space="0" w:color="auto"/>
              <w:end w:val="single" w:sz="2" w:space="0" w:color="auto"/>
            </w:tcBorders>
            <w:vAlign w:val="center"/>
          </w:tcPr>
          <w:p w14:paraId="4A39AA4F" w14:textId="77777777" w:rsidR="005F2197" w:rsidRDefault="00425FAA" w:rsidP="004074B8">
            <w:pPr>
              <w:pStyle w:val="tablecopy"/>
              <w:jc w:val="start"/>
            </w:pPr>
            <w:r>
              <w:t>AI : Risk of algorithmic bias</w:t>
            </w:r>
          </w:p>
          <w:p w14:paraId="287D1059" w14:textId="65C1E802" w:rsidR="00425FAA" w:rsidRPr="001D52EE" w:rsidRDefault="00425FAA" w:rsidP="004074B8">
            <w:pPr>
              <w:pStyle w:val="tablecopy"/>
              <w:jc w:val="start"/>
            </w:pPr>
            <w:r>
              <w:t>Social : Subjective interpretation</w:t>
            </w:r>
          </w:p>
        </w:tc>
        <w:tc>
          <w:tcPr>
            <w:tcW w:w="30.0%" w:type="pct"/>
            <w:tcBorders>
              <w:top w:val="single" w:sz="2" w:space="0" w:color="auto"/>
              <w:start w:val="single" w:sz="2" w:space="0" w:color="auto"/>
              <w:bottom w:val="single" w:sz="2" w:space="0" w:color="auto"/>
              <w:end w:val="single" w:sz="2" w:space="0" w:color="auto"/>
            </w:tcBorders>
            <w:vAlign w:val="center"/>
          </w:tcPr>
          <w:p w14:paraId="60E8ED37" w14:textId="538C2A24" w:rsidR="005F2197" w:rsidRPr="001D52EE" w:rsidRDefault="00425FAA" w:rsidP="004074B8">
            <w:pPr>
              <w:jc w:val="start"/>
              <w:rPr>
                <w:sz w:val="16"/>
                <w:szCs w:val="16"/>
              </w:rPr>
            </w:pPr>
            <w:r>
              <w:rPr>
                <w:sz w:val="16"/>
                <w:szCs w:val="16"/>
              </w:rPr>
              <w:t>Balanced and accurate profiling</w:t>
            </w:r>
          </w:p>
        </w:tc>
      </w:tr>
    </w:tbl>
    <w:p w14:paraId="4C00984E" w14:textId="77777777" w:rsidR="005F2197" w:rsidRPr="00621EC3" w:rsidRDefault="005F2197" w:rsidP="00606740">
      <w:pPr>
        <w:pStyle w:val="Corpsdetexte"/>
        <w:ind w:firstLine="0pt"/>
        <w:rPr>
          <w:lang w:val="en-US"/>
        </w:rPr>
      </w:pPr>
    </w:p>
    <w:p w14:paraId="78ED6476" w14:textId="15A05B53" w:rsidR="002F47A5" w:rsidRPr="002F47A5" w:rsidRDefault="00621EC3" w:rsidP="002F47A5">
      <w:pPr>
        <w:pStyle w:val="Corpsdetexte"/>
      </w:pPr>
      <w:r w:rsidRPr="00621EC3">
        <w:rPr>
          <w:lang w:val="en-US"/>
        </w:rPr>
        <w:t>•</w:t>
      </w:r>
      <w:r w:rsidRPr="00621EC3">
        <w:rPr>
          <w:lang w:val="en-US"/>
        </w:rPr>
        <w:tab/>
        <w:t xml:space="preserve">Conceptual Modeling: </w:t>
      </w:r>
      <w:r w:rsidR="003B55AE">
        <w:rPr>
          <w:lang w:val="en-US"/>
        </w:rPr>
        <w:t>b</w:t>
      </w:r>
      <w:proofErr w:type="spellStart"/>
      <w:r w:rsidR="002F47A5" w:rsidRPr="002F47A5">
        <w:t>uilding</w:t>
      </w:r>
      <w:proofErr w:type="spellEnd"/>
      <w:r w:rsidR="002F47A5" w:rsidRPr="002F47A5">
        <w:t xml:space="preserve"> upon the literature insights, a research model was developed that articulates how AI technologies and social media platforms can be integrated to enhance key recruitment stages — sourcing, screening, and selection. Each stage holds significant importance and leverages structured and unstructured types of data, allowing for a more dynamic evaluation of candidates.</w:t>
      </w:r>
    </w:p>
    <w:p w14:paraId="4633F6A2" w14:textId="77777777" w:rsidR="002F47A5" w:rsidRPr="002F47A5" w:rsidRDefault="002F47A5" w:rsidP="002F47A5">
      <w:pPr>
        <w:pStyle w:val="Corpsdetexte"/>
      </w:pPr>
      <w:r w:rsidRPr="002F47A5">
        <w:t>The model identifies critical variables and hypothesizes their relationships, recognizing key recruitment challenges from existing studies and aligning them with the modern-day workforce shaped by AI. It incorporates variables such as candidate visibility, relevance, engagement metrics, and soft-skill indicators, tying them also to the candidate’s social media presence.</w:t>
      </w:r>
    </w:p>
    <w:p w14:paraId="528970C1" w14:textId="77777777" w:rsidR="002F47A5" w:rsidRPr="002F47A5" w:rsidRDefault="002F47A5" w:rsidP="002F47A5">
      <w:pPr>
        <w:pStyle w:val="Corpsdetexte"/>
      </w:pPr>
      <w:r w:rsidRPr="002F47A5">
        <w:t>These variables were chosen meticulously for each recruitment stage based on their specific roles, and the model hypothesizes a moderate relationship between them. For example, social engagement signals may enhance candidate-job matching accuracy when combined with algorithmic parsing of résumés.</w:t>
      </w:r>
    </w:p>
    <w:p w14:paraId="3F90D7BD" w14:textId="23152198" w:rsidR="00F66B90" w:rsidRPr="002F47A5" w:rsidRDefault="002F47A5" w:rsidP="002F47A5">
      <w:pPr>
        <w:pStyle w:val="Corpsdetexte"/>
      </w:pPr>
      <w:r w:rsidRPr="002F47A5">
        <w:t>Furthermore, while not tested quantitatively in this paper, the model assumes that when fused together, AI and social media will lead to increased decision accuracy, reduced hiring workloads, and improved cultural fit. This paper serves as a blueprint for developing data pipelines and candidate scoring mechanisms in AI-assisted hiring tools.</w:t>
      </w:r>
    </w:p>
    <w:p w14:paraId="3F05427B" w14:textId="45F5B941" w:rsidR="00621EC3" w:rsidRPr="005B520E" w:rsidRDefault="00621EC3" w:rsidP="00621EC3">
      <w:pPr>
        <w:pStyle w:val="Titre2"/>
      </w:pPr>
      <w:r>
        <w:t>Proposed Research Model</w:t>
      </w:r>
    </w:p>
    <w:p w14:paraId="1EC4CA87" w14:textId="77777777" w:rsidR="006C1192" w:rsidRDefault="006C1192" w:rsidP="006C1192">
      <w:pPr>
        <w:pStyle w:val="Corpsdetexte"/>
        <w:ind w:firstLine="0pt"/>
        <w:rPr>
          <w:lang w:val="en-US"/>
        </w:rPr>
      </w:pPr>
      <w:r w:rsidRPr="006C1192">
        <w:rPr>
          <w:lang w:val="en-US"/>
        </w:rPr>
        <w:t>The conceptual framework (see Figure 2) posits that integrating AI tools with social media data enhances the effectiveness of recruitment by improving sourcing, screening, and selection. This integration leverages both structured data (e.g., résumés) and unstructured data (e.g., social media content), allowing for a more comprehensive evaluation of candidates.</w:t>
      </w:r>
    </w:p>
    <w:p w14:paraId="31881763" w14:textId="2FCABD42" w:rsidR="005A67C0" w:rsidRDefault="00621EC3" w:rsidP="006C1192">
      <w:pPr>
        <w:pStyle w:val="Corpsdetexte"/>
        <w:ind w:firstLine="0pt"/>
        <w:rPr>
          <w:lang w:val="en-US"/>
        </w:rPr>
      </w:pPr>
      <w:r w:rsidRPr="00621EC3">
        <w:rPr>
          <w:lang w:val="en-US"/>
        </w:rPr>
        <w:t>•</w:t>
      </w:r>
      <w:r w:rsidRPr="00621EC3">
        <w:rPr>
          <w:lang w:val="en-US"/>
        </w:rPr>
        <w:tab/>
      </w:r>
      <w:r w:rsidR="005A67C0" w:rsidRPr="004F3CDD">
        <w:rPr>
          <w:b/>
          <w:bCs/>
          <w:lang w:val="en-US"/>
        </w:rPr>
        <w:t>Sourcing</w:t>
      </w:r>
      <w:r w:rsidR="005A67C0" w:rsidRPr="005A67C0">
        <w:rPr>
          <w:lang w:val="en-US"/>
        </w:rPr>
        <w:t xml:space="preserve"> is improved through AI-based automated searches and intelligent scraping of professional platforms, while social media profiling adds contextual relevance and behavioral insights.</w:t>
      </w:r>
    </w:p>
    <w:p w14:paraId="2D80F842" w14:textId="5B194374" w:rsidR="00621EC3" w:rsidRPr="00621EC3" w:rsidRDefault="00621EC3" w:rsidP="004F3CDD">
      <w:pPr>
        <w:pStyle w:val="Corpsdetexte"/>
        <w:ind w:firstLine="0pt"/>
        <w:rPr>
          <w:lang w:val="en-US"/>
        </w:rPr>
      </w:pPr>
      <w:r w:rsidRPr="00621EC3">
        <w:rPr>
          <w:lang w:val="en-US"/>
        </w:rPr>
        <w:t>•</w:t>
      </w:r>
      <w:r w:rsidRPr="00621EC3">
        <w:rPr>
          <w:lang w:val="en-US"/>
        </w:rPr>
        <w:tab/>
      </w:r>
      <w:r w:rsidR="004F3CDD" w:rsidRPr="004F3CDD">
        <w:rPr>
          <w:b/>
          <w:bCs/>
          <w:lang w:val="en-US"/>
        </w:rPr>
        <w:t>Screening</w:t>
      </w:r>
      <w:r w:rsidR="004F3CDD" w:rsidRPr="004F3CDD">
        <w:rPr>
          <w:lang w:val="en-US"/>
        </w:rPr>
        <w:t xml:space="preserve"> </w:t>
      </w:r>
      <w:r w:rsidR="000E5ED4" w:rsidRPr="007F0B65">
        <w:rPr>
          <w:lang w:val="en-US"/>
        </w:rPr>
        <w:t>makes use of natural language processing (NLP) and predictive analysis, promoting advanced evaluation of both conventional application materials and social</w:t>
      </w:r>
      <w:r w:rsidR="000E5ED4">
        <w:rPr>
          <w:lang w:val="en-US"/>
        </w:rPr>
        <w:t xml:space="preserve"> signals</w:t>
      </w:r>
      <w:r w:rsidR="007A7BC3">
        <w:rPr>
          <w:lang w:val="en-US"/>
        </w:rPr>
        <w:t>.</w:t>
      </w:r>
    </w:p>
    <w:p w14:paraId="47C0BB24" w14:textId="4B91C56A" w:rsidR="00621EC3" w:rsidRPr="00621EC3" w:rsidRDefault="00621EC3" w:rsidP="004F3CDD">
      <w:pPr>
        <w:pStyle w:val="Corpsdetexte"/>
        <w:ind w:firstLine="0pt"/>
        <w:rPr>
          <w:lang w:val="en-US"/>
        </w:rPr>
      </w:pPr>
      <w:r w:rsidRPr="00621EC3">
        <w:rPr>
          <w:lang w:val="en-US"/>
        </w:rPr>
        <w:t>•</w:t>
      </w:r>
      <w:r w:rsidRPr="00621EC3">
        <w:rPr>
          <w:lang w:val="en-US"/>
        </w:rPr>
        <w:tab/>
      </w:r>
      <w:r w:rsidR="004F3CDD" w:rsidRPr="004F3CDD">
        <w:rPr>
          <w:b/>
          <w:bCs/>
          <w:lang w:val="en-US"/>
        </w:rPr>
        <w:t>Matching</w:t>
      </w:r>
      <w:r w:rsidR="004F3CDD" w:rsidRPr="004F3CDD">
        <w:rPr>
          <w:lang w:val="en-US"/>
        </w:rPr>
        <w:t xml:space="preserve"> </w:t>
      </w:r>
      <w:r w:rsidR="007A7BC3" w:rsidRPr="007F0B65">
        <w:rPr>
          <w:lang w:val="en-US"/>
        </w:rPr>
        <w:t>becomes more consistent by combining algorithmic results with personality indicators such as communication style and cultural fit.</w:t>
      </w:r>
    </w:p>
    <w:p w14:paraId="6E0E8B5C" w14:textId="5E10B70B" w:rsidR="00621EC3" w:rsidRDefault="00621EC3" w:rsidP="00621EC3">
      <w:pPr>
        <w:pStyle w:val="Corpsdetexte"/>
        <w:rPr>
          <w:lang w:val="en-US"/>
        </w:rPr>
      </w:pPr>
      <w:r w:rsidRPr="00621EC3">
        <w:rPr>
          <w:lang w:val="en-US"/>
        </w:rPr>
        <w:lastRenderedPageBreak/>
        <w:t>This</w:t>
      </w:r>
      <w:r w:rsidR="007A7BC3">
        <w:rPr>
          <w:lang w:val="en-US"/>
        </w:rPr>
        <w:t xml:space="preserve"> </w:t>
      </w:r>
      <w:r w:rsidR="007A7BC3" w:rsidRPr="007F0B65">
        <w:rPr>
          <w:lang w:val="en-US"/>
        </w:rPr>
        <w:t xml:space="preserve">combined approach reflects how Recruitment 4.0 leverages the synergy between intelligent systems and digital talent ecosystems </w:t>
      </w:r>
      <w:r w:rsidR="00A875AD">
        <w:rPr>
          <w:lang w:val="en-US"/>
        </w:rPr>
        <w:t>[4]</w:t>
      </w:r>
      <w:r w:rsidRPr="00621EC3">
        <w:rPr>
          <w:lang w:val="en-US"/>
        </w:rPr>
        <w:t>.</w:t>
      </w:r>
    </w:p>
    <w:p w14:paraId="5520287F" w14:textId="78772147" w:rsidR="00621EC3" w:rsidRDefault="00621EC3" w:rsidP="00621EC3">
      <w:pPr>
        <w:pStyle w:val="Titre2"/>
      </w:pPr>
      <w:r>
        <w:t>Research Hypotheses</w:t>
      </w:r>
    </w:p>
    <w:p w14:paraId="5396EE76" w14:textId="77777777" w:rsidR="00621EC3" w:rsidRDefault="00621EC3" w:rsidP="00621EC3">
      <w:pPr>
        <w:jc w:val="both"/>
      </w:pPr>
      <w:r>
        <w:t>Based on the conceptual framework, the following testable hypotheses are proposed:</w:t>
      </w:r>
    </w:p>
    <w:p w14:paraId="488ECEA2" w14:textId="7375E363" w:rsidR="00386D0F" w:rsidRDefault="00621EC3" w:rsidP="00386D0F">
      <w:pPr>
        <w:jc w:val="start"/>
      </w:pPr>
      <w:r>
        <w:t>•</w:t>
      </w:r>
      <w:r w:rsidR="005B7907">
        <w:t xml:space="preserve"> </w:t>
      </w:r>
      <w:r>
        <w:t>H1:</w:t>
      </w:r>
      <w:r w:rsidR="00386D0F">
        <w:t xml:space="preserve"> Conventional methods rely on keyword combinations and personal connections, leading to neglecting qualified candidates due to the limitation of manual filtering.</w:t>
      </w:r>
    </w:p>
    <w:p w14:paraId="604710B0" w14:textId="2999F438" w:rsidR="00621EC3" w:rsidRDefault="00092555" w:rsidP="00606740">
      <w:pPr>
        <w:tabs>
          <w:tab w:val="start" w:pos="18pt"/>
        </w:tabs>
        <w:jc w:val="both"/>
      </w:pPr>
      <w:r>
        <w:t xml:space="preserve">. AI-driven sourcing tools such as resume parsers, job-candidate match engines or intelligent scraping systems can process vast volumes of data in real time and match job requirements to candidate profiles using a </w:t>
      </w:r>
      <w:r w:rsidR="0082458C">
        <w:t>structured criterion</w:t>
      </w:r>
      <w:r>
        <w:t xml:space="preserve">, studies that were conducted in this </w:t>
      </w:r>
      <w:r w:rsidR="0082458C">
        <w:t>context suggest</w:t>
      </w:r>
      <w:r>
        <w:t xml:space="preserve"> that AI can reduce </w:t>
      </w:r>
      <w:r w:rsidR="003E39A7">
        <w:t>mismatching and prioritize high-fit candidates, thus improving accuracy</w:t>
      </w:r>
      <w:r>
        <w:t xml:space="preserve"> [5]</w:t>
      </w:r>
      <w:r w:rsidRPr="00621EC3">
        <w:t>.</w:t>
      </w:r>
    </w:p>
    <w:p w14:paraId="21581864" w14:textId="6AB4ACBA" w:rsidR="00621EC3" w:rsidRDefault="00621EC3" w:rsidP="00606740">
      <w:pPr>
        <w:tabs>
          <w:tab w:val="start" w:pos="18pt"/>
        </w:tabs>
        <w:jc w:val="both"/>
      </w:pPr>
      <w:r>
        <w:t>•</w:t>
      </w:r>
      <w:r>
        <w:tab/>
        <w:t xml:space="preserve">H2: </w:t>
      </w:r>
      <w:r w:rsidR="0082458C">
        <w:t xml:space="preserve">While standard resumes provide structured data, they often fail to underline behavioral traits such as values, ethics and communication skills. Social media data, such as LinkedIn activity, endorsements and shared content provide rich behavioral indicators that AI models can use to enhance prediction accuracy. When fused with resumes, this multi-source input allows learning algorithms to build better profile, improving predictions related to job </w:t>
      </w:r>
      <w:r w:rsidR="002056FE">
        <w:t>performance,</w:t>
      </w:r>
      <w:r w:rsidR="0082458C">
        <w:t xml:space="preserve"> team fit and engagement.</w:t>
      </w:r>
    </w:p>
    <w:p w14:paraId="4BAC6FBF" w14:textId="3DC6F896" w:rsidR="00621EC3" w:rsidRDefault="00621EC3" w:rsidP="00606740">
      <w:pPr>
        <w:tabs>
          <w:tab w:val="start" w:pos="18pt"/>
        </w:tabs>
        <w:jc w:val="both"/>
      </w:pPr>
      <w:r>
        <w:t>•</w:t>
      </w:r>
      <w:r>
        <w:tab/>
        <w:t xml:space="preserve">H3: </w:t>
      </w:r>
      <w:r w:rsidR="002056FE">
        <w:tab/>
        <w:t>Manual recruitment process is time consuming, involving multiple screening rounds and delays due to the limited human capacity of engaging with multiple stimuli at once. AI can automate these repetitive tasks, significantly reducing the recruiter’s workload. Research has shown that companies using AI in the hiring process report a notable decrease in the average time-to-hire. Time savings are not only operationally beneficial for both parties but also reduces the risk of losing top candidates to competitors [6]</w:t>
      </w:r>
      <w:r w:rsidR="002056FE" w:rsidRPr="00621EC3">
        <w:t>.</w:t>
      </w:r>
    </w:p>
    <w:p w14:paraId="3147CDCD" w14:textId="22C6DAB6" w:rsidR="00621EC3" w:rsidRDefault="00621EC3" w:rsidP="00606740">
      <w:pPr>
        <w:tabs>
          <w:tab w:val="start" w:pos="18pt"/>
        </w:tabs>
        <w:jc w:val="both"/>
      </w:pPr>
      <w:r>
        <w:t>•</w:t>
      </w:r>
      <w:r>
        <w:tab/>
        <w:t xml:space="preserve">H4: </w:t>
      </w:r>
      <w:r w:rsidR="00234B5D">
        <w:t>Often operating under uncertainty, recruiters make decisions with incomplete candidate information. AI tools help reduce ambiguity by generating consistent feedback and recommendations based on data. Social media insights add a humanized layer to the process, when paired together, these sources help recruiters form a more complete and trustworthy view of each applicant, thereby increasing their confidence in decision making. A more efficient process contributes to a higher satisfaction [7].</w:t>
      </w:r>
    </w:p>
    <w:p w14:paraId="18ED55E9" w14:textId="2AAEFC07" w:rsidR="00621EC3" w:rsidRDefault="00621EC3" w:rsidP="00621EC3">
      <w:pPr>
        <w:jc w:val="both"/>
      </w:pPr>
      <w:r>
        <w:t>These hypotheses reflect key performance indicators that future empirical research can assess through quantitative methods such as surveys, experimental designs, or machine learning model validations.</w:t>
      </w:r>
    </w:p>
    <w:p w14:paraId="35321CFE" w14:textId="78F16588" w:rsidR="00621EC3" w:rsidRDefault="00621EC3" w:rsidP="00621EC3">
      <w:pPr>
        <w:pStyle w:val="Titre2"/>
      </w:pPr>
      <w:r>
        <w:t>Data Sources and Tools (Prospective)</w:t>
      </w:r>
    </w:p>
    <w:p w14:paraId="212C45E9" w14:textId="1720A0BD" w:rsidR="00621EC3" w:rsidRDefault="00621EC3" w:rsidP="00621EC3">
      <w:pPr>
        <w:jc w:val="both"/>
      </w:pPr>
      <w:r>
        <w:t>While this study is conceptual, it envisages the use of various data sources and analytical tools for future work,</w:t>
      </w:r>
      <w:r w:rsidR="00403EA5">
        <w:t xml:space="preserve"> offering a practical foundation for the research that could be operationalized within recruitment 4.0 systems,</w:t>
      </w:r>
      <w:r>
        <w:t xml:space="preserve"> including:</w:t>
      </w:r>
    </w:p>
    <w:p w14:paraId="3A82CBAB" w14:textId="6E46E67C" w:rsidR="00621EC3" w:rsidRDefault="00621EC3" w:rsidP="00606740">
      <w:pPr>
        <w:tabs>
          <w:tab w:val="start" w:pos="18pt"/>
        </w:tabs>
        <w:jc w:val="both"/>
      </w:pPr>
      <w:r>
        <w:t>•</w:t>
      </w:r>
      <w:r>
        <w:tab/>
        <w:t xml:space="preserve">Publicly available social media profiles (e.g., LinkedIn, Twitter) </w:t>
      </w:r>
      <w:r w:rsidR="00403EA5">
        <w:t xml:space="preserve">can serve as rich datasets of behavioral patterns, they offer insights that go beyond the classic resume. Domain expertise, peer endorsements, interaction frequency and topic engagement are all very crucial indicators to this study. With proper consent and compliance with data privacy laws, these social sources can be mined to extract soft-skill and cultural fit signals. </w:t>
      </w:r>
    </w:p>
    <w:p w14:paraId="46CC38A9" w14:textId="3CC6E841" w:rsidR="00621EC3" w:rsidRDefault="00621EC3" w:rsidP="005B7907">
      <w:pPr>
        <w:jc w:val="start"/>
      </w:pPr>
      <w:r>
        <w:t>•</w:t>
      </w:r>
      <w:r w:rsidR="005B7907">
        <w:t xml:space="preserve">    </w:t>
      </w:r>
      <w:r>
        <w:t>Applicant Tracking Systems (ATS) integrated with AI modules for automated pa</w:t>
      </w:r>
      <w:r w:rsidR="00CC4CFD">
        <w:t xml:space="preserve">rsing, keyword matching, candidate ranking, and rejection feedback. </w:t>
      </w:r>
      <w:r w:rsidR="005B7907">
        <w:t>When enhanced with behavioral patterns from social media, the system can place applications accordingly. Additionally, recruiters can train these models based on past hiring decisions to improve the screening logic and predictive precision.</w:t>
      </w:r>
    </w:p>
    <w:p w14:paraId="30250B74" w14:textId="60413F8D" w:rsidR="00621EC3" w:rsidRDefault="00621EC3" w:rsidP="005B7907">
      <w:pPr>
        <w:jc w:val="start"/>
      </w:pPr>
      <w:r>
        <w:t>•</w:t>
      </w:r>
      <w:r w:rsidR="005B7907">
        <w:t xml:space="preserve">    To extract features such as tone, intent and keyword relevance, machine learning algorithms for natural language processing can be used for these unstructured patterns. Predictive modeling can help predict candidate results such as job performance, tenure prospects and the likelihood of accepting an offer.</w:t>
      </w:r>
    </w:p>
    <w:p w14:paraId="0852E45D" w14:textId="77777777" w:rsidR="00847B99" w:rsidRDefault="00847B99" w:rsidP="00606740">
      <w:pPr>
        <w:tabs>
          <w:tab w:val="start" w:pos="18pt"/>
        </w:tabs>
        <w:jc w:val="both"/>
      </w:pPr>
    </w:p>
    <w:p w14:paraId="67D52235" w14:textId="77777777" w:rsidR="005B7907" w:rsidRDefault="005B7907" w:rsidP="005B7907">
      <w:pPr>
        <w:jc w:val="start"/>
      </w:pPr>
      <w:r>
        <w:t>Future studies may approve the recruitment 4.0 model by putting mentioned data streams in a controlled recruitment simulation, testing for outcomes such as time-to-hire, recruiter and candidate satisfaction and fairness in selection decisions</w:t>
      </w:r>
    </w:p>
    <w:p w14:paraId="17F150FC" w14:textId="51916CC8" w:rsidR="009303D9" w:rsidRDefault="00621EC3" w:rsidP="006B6B66">
      <w:pPr>
        <w:pStyle w:val="Titre1"/>
      </w:pPr>
      <w:r>
        <w:t>Results</w:t>
      </w:r>
    </w:p>
    <w:p w14:paraId="51E362E0" w14:textId="053759F3" w:rsidR="00621EC3" w:rsidRPr="00621EC3" w:rsidRDefault="00621EC3" w:rsidP="00621EC3">
      <w:pPr>
        <w:pStyle w:val="Titre2"/>
      </w:pPr>
      <w:r w:rsidRPr="00621EC3">
        <w:t>Presentation of the Proposed Recruitment 4.0 Model</w:t>
      </w:r>
    </w:p>
    <w:p w14:paraId="21AF5295" w14:textId="6780B66E" w:rsidR="00D04BE7" w:rsidRDefault="00D04BE7" w:rsidP="00D04BE7">
      <w:pPr>
        <w:jc w:val="start"/>
      </w:pPr>
      <w:r>
        <w:t>The conceptual model of recruitment 4.0 (see figure 1) integrates artificial intelligence (ai) technologies and social media data across the different levels of the hiring process, it is organized across three main pillars:</w:t>
      </w:r>
    </w:p>
    <w:p w14:paraId="0DCD12B9" w14:textId="77777777" w:rsidR="00600403" w:rsidRDefault="00600403" w:rsidP="00D04BE7">
      <w:pPr>
        <w:jc w:val="start"/>
      </w:pPr>
    </w:p>
    <w:p w14:paraId="23CF575C" w14:textId="384E0307" w:rsidR="00621EC3" w:rsidRPr="00D04BE7" w:rsidRDefault="00621EC3" w:rsidP="00D04BE7">
      <w:pPr>
        <w:spacing w:after="8pt" w:line="12.95pt" w:lineRule="auto"/>
        <w:jc w:val="start"/>
      </w:pPr>
      <w:r>
        <w:t>•</w:t>
      </w:r>
      <w:r w:rsidR="00D04BE7">
        <w:t xml:space="preserve">    A</w:t>
      </w:r>
      <w:r w:rsidR="00D04BE7" w:rsidRPr="00520689">
        <w:t xml:space="preserve">utomated sourcing: AI algorithms </w:t>
      </w:r>
      <w:r w:rsidR="00D04BE7">
        <w:t xml:space="preserve">process instantly profile scanning on professional platforms (e.g., </w:t>
      </w:r>
      <w:proofErr w:type="spellStart"/>
      <w:r w:rsidR="00D04BE7">
        <w:t>Linkedin</w:t>
      </w:r>
      <w:proofErr w:type="spellEnd"/>
      <w:r w:rsidR="00D04BE7">
        <w:t xml:space="preserve">, </w:t>
      </w:r>
      <w:proofErr w:type="spellStart"/>
      <w:r w:rsidR="00D04BE7">
        <w:t>Github</w:t>
      </w:r>
      <w:proofErr w:type="spellEnd"/>
      <w:r w:rsidR="00D04BE7">
        <w:t>), sorting applicants based on keywords, skills and interaction histories [8].</w:t>
      </w:r>
    </w:p>
    <w:p w14:paraId="64572070" w14:textId="52F45F6F" w:rsidR="00621EC3" w:rsidRDefault="00621EC3" w:rsidP="00606740">
      <w:pPr>
        <w:pStyle w:val="Corpsdetexte"/>
        <w:tabs>
          <w:tab w:val="clear" w:pos="14.40pt"/>
          <w:tab w:val="start" w:pos="18pt"/>
        </w:tabs>
        <w:ind w:firstLine="0pt"/>
      </w:pPr>
      <w:r>
        <w:t>•</w:t>
      </w:r>
      <w:r>
        <w:tab/>
        <w:t>Intelligent pre-screening: Natural Language Processing (NLP) and predictive analytics are used to evaluate résumés, cover letters, and online behavior patterns</w:t>
      </w:r>
      <w:r w:rsidR="00CC6E6C" w:rsidRPr="00CC6E6C">
        <w:rPr>
          <w:lang w:val="en-US"/>
        </w:rPr>
        <w:t xml:space="preserve"> [</w:t>
      </w:r>
      <w:r w:rsidR="00234B5D">
        <w:rPr>
          <w:lang w:val="en-US"/>
        </w:rPr>
        <w:t>9</w:t>
      </w:r>
      <w:r w:rsidR="00CC6E6C">
        <w:rPr>
          <w:lang w:val="en-US"/>
        </w:rPr>
        <w:t>]</w:t>
      </w:r>
      <w:r>
        <w:t>.</w:t>
      </w:r>
    </w:p>
    <w:p w14:paraId="7402648E" w14:textId="5CEAA90D" w:rsidR="009112BF" w:rsidRDefault="00621EC3" w:rsidP="009112BF">
      <w:pPr>
        <w:pStyle w:val="Corpsdetexte"/>
        <w:tabs>
          <w:tab w:val="clear" w:pos="14.40pt"/>
          <w:tab w:val="start" w:pos="36pt"/>
        </w:tabs>
      </w:pPr>
      <w:r>
        <w:t>•</w:t>
      </w:r>
      <w:r>
        <w:tab/>
        <w:t>Optimized matching</w:t>
      </w:r>
      <w:r w:rsidR="009112BF">
        <w:t xml:space="preserve"> :</w:t>
      </w:r>
      <w:r w:rsidR="009112BF" w:rsidRPr="009112BF">
        <w:rPr>
          <w:spacing w:val="0"/>
          <w:lang w:val="en-US" w:eastAsia="en-US"/>
        </w:rPr>
        <w:t xml:space="preserve"> </w:t>
      </w:r>
      <w:r w:rsidR="009112BF" w:rsidRPr="009112BF">
        <w:rPr>
          <w:lang w:val="en-US"/>
        </w:rPr>
        <w:t>Behavioral signals from social media and algorithmic scoring are combined to predict candidate-job fit and retention potential.</w:t>
      </w:r>
    </w:p>
    <w:p w14:paraId="6DCA76BF" w14:textId="12F423EA" w:rsidR="009112BF" w:rsidRDefault="009112BF" w:rsidP="009112BF">
      <w:pPr>
        <w:pStyle w:val="Corpsdetexte"/>
        <w:tabs>
          <w:tab w:val="clear" w:pos="14.40pt"/>
          <w:tab w:val="start" w:pos="36pt"/>
        </w:tabs>
        <w:ind w:firstLine="0pt"/>
      </w:pPr>
      <w:r>
        <w:rPr>
          <w:noProof/>
          <w:lang w:val="fr-FR" w:eastAsia="fr-FR"/>
        </w:rPr>
        <w:drawing>
          <wp:anchor distT="0" distB="0" distL="114300" distR="114300" simplePos="0" relativeHeight="251661824" behindDoc="0" locked="0" layoutInCell="1" allowOverlap="1" wp14:anchorId="2D43C413" wp14:editId="72371F19">
            <wp:simplePos x="0" y="0"/>
            <wp:positionH relativeFrom="column">
              <wp:posOffset>47337</wp:posOffset>
            </wp:positionH>
            <wp:positionV relativeFrom="paragraph">
              <wp:posOffset>125037</wp:posOffset>
            </wp:positionV>
            <wp:extent cx="3070860" cy="175260"/>
            <wp:effectExtent l="0" t="0" r="0" b="0"/>
            <wp:wrapTopAndBottom/>
            <wp:docPr id="842794472" name="Text Box 1"/>
            <wp:cNvGraphicFramePr/>
            <a:graphic xmlns:a="http://purl.oclc.org/ooxml/drawingml/main">
              <a:graphicData uri="http://schemas.microsoft.com/office/word/2010/wordprocessingShape">
                <wp:wsp>
                  <wp:cNvSpPr txBox="1"/>
                  <wp:spPr>
                    <a:xfrm>
                      <a:off x="0" y="0"/>
                      <a:ext cx="3070860" cy="175260"/>
                    </a:xfrm>
                    <a:prstGeom prst="rect">
                      <a:avLst/>
                    </a:prstGeom>
                    <a:solidFill>
                      <a:prstClr val="white"/>
                    </a:solidFill>
                    <a:ln>
                      <a:noFill/>
                    </a:ln>
                  </wp:spPr>
                  <wp:txbx>
                    <wne:txbxContent>
                      <w:p w14:paraId="18A182C5" w14:textId="1ED55A0D" w:rsidR="00621EC3" w:rsidRPr="00621EC3" w:rsidRDefault="00621EC3" w:rsidP="00621EC3">
                        <w:pPr>
                          <w:pStyle w:val="Lgende"/>
                          <w:rPr>
                            <w:noProof/>
                            <w:color w:val="auto"/>
                            <w:spacing w:val="-1"/>
                            <w:sz w:val="20"/>
                            <w:szCs w:val="20"/>
                            <w:lang w:val="x-none" w:eastAsia="x-none"/>
                          </w:rPr>
                        </w:pPr>
                        <w:r w:rsidRPr="00621EC3">
                          <w:rPr>
                            <w:color w:val="auto"/>
                          </w:rPr>
                          <w:t xml:space="preserve">Figure </w:t>
                        </w:r>
                        <w:r w:rsidR="005F2197">
                          <w:rPr>
                            <w:color w:val="auto"/>
                          </w:rPr>
                          <w:t>2</w:t>
                        </w:r>
                        <w:r w:rsidRPr="00621EC3">
                          <w:rPr>
                            <w:color w:val="auto"/>
                          </w:rPr>
                          <w:t>: Conceptual Model of Recruitment 4.0</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3928B6">
        <w:rPr>
          <w:noProof/>
          <w:lang w:val="fr-FR" w:eastAsia="fr-FR"/>
        </w:rPr>
        <w:drawing>
          <wp:anchor distT="45720" distB="45720" distL="114300" distR="114300" simplePos="0" relativeHeight="251659776" behindDoc="0" locked="0" layoutInCell="1" allowOverlap="1" wp14:anchorId="36FB22D4" wp14:editId="1B5D9F45">
            <wp:simplePos x="0" y="0"/>
            <wp:positionH relativeFrom="margin">
              <wp:posOffset>3338830</wp:posOffset>
            </wp:positionH>
            <wp:positionV relativeFrom="paragraph">
              <wp:posOffset>283210</wp:posOffset>
            </wp:positionV>
            <wp:extent cx="3070860" cy="1577340"/>
            <wp:effectExtent l="0" t="0" r="0" b="3810"/>
            <wp:wrapTopAndBottom/>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0860" cy="1577340"/>
                    </a:xfrm>
                    <a:prstGeom prst="rect">
                      <a:avLst/>
                    </a:prstGeom>
                    <a:solidFill>
                      <a:srgbClr val="FFFFFF"/>
                    </a:solidFill>
                    <a:ln w="9525">
                      <a:noFill/>
                      <a:miter lim="800%"/>
                      <a:headEnd/>
                      <a:tailEnd/>
                    </a:ln>
                  </wp:spPr>
                  <wp:txbx>
                    <wne:txbxContent>
                      <w:p w14:paraId="0F1424B3" w14:textId="77777777" w:rsidR="00621EC3" w:rsidRDefault="00621EC3" w:rsidP="00621EC3">
                        <w:r w:rsidRPr="00C31D2F">
                          <w:rPr>
                            <w:rFonts w:asciiTheme="majorBidi" w:hAnsiTheme="majorBidi" w:cstheme="majorBidi"/>
                            <w:noProof/>
                            <w:lang w:val="fr-FR" w:eastAsia="fr-FR"/>
                          </w:rPr>
                          <w:drawing>
                            <wp:inline distT="0" distB="0" distL="0" distR="0" wp14:anchorId="12D092A4" wp14:editId="3E18DBB3">
                              <wp:extent cx="1742440" cy="1498600"/>
                              <wp:effectExtent l="0" t="0" r="0" b="6350"/>
                              <wp:docPr id="494943210" name="Picture 494943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1759567" cy="151333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300FCD9A" w14:textId="77777777" w:rsidR="00600403" w:rsidRDefault="00600403" w:rsidP="004D64D0">
      <w:pPr>
        <w:pStyle w:val="Corpsdetexte"/>
        <w:tabs>
          <w:tab w:val="clear" w:pos="14.40pt"/>
          <w:tab w:val="start" w:pos="36pt"/>
        </w:tabs>
        <w:ind w:firstLine="0pt"/>
      </w:pPr>
    </w:p>
    <w:p w14:paraId="22217789" w14:textId="678A24FF" w:rsidR="009303D9" w:rsidRDefault="001D52EE" w:rsidP="00ED0149">
      <w:pPr>
        <w:pStyle w:val="Titre2"/>
      </w:pPr>
      <w:r w:rsidRPr="001D52EE">
        <w:t>Summary of AI and Social Media Contributions at Each HR Stage</w:t>
      </w:r>
    </w:p>
    <w:p w14:paraId="6620F4C6" w14:textId="77777777" w:rsidR="006B16F8" w:rsidRPr="006B16F8" w:rsidRDefault="006B16F8" w:rsidP="006B16F8"/>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080"/>
        <w:gridCol w:w="2062"/>
        <w:gridCol w:w="1718"/>
      </w:tblGrid>
      <w:tr w:rsidR="001D52EE" w14:paraId="67FFAC87" w14:textId="77777777" w:rsidTr="00AF6A89">
        <w:trPr>
          <w:cantSplit/>
          <w:trHeight w:val="240"/>
          <w:tblHeader/>
          <w:jc w:val="center"/>
        </w:trPr>
        <w:tc>
          <w:tcPr>
            <w:tcW w:w="22.0%" w:type="pct"/>
            <w:vAlign w:val="center"/>
          </w:tcPr>
          <w:p w14:paraId="09594726" w14:textId="3B580345" w:rsidR="001D52EE" w:rsidRDefault="001D52EE" w:rsidP="00DC11AA">
            <w:pPr>
              <w:pStyle w:val="tablecolhead"/>
            </w:pPr>
            <w:r>
              <w:lastRenderedPageBreak/>
              <w:t>Recruitment Stage</w:t>
            </w:r>
          </w:p>
        </w:tc>
        <w:tc>
          <w:tcPr>
            <w:tcW w:w="42.0%" w:type="pct"/>
            <w:vAlign w:val="center"/>
          </w:tcPr>
          <w:p w14:paraId="5BFDE713" w14:textId="3F13EAFA" w:rsidR="001D52EE" w:rsidRDefault="001D52EE" w:rsidP="00DC11AA">
            <w:pPr>
              <w:pStyle w:val="tablecolhead"/>
            </w:pPr>
            <w:r w:rsidRPr="001D52EE">
              <w:t>Contribution of AI</w:t>
            </w:r>
          </w:p>
        </w:tc>
        <w:tc>
          <w:tcPr>
            <w:tcW w:w="35.0%" w:type="pct"/>
            <w:vAlign w:val="center"/>
          </w:tcPr>
          <w:p w14:paraId="3696B100" w14:textId="58C747AB" w:rsidR="001D52EE" w:rsidRDefault="001D52EE" w:rsidP="00DC11AA">
            <w:pPr>
              <w:pStyle w:val="tablecolhead"/>
            </w:pPr>
            <w:r w:rsidRPr="001D52EE">
              <w:t xml:space="preserve">Contribution of </w:t>
            </w:r>
            <w:proofErr w:type="gramStart"/>
            <w:r w:rsidRPr="001D52EE">
              <w:t>Social Media</w:t>
            </w:r>
            <w:proofErr w:type="gramEnd"/>
          </w:p>
        </w:tc>
      </w:tr>
      <w:tr w:rsidR="001D52EE" w14:paraId="19C5A4F2" w14:textId="77777777" w:rsidTr="00AF6A89">
        <w:trPr>
          <w:trHeight w:val="320"/>
          <w:jc w:val="center"/>
        </w:trPr>
        <w:tc>
          <w:tcPr>
            <w:tcW w:w="22.0%" w:type="pct"/>
            <w:vAlign w:val="center"/>
          </w:tcPr>
          <w:p w14:paraId="4492D2B4" w14:textId="6BAE6C4B" w:rsidR="001D52EE" w:rsidRDefault="001D52EE" w:rsidP="001D52EE">
            <w:pPr>
              <w:pStyle w:val="tablecopy"/>
              <w:jc w:val="start"/>
              <w:rPr>
                <w:sz w:val="8"/>
                <w:szCs w:val="8"/>
              </w:rPr>
            </w:pPr>
            <w:r>
              <w:t>Sourcing</w:t>
            </w:r>
          </w:p>
        </w:tc>
        <w:tc>
          <w:tcPr>
            <w:tcW w:w="42.0%" w:type="pct"/>
            <w:vAlign w:val="center"/>
          </w:tcPr>
          <w:p w14:paraId="4FAA1CEE" w14:textId="32D3A602" w:rsidR="001D52EE" w:rsidRDefault="001D52EE" w:rsidP="001D52EE">
            <w:pPr>
              <w:pStyle w:val="tablecopy"/>
              <w:jc w:val="start"/>
            </w:pPr>
            <w:r>
              <w:t>Automated profile search, skill detection via NLP</w:t>
            </w:r>
          </w:p>
        </w:tc>
        <w:tc>
          <w:tcPr>
            <w:tcW w:w="35.0%" w:type="pct"/>
            <w:vAlign w:val="center"/>
          </w:tcPr>
          <w:p w14:paraId="4C24B29F" w14:textId="3697AAF4" w:rsidR="001D52EE" w:rsidRDefault="001D52EE" w:rsidP="001D52EE">
            <w:pPr>
              <w:jc w:val="start"/>
              <w:rPr>
                <w:sz w:val="16"/>
                <w:szCs w:val="16"/>
              </w:rPr>
            </w:pPr>
            <w:r w:rsidRPr="001D52EE">
              <w:rPr>
                <w:sz w:val="16"/>
                <w:szCs w:val="16"/>
              </w:rPr>
              <w:t>Public profile analysis, network mapping, interest identification</w:t>
            </w:r>
          </w:p>
        </w:tc>
      </w:tr>
      <w:tr w:rsidR="001D52EE" w14:paraId="081E8C6E" w14:textId="77777777" w:rsidTr="00AF6A89">
        <w:trPr>
          <w:trHeight w:val="320"/>
          <w:jc w:val="center"/>
        </w:trPr>
        <w:tc>
          <w:tcPr>
            <w:tcW w:w="22.0%" w:type="pct"/>
            <w:tcBorders>
              <w:top w:val="single" w:sz="2" w:space="0" w:color="auto"/>
              <w:start w:val="single" w:sz="2" w:space="0" w:color="auto"/>
              <w:bottom w:val="single" w:sz="2" w:space="0" w:color="auto"/>
              <w:end w:val="single" w:sz="2" w:space="0" w:color="auto"/>
            </w:tcBorders>
            <w:vAlign w:val="center"/>
          </w:tcPr>
          <w:p w14:paraId="392C08F9" w14:textId="6F7C56F8" w:rsidR="001D52EE" w:rsidRDefault="001D52EE" w:rsidP="001D52EE">
            <w:pPr>
              <w:pStyle w:val="tablecopy"/>
              <w:jc w:val="start"/>
            </w:pPr>
            <w:r w:rsidRPr="001D52EE">
              <w:t>Pre-screening</w:t>
            </w:r>
          </w:p>
        </w:tc>
        <w:tc>
          <w:tcPr>
            <w:tcW w:w="42.0%" w:type="pct"/>
            <w:tcBorders>
              <w:top w:val="single" w:sz="2" w:space="0" w:color="auto"/>
              <w:start w:val="single" w:sz="2" w:space="0" w:color="auto"/>
              <w:bottom w:val="single" w:sz="2" w:space="0" w:color="auto"/>
              <w:end w:val="single" w:sz="2" w:space="0" w:color="auto"/>
            </w:tcBorders>
            <w:vAlign w:val="center"/>
          </w:tcPr>
          <w:p w14:paraId="6960FF30" w14:textId="10215D82" w:rsidR="001D52EE" w:rsidRDefault="001D52EE" w:rsidP="001D52EE">
            <w:pPr>
              <w:pStyle w:val="tablecopy"/>
              <w:jc w:val="start"/>
            </w:pPr>
            <w:r w:rsidRPr="001D52EE">
              <w:t>Semantic CV analysis, predictive scoring, cognitive bias reduction</w:t>
            </w:r>
          </w:p>
        </w:tc>
        <w:tc>
          <w:tcPr>
            <w:tcW w:w="35.0%" w:type="pct"/>
            <w:tcBorders>
              <w:top w:val="single" w:sz="2" w:space="0" w:color="auto"/>
              <w:start w:val="single" w:sz="2" w:space="0" w:color="auto"/>
              <w:bottom w:val="single" w:sz="2" w:space="0" w:color="auto"/>
              <w:end w:val="single" w:sz="2" w:space="0" w:color="auto"/>
            </w:tcBorders>
            <w:vAlign w:val="center"/>
          </w:tcPr>
          <w:p w14:paraId="492AC042" w14:textId="6B0D0FFA" w:rsidR="001D52EE" w:rsidRPr="001D52EE" w:rsidRDefault="001D52EE" w:rsidP="001D52EE">
            <w:pPr>
              <w:jc w:val="start"/>
              <w:rPr>
                <w:sz w:val="16"/>
                <w:szCs w:val="16"/>
              </w:rPr>
            </w:pPr>
            <w:r w:rsidRPr="001D52EE">
              <w:rPr>
                <w:sz w:val="16"/>
                <w:szCs w:val="16"/>
              </w:rPr>
              <w:t>Cross-verification of online presence and declared qualifications</w:t>
            </w:r>
          </w:p>
        </w:tc>
      </w:tr>
      <w:tr w:rsidR="001D52EE" w:rsidRPr="005051D3" w14:paraId="120946BC" w14:textId="77777777" w:rsidTr="00AF6A89">
        <w:trPr>
          <w:trHeight w:val="320"/>
          <w:jc w:val="center"/>
        </w:trPr>
        <w:tc>
          <w:tcPr>
            <w:tcW w:w="22.0%" w:type="pct"/>
            <w:tcBorders>
              <w:top w:val="single" w:sz="2" w:space="0" w:color="auto"/>
              <w:start w:val="single" w:sz="2" w:space="0" w:color="auto"/>
              <w:bottom w:val="single" w:sz="2" w:space="0" w:color="auto"/>
              <w:end w:val="single" w:sz="2" w:space="0" w:color="auto"/>
            </w:tcBorders>
            <w:vAlign w:val="center"/>
          </w:tcPr>
          <w:p w14:paraId="41B00773" w14:textId="5A4CF1ED" w:rsidR="001D52EE" w:rsidRPr="001D52EE" w:rsidRDefault="001D52EE" w:rsidP="001D52EE">
            <w:pPr>
              <w:pStyle w:val="tablecopy"/>
              <w:jc w:val="start"/>
            </w:pPr>
            <w:r w:rsidRPr="001D52EE">
              <w:t>Interview &amp; Evaluation</w:t>
            </w:r>
          </w:p>
        </w:tc>
        <w:tc>
          <w:tcPr>
            <w:tcW w:w="42.0%" w:type="pct"/>
            <w:tcBorders>
              <w:top w:val="single" w:sz="2" w:space="0" w:color="auto"/>
              <w:start w:val="single" w:sz="2" w:space="0" w:color="auto"/>
              <w:bottom w:val="single" w:sz="2" w:space="0" w:color="auto"/>
              <w:end w:val="single" w:sz="2" w:space="0" w:color="auto"/>
            </w:tcBorders>
            <w:vAlign w:val="center"/>
          </w:tcPr>
          <w:p w14:paraId="191AAFD4" w14:textId="2E343BDC" w:rsidR="001D52EE" w:rsidRPr="001D52EE" w:rsidRDefault="001D52EE" w:rsidP="001D52EE">
            <w:pPr>
              <w:pStyle w:val="tablecopy"/>
              <w:jc w:val="start"/>
            </w:pPr>
            <w:r w:rsidRPr="001D52EE">
              <w:t>Virtual assistants, facial/vocal analysis (if applicable)</w:t>
            </w:r>
          </w:p>
        </w:tc>
        <w:tc>
          <w:tcPr>
            <w:tcW w:w="35.0%" w:type="pct"/>
            <w:tcBorders>
              <w:top w:val="single" w:sz="2" w:space="0" w:color="auto"/>
              <w:start w:val="single" w:sz="2" w:space="0" w:color="auto"/>
              <w:bottom w:val="single" w:sz="2" w:space="0" w:color="auto"/>
              <w:end w:val="single" w:sz="2" w:space="0" w:color="auto"/>
            </w:tcBorders>
            <w:vAlign w:val="center"/>
          </w:tcPr>
          <w:p w14:paraId="2FD824D2" w14:textId="20AEA9D0" w:rsidR="001D52EE" w:rsidRPr="001D52EE" w:rsidRDefault="001D52EE" w:rsidP="001D52EE">
            <w:pPr>
              <w:jc w:val="start"/>
              <w:rPr>
                <w:sz w:val="16"/>
                <w:szCs w:val="16"/>
              </w:rPr>
            </w:pPr>
            <w:r w:rsidRPr="001D52EE">
              <w:rPr>
                <w:sz w:val="16"/>
                <w:szCs w:val="16"/>
              </w:rPr>
              <w:t>Evaluation of online interactions and public behavioral patterns</w:t>
            </w:r>
          </w:p>
        </w:tc>
      </w:tr>
      <w:tr w:rsidR="001D52EE" w:rsidRPr="005051D3" w14:paraId="35777708" w14:textId="77777777" w:rsidTr="00AF6A89">
        <w:trPr>
          <w:trHeight w:val="320"/>
          <w:jc w:val="center"/>
        </w:trPr>
        <w:tc>
          <w:tcPr>
            <w:tcW w:w="22.0%" w:type="pct"/>
            <w:tcBorders>
              <w:top w:val="single" w:sz="2" w:space="0" w:color="auto"/>
              <w:start w:val="single" w:sz="2" w:space="0" w:color="auto"/>
              <w:bottom w:val="single" w:sz="2" w:space="0" w:color="auto"/>
              <w:end w:val="single" w:sz="2" w:space="0" w:color="auto"/>
            </w:tcBorders>
            <w:vAlign w:val="center"/>
          </w:tcPr>
          <w:p w14:paraId="08EB67DA" w14:textId="2FE90657" w:rsidR="001D52EE" w:rsidRPr="001D52EE" w:rsidRDefault="001D52EE" w:rsidP="001D52EE">
            <w:pPr>
              <w:pStyle w:val="tablecopy"/>
              <w:jc w:val="start"/>
            </w:pPr>
            <w:r w:rsidRPr="001D52EE">
              <w:t>Decision &amp; Onboarding</w:t>
            </w:r>
          </w:p>
        </w:tc>
        <w:tc>
          <w:tcPr>
            <w:tcW w:w="42.0%" w:type="pct"/>
            <w:tcBorders>
              <w:top w:val="single" w:sz="2" w:space="0" w:color="auto"/>
              <w:start w:val="single" w:sz="2" w:space="0" w:color="auto"/>
              <w:bottom w:val="single" w:sz="2" w:space="0" w:color="auto"/>
              <w:end w:val="single" w:sz="2" w:space="0" w:color="auto"/>
            </w:tcBorders>
            <w:vAlign w:val="center"/>
          </w:tcPr>
          <w:p w14:paraId="49FBC999" w14:textId="6BBADE2C" w:rsidR="001D52EE" w:rsidRPr="001D52EE" w:rsidRDefault="001D52EE" w:rsidP="001D52EE">
            <w:pPr>
              <w:pStyle w:val="tablecopy"/>
              <w:jc w:val="start"/>
            </w:pPr>
            <w:r w:rsidRPr="001D52EE">
              <w:t>AI-based recommendations, performance prediction</w:t>
            </w:r>
          </w:p>
        </w:tc>
        <w:tc>
          <w:tcPr>
            <w:tcW w:w="35.0%" w:type="pct"/>
            <w:tcBorders>
              <w:top w:val="single" w:sz="2" w:space="0" w:color="auto"/>
              <w:start w:val="single" w:sz="2" w:space="0" w:color="auto"/>
              <w:bottom w:val="single" w:sz="2" w:space="0" w:color="auto"/>
              <w:end w:val="single" w:sz="2" w:space="0" w:color="auto"/>
            </w:tcBorders>
            <w:vAlign w:val="center"/>
          </w:tcPr>
          <w:p w14:paraId="5B71BD49" w14:textId="03BD3317" w:rsidR="001D52EE" w:rsidRPr="001D52EE" w:rsidRDefault="001D52EE" w:rsidP="001D52EE">
            <w:pPr>
              <w:jc w:val="start"/>
              <w:rPr>
                <w:sz w:val="16"/>
                <w:szCs w:val="16"/>
              </w:rPr>
            </w:pPr>
            <w:r w:rsidRPr="001D52EE">
              <w:rPr>
                <w:sz w:val="16"/>
                <w:szCs w:val="16"/>
              </w:rPr>
              <w:t>Cultural and social fit assessment through public posts and engagement</w:t>
            </w:r>
          </w:p>
        </w:tc>
      </w:tr>
    </w:tbl>
    <w:p w14:paraId="24398043" w14:textId="77777777" w:rsidR="005250EE" w:rsidRDefault="00AF6A89" w:rsidP="005250EE">
      <w:pPr>
        <w:pStyle w:val="Titre1"/>
      </w:pPr>
      <w:r w:rsidRPr="00AF6A89">
        <w:t xml:space="preserve">Implementation Challenges </w:t>
      </w:r>
    </w:p>
    <w:p w14:paraId="29AE6ECC" w14:textId="4B26A29F" w:rsidR="00876BB9" w:rsidRDefault="00AF6A89" w:rsidP="005250EE">
      <w:pPr>
        <w:pStyle w:val="Titre1"/>
        <w:numPr>
          <w:ilvl w:val="0"/>
          <w:numId w:val="0"/>
        </w:numPr>
      </w:pPr>
      <w:r w:rsidRPr="00AF6A89">
        <w:t>and Recommendations</w:t>
      </w:r>
    </w:p>
    <w:p w14:paraId="169FD762" w14:textId="4772AEDD" w:rsidR="00AF6A89" w:rsidRPr="009710D4" w:rsidRDefault="00AF6A89" w:rsidP="00AF6A89">
      <w:pPr>
        <w:pStyle w:val="NormalWeb"/>
        <w:rPr>
          <w:sz w:val="20"/>
          <w:szCs w:val="20"/>
        </w:rPr>
      </w:pPr>
      <w:r w:rsidRPr="009710D4">
        <w:rPr>
          <w:sz w:val="20"/>
          <w:szCs w:val="20"/>
        </w:rPr>
        <w:t>Despite the promising potential of the Recruitment 4.0 framework, its practical application in organizational settings presents several challenges. These issues must be addressed to ensure effective deployment, scalability, and ethical alignment of AI and social media–driven recruitment systems.</w:t>
      </w:r>
    </w:p>
    <w:p w14:paraId="62917AC4" w14:textId="216FB1FB" w:rsidR="00AF6A89" w:rsidRPr="00621EC3" w:rsidRDefault="000A5601" w:rsidP="000A5601">
      <w:pPr>
        <w:pStyle w:val="Titre2"/>
      </w:pPr>
      <w:r w:rsidRPr="000A5601">
        <w:t>Implementation Challenges</w:t>
      </w:r>
    </w:p>
    <w:p w14:paraId="13CC0121" w14:textId="6AB6F6DE" w:rsidR="00AF6A89" w:rsidRDefault="00AF6A89" w:rsidP="00152D9F">
      <w:pPr>
        <w:pStyle w:val="Corpsdetexte"/>
        <w:tabs>
          <w:tab w:val="clear" w:pos="14.40pt"/>
          <w:tab w:val="start" w:pos="18pt"/>
        </w:tabs>
        <w:ind w:firstLine="0pt"/>
        <w:rPr>
          <w:lang w:val="en-US"/>
        </w:rPr>
      </w:pPr>
      <w:r>
        <w:t>•</w:t>
      </w:r>
      <w:r>
        <w:tab/>
      </w:r>
      <w:r w:rsidR="00152D9F" w:rsidRPr="00152D9F">
        <w:rPr>
          <w:lang w:val="en-US"/>
        </w:rPr>
        <w:t>Data Integration and Quality</w:t>
      </w:r>
    </w:p>
    <w:p w14:paraId="10D1F8AE" w14:textId="68BB4829" w:rsidR="004575CF" w:rsidRDefault="004575CF" w:rsidP="004575CF">
      <w:pPr>
        <w:pStyle w:val="Corpsdetexte"/>
        <w:tabs>
          <w:tab w:val="clear" w:pos="14.40pt"/>
          <w:tab w:val="start" w:pos="18pt"/>
        </w:tabs>
        <w:ind w:firstLine="0pt"/>
      </w:pPr>
      <w:r w:rsidRPr="004575CF">
        <w:rPr>
          <w:lang w:val="en-US"/>
        </w:rPr>
        <w:t>Integrating structured (résumés, ATS data) and unstructured (social media activity, online behavior) data poses significant technical challenges. Data may be incomplete, noisy, or inconsistent across platforms, reducing the accuracy of algorithmic recommendations.</w:t>
      </w:r>
    </w:p>
    <w:p w14:paraId="61DBC517" w14:textId="77777777" w:rsidR="004575CF" w:rsidRDefault="00AF6A89" w:rsidP="004575CF">
      <w:pPr>
        <w:pStyle w:val="Corpsdetexte"/>
        <w:tabs>
          <w:tab w:val="clear" w:pos="14.40pt"/>
          <w:tab w:val="start" w:pos="18pt"/>
        </w:tabs>
        <w:ind w:firstLine="0pt"/>
        <w:rPr>
          <w:lang w:val="en-US"/>
        </w:rPr>
      </w:pPr>
      <w:r>
        <w:t>•</w:t>
      </w:r>
      <w:r>
        <w:tab/>
      </w:r>
      <w:r w:rsidR="004575CF" w:rsidRPr="004575CF">
        <w:rPr>
          <w:lang w:val="en-US"/>
        </w:rPr>
        <w:t>System Interoperability</w:t>
      </w:r>
    </w:p>
    <w:p w14:paraId="713D1FAC" w14:textId="2A5B7699" w:rsidR="004575CF" w:rsidRDefault="004575CF" w:rsidP="004575CF">
      <w:pPr>
        <w:pStyle w:val="Corpsdetexte"/>
        <w:tabs>
          <w:tab w:val="clear" w:pos="14.40pt"/>
          <w:tab w:val="start" w:pos="18pt"/>
        </w:tabs>
        <w:ind w:firstLine="0pt"/>
        <w:rPr>
          <w:lang w:val="en-US"/>
        </w:rPr>
      </w:pPr>
      <w:r w:rsidRPr="004575CF">
        <w:rPr>
          <w:lang w:val="en-US"/>
        </w:rPr>
        <w:t>Many HR departments use legacy systems that may not be compatible with AI modules or real-time social media data streams. Seamless integration with Applicant Tracking Systems (ATS), CRM tools, and third-party APIs is essential but often complex.</w:t>
      </w:r>
    </w:p>
    <w:p w14:paraId="2F6220CF" w14:textId="3F17854F" w:rsidR="00AF6A89" w:rsidRDefault="00AF6A89" w:rsidP="004575CF">
      <w:pPr>
        <w:pStyle w:val="Corpsdetexte"/>
        <w:tabs>
          <w:tab w:val="clear" w:pos="14.40pt"/>
          <w:tab w:val="start" w:pos="18pt"/>
        </w:tabs>
        <w:ind w:firstLine="0pt"/>
        <w:rPr>
          <w:lang w:val="en-US"/>
        </w:rPr>
      </w:pPr>
      <w:r>
        <w:t>•</w:t>
      </w:r>
      <w:r w:rsidR="009710D4">
        <w:t xml:space="preserve">     </w:t>
      </w:r>
      <w:r w:rsidR="004575CF" w:rsidRPr="004575CF">
        <w:rPr>
          <w:lang w:val="en-US"/>
        </w:rPr>
        <w:t>Technical Expertise and Resources</w:t>
      </w:r>
    </w:p>
    <w:p w14:paraId="5B90DEB8" w14:textId="78706901" w:rsidR="004C54B9" w:rsidRDefault="004C54B9" w:rsidP="004C54B9">
      <w:pPr>
        <w:pStyle w:val="Corpsdetexte"/>
        <w:tabs>
          <w:tab w:val="clear" w:pos="14.40pt"/>
          <w:tab w:val="start" w:pos="18pt"/>
        </w:tabs>
        <w:ind w:firstLine="0pt"/>
        <w:rPr>
          <w:lang w:val="en-US"/>
        </w:rPr>
      </w:pPr>
      <w:r w:rsidRPr="004C54B9">
        <w:rPr>
          <w:lang w:val="en-US"/>
        </w:rPr>
        <w:t>Building and maintaining AI-based recruitment systems requires interdisciplinary expertise in data science, HR analytics, and software engineering. Many organizations, particularly SMEs, may lack the capacity to develop or adopt such technologies in-house.</w:t>
      </w:r>
    </w:p>
    <w:p w14:paraId="74E5550A" w14:textId="77273EAC" w:rsidR="004C54B9" w:rsidRDefault="004C54B9" w:rsidP="004C54B9">
      <w:pPr>
        <w:pStyle w:val="Corpsdetexte"/>
        <w:tabs>
          <w:tab w:val="clear" w:pos="14.40pt"/>
          <w:tab w:val="start" w:pos="18pt"/>
        </w:tabs>
        <w:ind w:firstLine="0pt"/>
        <w:rPr>
          <w:lang w:val="en-US"/>
        </w:rPr>
      </w:pPr>
      <w:r>
        <w:t xml:space="preserve">•     </w:t>
      </w:r>
      <w:r w:rsidRPr="004C54B9">
        <w:rPr>
          <w:lang w:val="en-US"/>
        </w:rPr>
        <w:t>User Adoption and Trust</w:t>
      </w:r>
    </w:p>
    <w:p w14:paraId="4E0019A9" w14:textId="0C4AC287" w:rsidR="004C54B9" w:rsidRDefault="004C54B9" w:rsidP="004C54B9">
      <w:pPr>
        <w:pStyle w:val="Corpsdetexte"/>
        <w:tabs>
          <w:tab w:val="clear" w:pos="14.40pt"/>
          <w:tab w:val="start" w:pos="18pt"/>
        </w:tabs>
        <w:ind w:firstLine="0pt"/>
        <w:rPr>
          <w:lang w:val="en-US"/>
        </w:rPr>
      </w:pPr>
      <w:r w:rsidRPr="004C54B9">
        <w:rPr>
          <w:lang w:val="en-US"/>
        </w:rPr>
        <w:t>Recruiters may resist automated tools due to fears of losing control, reduced transparency, or unfamiliarity with algorithmic decision-making. A lack of trust in AI-generated outputs can hinder full utilization of the system.</w:t>
      </w:r>
    </w:p>
    <w:p w14:paraId="3E64E628" w14:textId="77777777" w:rsidR="005250EE" w:rsidRDefault="004C54B9" w:rsidP="005250EE">
      <w:pPr>
        <w:pStyle w:val="Corpsdetexte"/>
        <w:tabs>
          <w:tab w:val="clear" w:pos="14.40pt"/>
          <w:tab w:val="start" w:pos="18pt"/>
        </w:tabs>
        <w:ind w:firstLine="0pt"/>
        <w:rPr>
          <w:lang w:val="en-US"/>
        </w:rPr>
      </w:pPr>
      <w:r>
        <w:t xml:space="preserve">•     </w:t>
      </w:r>
      <w:r w:rsidR="005250EE" w:rsidRPr="005250EE">
        <w:rPr>
          <w:lang w:val="en-US"/>
        </w:rPr>
        <w:t>Compliance and Privacy Concerns</w:t>
      </w:r>
    </w:p>
    <w:p w14:paraId="12AAEE08" w14:textId="1F163005" w:rsidR="004C54B9" w:rsidRDefault="005250EE" w:rsidP="005250EE">
      <w:pPr>
        <w:pStyle w:val="Corpsdetexte"/>
        <w:tabs>
          <w:tab w:val="clear" w:pos="14.40pt"/>
          <w:tab w:val="start" w:pos="18pt"/>
        </w:tabs>
        <w:ind w:firstLine="0pt"/>
        <w:rPr>
          <w:lang w:val="en-US"/>
        </w:rPr>
      </w:pPr>
      <w:r w:rsidRPr="005250EE">
        <w:rPr>
          <w:lang w:val="en-US"/>
        </w:rPr>
        <w:t>Using social media data for recruitment raises legal and ethical questions, particularly under data protection regulations such as the GDPR. Issues around consent, transparency, and fairness must be handled with strict governance mechanisms.</w:t>
      </w:r>
    </w:p>
    <w:p w14:paraId="4AB7DE11" w14:textId="6C22434E" w:rsidR="00B765D6" w:rsidRPr="00621EC3" w:rsidRDefault="00B765D6" w:rsidP="00B765D6">
      <w:pPr>
        <w:pStyle w:val="Titre2"/>
      </w:pPr>
      <w:r>
        <w:t>Recommendations</w:t>
      </w:r>
    </w:p>
    <w:p w14:paraId="0ACEFCA8" w14:textId="1F45B4FC" w:rsidR="00B765D6" w:rsidRDefault="00B765D6" w:rsidP="00B765D6">
      <w:pPr>
        <w:pStyle w:val="Corpsdetexte"/>
        <w:tabs>
          <w:tab w:val="clear" w:pos="14.40pt"/>
          <w:tab w:val="start" w:pos="18pt"/>
        </w:tabs>
        <w:ind w:firstLine="0pt"/>
        <w:rPr>
          <w:lang w:val="en-US"/>
        </w:rPr>
      </w:pPr>
      <w:r>
        <w:t>•</w:t>
      </w:r>
      <w:r>
        <w:tab/>
      </w:r>
      <w:r>
        <w:rPr>
          <w:lang w:val="en-US"/>
        </w:rPr>
        <w:t>Modular integration</w:t>
      </w:r>
    </w:p>
    <w:p w14:paraId="7FA8E143" w14:textId="575D7670" w:rsidR="004C54B9" w:rsidRDefault="0056612E" w:rsidP="0056612E">
      <w:pPr>
        <w:pStyle w:val="Corpsdetexte"/>
        <w:tabs>
          <w:tab w:val="clear" w:pos="14.40pt"/>
          <w:tab w:val="start" w:pos="18pt"/>
        </w:tabs>
        <w:ind w:firstLine="0pt"/>
        <w:rPr>
          <w:lang w:val="en-US"/>
        </w:rPr>
      </w:pPr>
      <w:r w:rsidRPr="0056612E">
        <w:rPr>
          <w:lang w:val="en-US"/>
        </w:rPr>
        <w:t xml:space="preserve">Organizations should adopt the Recruitment 4.0 framework incrementally, beginning with standalone modules such as </w:t>
      </w:r>
      <w:r w:rsidRPr="0056612E">
        <w:rPr>
          <w:lang w:val="en-US"/>
        </w:rPr>
        <w:t>automated sourcing or NLP-based screening, before attempting full-scale deployment.</w:t>
      </w:r>
    </w:p>
    <w:p w14:paraId="7C6D4518" w14:textId="6028BE39" w:rsidR="0056612E" w:rsidRDefault="0056612E" w:rsidP="0056612E">
      <w:pPr>
        <w:pStyle w:val="Corpsdetexte"/>
        <w:tabs>
          <w:tab w:val="clear" w:pos="14.40pt"/>
          <w:tab w:val="start" w:pos="18pt"/>
        </w:tabs>
        <w:ind w:firstLine="0pt"/>
        <w:rPr>
          <w:lang w:val="en-US"/>
        </w:rPr>
      </w:pPr>
      <w:r>
        <w:t>•</w:t>
      </w:r>
      <w:r>
        <w:tab/>
      </w:r>
      <w:r w:rsidRPr="0056612E">
        <w:rPr>
          <w:lang w:val="en-US"/>
        </w:rPr>
        <w:t>Invest in Data Governance</w:t>
      </w:r>
    </w:p>
    <w:p w14:paraId="4D77C1E1" w14:textId="4E3A46AA" w:rsidR="002305F5" w:rsidRPr="002305F5" w:rsidRDefault="002305F5" w:rsidP="002305F5">
      <w:pPr>
        <w:pStyle w:val="Corpsdetexte"/>
        <w:tabs>
          <w:tab w:val="start" w:pos="18pt"/>
        </w:tabs>
        <w:ind w:firstLine="0pt"/>
      </w:pPr>
      <w:r>
        <w:rPr>
          <w:lang w:val="en-US"/>
        </w:rPr>
        <w:t>E</w:t>
      </w:r>
      <w:r w:rsidRPr="002305F5">
        <w:t>stablish clear policies for data quality, sourcing permissions, and privacy compliance. Involve legal and compliance teams early in the design phase to avoid future regulatory issues.</w:t>
      </w:r>
    </w:p>
    <w:p w14:paraId="066F71CC" w14:textId="705EF4FB" w:rsidR="0056612E" w:rsidRDefault="00774567" w:rsidP="00630089">
      <w:pPr>
        <w:pStyle w:val="Corpsdetexte"/>
        <w:tabs>
          <w:tab w:val="clear" w:pos="14.40pt"/>
          <w:tab w:val="start" w:pos="18pt"/>
        </w:tabs>
        <w:ind w:firstLine="0pt"/>
        <w:rPr>
          <w:lang w:val="en-US"/>
        </w:rPr>
      </w:pPr>
      <w:r>
        <w:t>•</w:t>
      </w:r>
      <w:r w:rsidR="00630089">
        <w:tab/>
      </w:r>
      <w:r w:rsidR="00C93993">
        <w:t>Training and change managem</w:t>
      </w:r>
      <w:r w:rsidR="00746D9C">
        <w:t xml:space="preserve">ent </w:t>
      </w:r>
      <w:r w:rsidRPr="00774567">
        <w:rPr>
          <w:lang w:val="en-US"/>
        </w:rPr>
        <w:br/>
        <w:t>Equip HR teams with the skills needed to interpret AI outputs and oversee system behavior. Provide training programs to foster digital literacy and algorithmic understanding among recruiters.</w:t>
      </w:r>
    </w:p>
    <w:p w14:paraId="684B11FA" w14:textId="218F8B83" w:rsidR="00746D9C" w:rsidRDefault="00746D9C" w:rsidP="00746D9C">
      <w:pPr>
        <w:pStyle w:val="Corpsdetexte"/>
        <w:tabs>
          <w:tab w:val="clear" w:pos="14.40pt"/>
          <w:tab w:val="start" w:pos="18pt"/>
        </w:tabs>
        <w:ind w:firstLine="0pt"/>
        <w:rPr>
          <w:lang w:val="en-US"/>
        </w:rPr>
      </w:pPr>
      <w:r>
        <w:t>•</w:t>
      </w:r>
      <w:r>
        <w:tab/>
      </w:r>
      <w:r>
        <w:rPr>
          <w:lang w:val="en-US"/>
        </w:rPr>
        <w:t>Ethical AI guidelines</w:t>
      </w:r>
    </w:p>
    <w:p w14:paraId="5FF16B1F" w14:textId="5CAC4476" w:rsidR="00746D9C" w:rsidRDefault="00520C68" w:rsidP="00520C68">
      <w:pPr>
        <w:pStyle w:val="Corpsdetexte"/>
        <w:tabs>
          <w:tab w:val="clear" w:pos="14.40pt"/>
          <w:tab w:val="start" w:pos="18pt"/>
        </w:tabs>
        <w:ind w:firstLine="0pt"/>
        <w:rPr>
          <w:lang w:val="en-US"/>
        </w:rPr>
      </w:pPr>
      <w:r w:rsidRPr="00520C68">
        <w:rPr>
          <w:lang w:val="en-US"/>
        </w:rPr>
        <w:t>Embed fairness, accountability, and transparency principles into the design of AI systems. Consider third-party audits or explainability tools to ensure the system’s decisions are traceable and justifiable.</w:t>
      </w:r>
    </w:p>
    <w:p w14:paraId="41EB62DE" w14:textId="77777777" w:rsidR="00520C68" w:rsidRDefault="00520C68" w:rsidP="00520C68">
      <w:pPr>
        <w:pStyle w:val="Corpsdetexte"/>
        <w:tabs>
          <w:tab w:val="clear" w:pos="14.40pt"/>
          <w:tab w:val="start" w:pos="18pt"/>
        </w:tabs>
        <w:ind w:firstLine="0pt"/>
        <w:rPr>
          <w:lang w:val="en-US"/>
        </w:rPr>
      </w:pPr>
      <w:r>
        <w:t>•</w:t>
      </w:r>
      <w:r>
        <w:tab/>
        <w:t>Pi</w:t>
      </w:r>
      <w:r w:rsidRPr="00520C68">
        <w:rPr>
          <w:lang w:val="en-US"/>
        </w:rPr>
        <w:t>lot Testing and Iteration</w:t>
      </w:r>
    </w:p>
    <w:p w14:paraId="3C2B159A" w14:textId="3FBCB378" w:rsidR="0056612E" w:rsidRPr="00FC013E" w:rsidRDefault="00FC013E" w:rsidP="00FC013E">
      <w:pPr>
        <w:pStyle w:val="Corpsdetexte"/>
        <w:tabs>
          <w:tab w:val="clear" w:pos="14.40pt"/>
          <w:tab w:val="start" w:pos="18pt"/>
        </w:tabs>
        <w:ind w:firstLine="0pt"/>
        <w:rPr>
          <w:lang w:val="en-US"/>
        </w:rPr>
      </w:pPr>
      <w:r w:rsidRPr="00FC013E">
        <w:rPr>
          <w:lang w:val="en-US"/>
        </w:rPr>
        <w:t>Before full implementation, conduct pilot programs to test the model’s impact on hiring outcomes. Gather feedback from recruiters and candidates to iteratively refine the system.</w:t>
      </w:r>
    </w:p>
    <w:p w14:paraId="5D2DD83B" w14:textId="6A0DACE3" w:rsidR="009303D9" w:rsidRDefault="00397D5C" w:rsidP="00546D6C">
      <w:pPr>
        <w:pStyle w:val="Titre1"/>
      </w:pPr>
      <w:r>
        <w:t>Discussion</w:t>
      </w:r>
    </w:p>
    <w:p w14:paraId="08D48990" w14:textId="4828C00A" w:rsidR="00397D5C" w:rsidRDefault="00397D5C" w:rsidP="00397D5C">
      <w:pPr>
        <w:pStyle w:val="Titre2"/>
      </w:pPr>
      <w:r>
        <w:t>Critical Analysis of the Result</w:t>
      </w:r>
    </w:p>
    <w:p w14:paraId="0BAC46C4" w14:textId="78AC506B" w:rsidR="00397D5C" w:rsidRDefault="00397D5C" w:rsidP="00D8486A">
      <w:pPr>
        <w:jc w:val="both"/>
      </w:pPr>
      <w:r w:rsidRPr="00397D5C">
        <w:t>The conceptual framework of Recruitment 4.0 demonstrates promising potential for transforming traditional HR processes. The integration of AI and social media enriches recruitment through automation, data-driven decision-making, and predictive capabilities. However, while the reviewed case studies validate parts of the model, most of the evidence remains context-dependent and primarily based on large corporations with advanced digital infrastructures. As such, the results should be interpreted cautiously when considering their application across diverse organizational settings, particularly small and medium enterprises (SMEs)</w:t>
      </w:r>
      <w:r w:rsidR="00D8486A">
        <w:t xml:space="preserve">, </w:t>
      </w:r>
      <w:r w:rsidR="00D8486A" w:rsidRPr="00D8486A">
        <w:t>public-sector institutions, or HR teams with limited technological infrastructure. Furthermore, the success of the model depends heavily on the quality of the data inputs, the interpretability of AI outputs, and the degree to which recruiters are willing to trust and act upon algorithmic recommendations.</w:t>
      </w:r>
    </w:p>
    <w:p w14:paraId="550E2495" w14:textId="434BD4F6" w:rsidR="009303D9" w:rsidRDefault="00397D5C" w:rsidP="00ED0149">
      <w:pPr>
        <w:pStyle w:val="Titre2"/>
      </w:pPr>
      <w:r>
        <w:t>Anticipated Benefits for HR Strategy</w:t>
      </w:r>
    </w:p>
    <w:p w14:paraId="52B1E6C5" w14:textId="77777777" w:rsidR="00397D5C" w:rsidRPr="00397D5C" w:rsidRDefault="00397D5C" w:rsidP="00397D5C">
      <w:pPr>
        <w:pStyle w:val="Corpsdetexte"/>
        <w:rPr>
          <w:b/>
        </w:rPr>
      </w:pPr>
      <w:r w:rsidRPr="00397D5C">
        <w:rPr>
          <w:b/>
        </w:rPr>
        <w:t>Recruitment 4.0 provides multiple strategic advantages for HR departments:</w:t>
      </w:r>
    </w:p>
    <w:p w14:paraId="0DEEE76A" w14:textId="508E4FB0" w:rsidR="00397D5C" w:rsidRPr="00606740" w:rsidRDefault="00397D5C" w:rsidP="00606740">
      <w:pPr>
        <w:jc w:val="both"/>
      </w:pPr>
      <w:r w:rsidRPr="00606740">
        <w:t>Efficiency Gains: Automated sourcing and pre-screening significantly reduce time-to-hire.</w:t>
      </w:r>
    </w:p>
    <w:p w14:paraId="21308ACD" w14:textId="7DD5E9F0" w:rsidR="00397D5C" w:rsidRPr="00397D5C" w:rsidRDefault="00606740" w:rsidP="00606740">
      <w:pPr>
        <w:pStyle w:val="Corpsdetexte"/>
        <w:tabs>
          <w:tab w:val="clear" w:pos="14.40pt"/>
          <w:tab w:val="start" w:pos="18pt"/>
        </w:tabs>
        <w:ind w:firstLine="0pt"/>
        <w:rPr>
          <w:b/>
        </w:rPr>
      </w:pPr>
      <w:r>
        <w:t>•</w:t>
      </w:r>
      <w:r>
        <w:tab/>
      </w:r>
      <w:r w:rsidR="00397D5C" w:rsidRPr="00397D5C">
        <w:rPr>
          <w:b/>
        </w:rPr>
        <w:t>Improved Talent Fit: AI-powered assessments, combined with behavioral insights from social media, lead to better alignment between candidate profiles and organizational culture.</w:t>
      </w:r>
    </w:p>
    <w:p w14:paraId="5E49A447" w14:textId="614C924B" w:rsidR="00397D5C" w:rsidRPr="00397D5C" w:rsidRDefault="00606740" w:rsidP="00606740">
      <w:pPr>
        <w:pStyle w:val="Corpsdetexte"/>
        <w:tabs>
          <w:tab w:val="clear" w:pos="14.40pt"/>
          <w:tab w:val="start" w:pos="18pt"/>
        </w:tabs>
        <w:ind w:firstLine="0pt"/>
        <w:rPr>
          <w:b/>
        </w:rPr>
      </w:pPr>
      <w:r>
        <w:t>•</w:t>
      </w:r>
      <w:r>
        <w:tab/>
      </w:r>
      <w:r w:rsidR="00397D5C" w:rsidRPr="00397D5C">
        <w:rPr>
          <w:b/>
        </w:rPr>
        <w:t>Scalability: Intelligent systems allow HR teams to handle larger applicant volumes without compromising on quality.</w:t>
      </w:r>
    </w:p>
    <w:p w14:paraId="1A9E45B8" w14:textId="4A300E69" w:rsidR="009303D9" w:rsidRDefault="00397D5C" w:rsidP="00397D5C">
      <w:pPr>
        <w:pStyle w:val="Corpsdetexte"/>
        <w:rPr>
          <w:b/>
        </w:rPr>
      </w:pPr>
      <w:r w:rsidRPr="00397D5C">
        <w:rPr>
          <w:b/>
        </w:rPr>
        <w:t>•</w:t>
      </w:r>
      <w:r w:rsidRPr="00397D5C">
        <w:rPr>
          <w:b/>
        </w:rPr>
        <w:tab/>
        <w:t>Data-Driven HR: The shift to algorithmic support in recruitment fosters a culture of evidence-based HR management.</w:t>
      </w:r>
    </w:p>
    <w:p w14:paraId="5EA135C5" w14:textId="631AA7F7" w:rsidR="00397D5C" w:rsidRDefault="00397D5C" w:rsidP="00397D5C">
      <w:pPr>
        <w:pStyle w:val="Titre2"/>
      </w:pPr>
      <w:r>
        <w:lastRenderedPageBreak/>
        <w:t>Limitations of the Approach</w:t>
      </w:r>
    </w:p>
    <w:p w14:paraId="2C789645" w14:textId="4C383D40" w:rsidR="00397D5C" w:rsidRDefault="0014473D" w:rsidP="00606740">
      <w:pPr>
        <w:tabs>
          <w:tab w:val="start" w:pos="18pt"/>
        </w:tabs>
        <w:jc w:val="both"/>
      </w:pPr>
      <w:r w:rsidRPr="006A6FEA">
        <w:t>In spite of its benefits, the Recruitment 4.0 framework is not problem-free:</w:t>
      </w:r>
      <w:r w:rsidRPr="006A6FEA">
        <w:br/>
      </w:r>
      <w:r w:rsidR="00397D5C">
        <w:t>•</w:t>
      </w:r>
      <w:r w:rsidR="00397D5C">
        <w:tab/>
        <w:t xml:space="preserve">Bias in AI Algorithms: </w:t>
      </w:r>
      <w:r w:rsidRPr="006A6FEA">
        <w:t>AI tools may replicate or expand historical biases incorporated in training data, strongly tied to gender, ethnicity, or socio-economic status [10].</w:t>
      </w:r>
    </w:p>
    <w:p w14:paraId="2929A0F8" w14:textId="00460260" w:rsidR="00397D5C" w:rsidRDefault="00397D5C" w:rsidP="00606740">
      <w:pPr>
        <w:tabs>
          <w:tab w:val="start" w:pos="18pt"/>
        </w:tabs>
        <w:jc w:val="both"/>
      </w:pPr>
      <w:r>
        <w:t>•</w:t>
      </w:r>
      <w:r>
        <w:tab/>
        <w:t xml:space="preserve">Ethical and Legal Concerns: </w:t>
      </w:r>
      <w:r w:rsidR="004D64D0" w:rsidRPr="006A6FEA">
        <w:t>The exploitation of personal data brings up problems related to privacy,</w:t>
      </w:r>
      <w:r w:rsidR="004D64D0">
        <w:t xml:space="preserve"> </w:t>
      </w:r>
      <w:r>
        <w:t>consent, and compliance with regulations such as GDPR</w:t>
      </w:r>
      <w:r w:rsidR="00A26C3F">
        <w:t xml:space="preserve"> [</w:t>
      </w:r>
      <w:r w:rsidR="002056FE">
        <w:t>1</w:t>
      </w:r>
      <w:r w:rsidR="00234B5D">
        <w:t>1</w:t>
      </w:r>
      <w:r w:rsidR="00A26C3F">
        <w:t>]</w:t>
      </w:r>
      <w:r>
        <w:t>.</w:t>
      </w:r>
    </w:p>
    <w:p w14:paraId="3D112402" w14:textId="44C21B48" w:rsidR="00397D5C" w:rsidRDefault="00397D5C" w:rsidP="00606740">
      <w:pPr>
        <w:tabs>
          <w:tab w:val="start" w:pos="18pt"/>
        </w:tabs>
        <w:jc w:val="both"/>
      </w:pPr>
      <w:r>
        <w:t>•</w:t>
      </w:r>
      <w:r>
        <w:tab/>
        <w:t>Technical Complexity: Implementation requires substantial digital maturity, investment in HR technologies, and interdisciplinary expertise (e.g., data science, HR</w:t>
      </w:r>
      <w:r w:rsidR="00092555">
        <w:t xml:space="preserve"> </w:t>
      </w:r>
      <w:r>
        <w:t>analytics).</w:t>
      </w:r>
    </w:p>
    <w:p w14:paraId="40DEF779" w14:textId="338BE018" w:rsidR="00397D5C" w:rsidRDefault="00397D5C" w:rsidP="000A5824">
      <w:pPr>
        <w:tabs>
          <w:tab w:val="start" w:pos="18pt"/>
        </w:tabs>
        <w:jc w:val="both"/>
      </w:pPr>
      <w:r>
        <w:t>•</w:t>
      </w:r>
      <w:r>
        <w:tab/>
        <w:t>Lack of Human Judgment:</w:t>
      </w:r>
      <w:r w:rsidR="004D64D0" w:rsidRPr="004D64D0">
        <w:t xml:space="preserve"> </w:t>
      </w:r>
      <w:r w:rsidR="004D64D0" w:rsidRPr="006A6FEA">
        <w:t xml:space="preserve">Overdependence on automation may scale down the role of interpersonal evaluation in hiring </w:t>
      </w:r>
      <w:r>
        <w:t>decisions.</w:t>
      </w:r>
    </w:p>
    <w:p w14:paraId="6076002C" w14:textId="1CB3984F" w:rsidR="00397D5C" w:rsidRDefault="00397D5C" w:rsidP="00397D5C">
      <w:pPr>
        <w:pStyle w:val="Titre2"/>
      </w:pPr>
      <w:r>
        <w:t>Managerial and Technological Implications</w:t>
      </w:r>
    </w:p>
    <w:p w14:paraId="08B867E8" w14:textId="11C2ED65" w:rsidR="00397D5C" w:rsidRDefault="00397D5C" w:rsidP="00397D5C">
      <w:pPr>
        <w:jc w:val="both"/>
      </w:pPr>
      <w:r>
        <w:t>Th</w:t>
      </w:r>
      <w:r w:rsidR="004D64D0">
        <w:t>e</w:t>
      </w:r>
      <w:r w:rsidR="004D64D0" w:rsidRPr="006A6FEA">
        <w:t xml:space="preserve"> move towards Recruitment 4.0 points to an essential transformation in how organizations view talent acquisition. For sector experts, this means</w:t>
      </w:r>
      <w:r>
        <w:t>:</w:t>
      </w:r>
    </w:p>
    <w:p w14:paraId="2576F6D7" w14:textId="7BA9F162" w:rsidR="00397D5C" w:rsidRDefault="00397D5C" w:rsidP="000A5824">
      <w:pPr>
        <w:tabs>
          <w:tab w:val="start" w:pos="18pt"/>
        </w:tabs>
        <w:jc w:val="both"/>
      </w:pPr>
      <w:r>
        <w:t>•</w:t>
      </w:r>
      <w:r>
        <w:tab/>
        <w:t xml:space="preserve">Redefining Roles: </w:t>
      </w:r>
      <w:r w:rsidR="004D64D0" w:rsidRPr="006A6FEA">
        <w:t>Recruiters must adapt to become well-versed professionals who can interpret AI outputs, understand ethics, and collaborate with technical teams</w:t>
      </w:r>
      <w:r w:rsidR="000A5824" w:rsidRPr="000A5824">
        <w:t>.</w:t>
      </w:r>
    </w:p>
    <w:p w14:paraId="5FE85B7D" w14:textId="79423CAD" w:rsidR="00397D5C" w:rsidRDefault="00397D5C" w:rsidP="003951EE">
      <w:pPr>
        <w:tabs>
          <w:tab w:val="start" w:pos="18pt"/>
        </w:tabs>
        <w:jc w:val="both"/>
      </w:pPr>
      <w:r>
        <w:t>•</w:t>
      </w:r>
      <w:r>
        <w:tab/>
      </w:r>
      <w:r w:rsidR="003951EE" w:rsidRPr="003951EE">
        <w:t>Cross-Functional</w:t>
      </w:r>
      <w:r w:rsidR="003951EE">
        <w:t xml:space="preserve"> </w:t>
      </w:r>
      <w:r w:rsidR="003951EE" w:rsidRPr="003951EE">
        <w:t>Collaboration</w:t>
      </w:r>
      <w:r>
        <w:t xml:space="preserve">: </w:t>
      </w:r>
      <w:r w:rsidR="003951EE" w:rsidRPr="003951EE">
        <w:t>Successful implementation involves cooperation between HR, IT, legal, and executive leadership to align goals and resources</w:t>
      </w:r>
      <w:r>
        <w:t>.</w:t>
      </w:r>
    </w:p>
    <w:p w14:paraId="490A264A" w14:textId="5BCD98DD" w:rsidR="004D64D0" w:rsidRDefault="00397D5C" w:rsidP="00E84B50">
      <w:pPr>
        <w:tabs>
          <w:tab w:val="start" w:pos="18pt"/>
        </w:tabs>
        <w:jc w:val="both"/>
      </w:pPr>
      <w:r>
        <w:t>•</w:t>
      </w:r>
      <w:r>
        <w:tab/>
        <w:t>Technology</w:t>
      </w:r>
      <w:r w:rsidR="004D64D0">
        <w:t xml:space="preserve"> </w:t>
      </w:r>
      <w:r>
        <w:t>Integration:</w:t>
      </w:r>
      <w:r w:rsidR="004D64D0">
        <w:t xml:space="preserve"> </w:t>
      </w:r>
      <w:r w:rsidR="004D64D0" w:rsidRPr="006A6FEA">
        <w:t>Coherent incorporation between ATS platforms, social media APIs, and AI models is important to build a consistent workflow.</w:t>
      </w:r>
    </w:p>
    <w:p w14:paraId="7921C98F" w14:textId="4D8E3121" w:rsidR="00397D5C" w:rsidRDefault="00397D5C" w:rsidP="00E84B50">
      <w:pPr>
        <w:tabs>
          <w:tab w:val="start" w:pos="18pt"/>
        </w:tabs>
        <w:jc w:val="both"/>
      </w:pPr>
      <w:r>
        <w:t>•</w:t>
      </w:r>
      <w:r>
        <w:tab/>
        <w:t xml:space="preserve">Continuous Monitoring: </w:t>
      </w:r>
      <w:r w:rsidR="004D64D0" w:rsidRPr="006A6FEA">
        <w:t>To uphold equity, transparency, and performance over time, organizations must establish routine audits, feedback, and KPI dashboards</w:t>
      </w:r>
      <w:r w:rsidR="00E84B50" w:rsidRPr="00E84B50">
        <w:t>.</w:t>
      </w:r>
    </w:p>
    <w:p w14:paraId="07DC6589" w14:textId="5F476ED0" w:rsidR="00397D5C" w:rsidRPr="00397D5C" w:rsidRDefault="00397D5C" w:rsidP="00397D5C">
      <w:pPr>
        <w:pStyle w:val="Titre1"/>
      </w:pPr>
      <w:r>
        <w:t>Conclusion</w:t>
      </w:r>
    </w:p>
    <w:p w14:paraId="1E723963" w14:textId="77777777" w:rsidR="004D64D0" w:rsidRPr="006A6FEA" w:rsidRDefault="00A63AC0" w:rsidP="004D64D0">
      <w:pPr>
        <w:spacing w:after="8pt" w:line="12.95pt" w:lineRule="auto"/>
        <w:jc w:val="start"/>
      </w:pPr>
      <w:r w:rsidRPr="00A63AC0">
        <w:t xml:space="preserve">This paper proposed a conceptual framework for </w:t>
      </w:r>
      <w:r w:rsidRPr="00A63AC0">
        <w:rPr>
          <w:rStyle w:val="lev"/>
        </w:rPr>
        <w:t>Recruitment 4.0</w:t>
      </w:r>
      <w:r w:rsidRPr="00A63AC0">
        <w:t xml:space="preserve">, demonstrating how the integration of Artificial Intelligence (AI) technologies and social media data can fundamentally transform modern recruitment practices. </w:t>
      </w:r>
      <w:r w:rsidR="004D64D0" w:rsidRPr="006A6FEA">
        <w:t>Held in a methodical literature review and reinforced by recent case studies, our model underlines the role of AI and the digital behavioral footprint in optimizing the recruitment stage — namely candidate sourcing, pre-screening, and selection.</w:t>
      </w:r>
    </w:p>
    <w:p w14:paraId="3F0816BB" w14:textId="1AF663C0" w:rsidR="00A63AC0" w:rsidRPr="00A63AC0" w:rsidRDefault="00A63AC0" w:rsidP="00A63AC0">
      <w:pPr>
        <w:pStyle w:val="NormalWeb"/>
        <w:rPr>
          <w:sz w:val="20"/>
          <w:szCs w:val="20"/>
        </w:rPr>
      </w:pPr>
      <w:r w:rsidRPr="00A63AC0">
        <w:rPr>
          <w:sz w:val="20"/>
          <w:szCs w:val="20"/>
        </w:rPr>
        <w:t>The findings highlight several strategic benefits for HR functions, including increased operational efficiency, improved candidate-job alignment, and enhanced, data-informed decision-making throughout the hiring lifecycle.</w:t>
      </w:r>
    </w:p>
    <w:p w14:paraId="345CD2AF" w14:textId="325A419B" w:rsidR="00A63AC0" w:rsidRPr="00A63AC0" w:rsidRDefault="00A63AC0" w:rsidP="004D64D0">
      <w:pPr>
        <w:spacing w:after="8pt" w:line="12.95pt" w:lineRule="auto"/>
        <w:jc w:val="start"/>
      </w:pPr>
      <w:r w:rsidRPr="00A63AC0">
        <w:t xml:space="preserve">Despite its potential, the research is not without limitations. </w:t>
      </w:r>
      <w:r w:rsidR="004D64D0" w:rsidRPr="006A6FEA">
        <w:t>Regardless of its potential, the research is not limitation-free. The framework is primarily conceptual and informed by case studies, which may affect its applicability across professional environments – particularly for small and medium-sized enterprises (SMEs) with limited technological capacity. Additionally, ethical concerns are to be raised regarding the use of personal information. The implementation of this system requires a high level of technical maturity and interdisciplinary collaboration.</w:t>
      </w:r>
      <w:r w:rsidRPr="00A63AC0">
        <w:t xml:space="preserve">, </w:t>
      </w:r>
      <w:r w:rsidRPr="00A63AC0">
        <w:t>which may present barriers to adoption for many organizations.</w:t>
      </w:r>
    </w:p>
    <w:p w14:paraId="7338E235" w14:textId="77777777" w:rsidR="004D64D0" w:rsidRPr="006A6FEA" w:rsidRDefault="004D64D0" w:rsidP="004D64D0">
      <w:pPr>
        <w:spacing w:after="8pt" w:line="12.95pt" w:lineRule="auto"/>
        <w:jc w:val="start"/>
      </w:pPr>
      <w:r w:rsidRPr="006A6FEA">
        <w:t>Looking ahead, there are exciting opportunities to expand and enhance the Recruitment 4.0 approach. Emotional AI, for example, could provide a richer understanding of candidates’ feelings, motivations, and levels of engagement, adding a valuable layer to the technical assessments currently used. At the same time, developing AI systems that are both responsible and transparent will be crucial to maintaining fairness, earning the trust of users, and keeping pace with changing legal and ethical expectations. Additionally, new technologies like the metaverse open doors to immersive virtual recruitment experiences—allowing for realistic simulations, interactive evaluations, and onboarding processes that closely replicate actual workplace environments.</w:t>
      </w:r>
    </w:p>
    <w:p w14:paraId="167EA385" w14:textId="77777777" w:rsidR="00A63AC0" w:rsidRPr="00A63AC0" w:rsidRDefault="00A63AC0" w:rsidP="00A63AC0">
      <w:pPr>
        <w:pStyle w:val="NormalWeb"/>
        <w:rPr>
          <w:sz w:val="20"/>
          <w:szCs w:val="20"/>
        </w:rPr>
      </w:pPr>
      <w:r w:rsidRPr="00A63AC0">
        <w:rPr>
          <w:sz w:val="20"/>
          <w:szCs w:val="20"/>
        </w:rPr>
        <w:t>In conclusion, this study contributes to advancing a more data-driven, ethical, and adaptive vision of digital talent acquisition. It serves as both a theoretical foundation and a practical guide for organizations seeking to modernize their recruitment strategies. As the technological landscape continues to evolve, ongoing collaboration between researchers, HR professionals, and technology developers will be vital to realize the full potential of intelligent recruitment ecosystems.</w:t>
      </w:r>
    </w:p>
    <w:p w14:paraId="21523B97" w14:textId="77777777" w:rsidR="009303D9" w:rsidRDefault="009303D9" w:rsidP="00A059B3">
      <w:pPr>
        <w:pStyle w:val="Titre5"/>
      </w:pPr>
      <w:r w:rsidRPr="005B520E">
        <w:t>References</w:t>
      </w:r>
    </w:p>
    <w:p w14:paraId="144D91D7" w14:textId="77777777" w:rsidR="009303D9" w:rsidRPr="005B520E" w:rsidRDefault="009303D9"/>
    <w:p w14:paraId="6F3B5AF9" w14:textId="77777777" w:rsidR="00A875AD" w:rsidRDefault="00A875AD" w:rsidP="00A875AD">
      <w:pPr>
        <w:pStyle w:val="references"/>
      </w:pPr>
      <w:r>
        <w:t xml:space="preserve">Tambe, P., Cappelli, P., &amp; Yakubovich, V. (2019). Artificial intelligence in human resources management: Challenges and a path forward. California Management Review, 61(4), 15–42. </w:t>
      </w:r>
    </w:p>
    <w:p w14:paraId="13E0382B" w14:textId="77777777" w:rsidR="00A875AD" w:rsidRDefault="00A875AD" w:rsidP="00A875AD">
      <w:pPr>
        <w:pStyle w:val="references"/>
      </w:pPr>
      <w:r w:rsidRPr="00A23476">
        <w:rPr>
          <w:lang w:val="es-ES"/>
        </w:rPr>
        <w:t xml:space="preserve">Nguyen, A. T., &amp; Vlek, C. (2022). </w:t>
      </w:r>
      <w:r>
        <w:t xml:space="preserve">Social media analytics for recruitment: A framework for ethical AI integration. Journal of Business Ethics and Technology, 17(1), 44–61. </w:t>
      </w:r>
    </w:p>
    <w:p w14:paraId="49652CCF" w14:textId="77777777" w:rsidR="00A875AD" w:rsidRDefault="00A875AD" w:rsidP="00A875AD">
      <w:pPr>
        <w:pStyle w:val="references"/>
      </w:pPr>
      <w:r w:rsidRPr="00A23476">
        <w:rPr>
          <w:lang w:val="fr-FR"/>
        </w:rPr>
        <w:t xml:space="preserve">Marler, J. H., &amp; Boudreau, J. W. (2017). </w:t>
      </w:r>
      <w:r>
        <w:t xml:space="preserve">An evidence-based review of HR analytics. The International Journal of Human Resource Management, 28(1), 3–26. </w:t>
      </w:r>
    </w:p>
    <w:p w14:paraId="1FDA612F" w14:textId="77777777" w:rsidR="00A875AD" w:rsidRDefault="00A875AD" w:rsidP="00A875AD">
      <w:pPr>
        <w:pStyle w:val="references"/>
      </w:pPr>
      <w:r>
        <w:t xml:space="preserve">Meijerink, J., Bondarouk, T., &amp; Lepak, D. P. (2021). New architectures in digital HRM: Toward a taxonomy and research program. Human Resource Management Review, 31(2), 100725. </w:t>
      </w:r>
    </w:p>
    <w:p w14:paraId="33D589C2" w14:textId="63215352" w:rsidR="00092555" w:rsidRDefault="00092555" w:rsidP="00092555">
      <w:pPr>
        <w:pStyle w:val="references"/>
      </w:pPr>
      <w:hyperlink r:id="rId10" w:tooltip="Ashwani Kumar Upadhyay" w:history="1">
        <w:r w:rsidRPr="00092555">
          <w:rPr>
            <w:rStyle w:val="Lienhypertexte"/>
            <w:color w:val="auto"/>
            <w:u w:val="none"/>
          </w:rPr>
          <w:t>Upadhyay, A.K.</w:t>
        </w:r>
      </w:hyperlink>
      <w:r w:rsidRPr="00092555">
        <w:t> and </w:t>
      </w:r>
      <w:hyperlink r:id="rId11" w:tooltip="Komal Khandelwal" w:history="1">
        <w:r w:rsidRPr="00092555">
          <w:rPr>
            <w:rStyle w:val="Lienhypertexte"/>
            <w:color w:val="auto"/>
            <w:u w:val="none"/>
          </w:rPr>
          <w:t>Khandelwal, K.</w:t>
        </w:r>
      </w:hyperlink>
      <w:r w:rsidRPr="00092555">
        <w:t> (2018), "Applying artificial intelligence: implications for recruitment", </w:t>
      </w:r>
      <w:hyperlink r:id="rId12" w:history="1">
        <w:r w:rsidRPr="00092555">
          <w:rPr>
            <w:rStyle w:val="Lienhypertexte"/>
            <w:i/>
            <w:iCs/>
            <w:color w:val="auto"/>
            <w:u w:val="none"/>
          </w:rPr>
          <w:t>Strategic HR Review</w:t>
        </w:r>
      </w:hyperlink>
      <w:r w:rsidRPr="00092555">
        <w:t>, Vol. 17 No. 5, pp. 255-258. </w:t>
      </w:r>
      <w:hyperlink r:id="rId13" w:tooltip="DOI: https://doi.org/10.1108/SHR-07-2018-0051" w:history="1">
        <w:r w:rsidRPr="00092555">
          <w:rPr>
            <w:rStyle w:val="Lienhypertexte"/>
            <w:color w:val="auto"/>
            <w:u w:val="none"/>
          </w:rPr>
          <w:t>https://doi.org/10.1108/SHR-07-2018-0051</w:t>
        </w:r>
      </w:hyperlink>
    </w:p>
    <w:p w14:paraId="2219DD2D" w14:textId="2EF8DF8D" w:rsidR="002056FE" w:rsidRDefault="002056FE" w:rsidP="002056FE">
      <w:pPr>
        <w:pStyle w:val="references"/>
      </w:pPr>
      <w:r w:rsidRPr="002056FE">
        <w:t xml:space="preserve">Deloitte Insights. (2024). </w:t>
      </w:r>
      <w:r w:rsidRPr="002056FE">
        <w:rPr>
          <w:i/>
          <w:iCs/>
        </w:rPr>
        <w:t>Talent and workforce effects in the age of AI</w:t>
      </w:r>
      <w:r w:rsidRPr="002056FE">
        <w:t xml:space="preserve">. Deloitte Development LLC. [Online]. Available: </w:t>
      </w:r>
      <w:hyperlink r:id="rId14" w:tgtFrame="_new" w:history="1">
        <w:r w:rsidRPr="002056FE">
          <w:rPr>
            <w:rStyle w:val="Lienhypertexte"/>
            <w:color w:val="auto"/>
            <w:u w:val="none"/>
          </w:rPr>
          <w:t>https://www.deloitte.com/content/dam/assets-zone3/us/en/docs/campaigns/2024/di-talent-and-workforce-effects-in-the-age-of-ai.pdf</w:t>
        </w:r>
      </w:hyperlink>
    </w:p>
    <w:p w14:paraId="187049AE" w14:textId="77777777" w:rsidR="00234B5D" w:rsidRDefault="00234B5D" w:rsidP="00234B5D">
      <w:pPr>
        <w:pStyle w:val="references"/>
      </w:pPr>
      <w:r>
        <w:t xml:space="preserve">H. Suen, A. S. Chen, and T. Lu, “Does the use of synchrony and artificial intelligence in video interviews affect interview ratings and applicant attitudes?” </w:t>
      </w:r>
      <w:r>
        <w:rPr>
          <w:rStyle w:val="Accentuation"/>
        </w:rPr>
        <w:t>Computers in Human Behavior</w:t>
      </w:r>
      <w:r>
        <w:t>, vol. 98, pp. 93–101, 2019. https://doi.org/10.1016/j.chb.2019.04.012</w:t>
      </w:r>
    </w:p>
    <w:p w14:paraId="2D6F9856" w14:textId="77777777" w:rsidR="00234B5D" w:rsidRPr="002056FE" w:rsidRDefault="00234B5D" w:rsidP="00234B5D">
      <w:pPr>
        <w:pStyle w:val="references"/>
        <w:numPr>
          <w:ilvl w:val="0"/>
          <w:numId w:val="0"/>
        </w:numPr>
        <w:ind w:start="18pt"/>
      </w:pPr>
    </w:p>
    <w:p w14:paraId="27E20EF7" w14:textId="77777777" w:rsidR="00CC6E6C" w:rsidRDefault="00CC6E6C" w:rsidP="00CC6E6C">
      <w:pPr>
        <w:pStyle w:val="references"/>
      </w:pPr>
      <w:r>
        <w:t xml:space="preserve">LinkedIn Talent Solutions. (2021). Global talent trends 2021: The future of recruiting. </w:t>
      </w:r>
    </w:p>
    <w:p w14:paraId="0D84265E" w14:textId="77777777" w:rsidR="00CC6E6C" w:rsidRDefault="00CC6E6C" w:rsidP="00CC6E6C">
      <w:pPr>
        <w:pStyle w:val="references"/>
      </w:pPr>
      <w:r>
        <w:t xml:space="preserve">Asselman, A., Chen, L., &amp; Zheng, Y. (2023). Enhancing recruitment analytics using AI: A review of tools and techniques. Journal of Human Resource Analytics, 15(2), 89–105. </w:t>
      </w:r>
    </w:p>
    <w:p w14:paraId="594015FE" w14:textId="77777777" w:rsidR="00395F66" w:rsidRDefault="00395F66" w:rsidP="00395F66">
      <w:pPr>
        <w:pStyle w:val="references"/>
      </w:pPr>
      <w:r>
        <w:t xml:space="preserve">Bogen, M., &amp; Rieke, A. (2018). Help wanted: An examination of hiring algorithms, equity, and bias. Upturn. </w:t>
      </w:r>
    </w:p>
    <w:p w14:paraId="256C730F" w14:textId="77777777" w:rsidR="00A26C3F" w:rsidRDefault="00A26C3F" w:rsidP="00A26C3F">
      <w:pPr>
        <w:pStyle w:val="references"/>
      </w:pPr>
      <w:r>
        <w:t xml:space="preserve">Gonzalez, C., &amp; Karimi, F. (2020). Responsible AI in recruitment: Challenges and best practices. AI &amp; Society, 35(4), 927–940. </w:t>
      </w:r>
    </w:p>
    <w:p w14:paraId="40F44398" w14:textId="7D959C75" w:rsidR="00A875AD" w:rsidRDefault="00E74FBE" w:rsidP="00E705DD">
      <w:pPr>
        <w:pStyle w:val="references"/>
      </w:pPr>
      <w:r>
        <w:lastRenderedPageBreak/>
        <w:t xml:space="preserve">Zhou, Y., &amp; Chao, C. (2023). Recruitment in the metaverse: Potentials, limitations, and ethical concerns. Technological Forecasting and Social Change, 190, 122418. </w:t>
      </w:r>
    </w:p>
    <w:p w14:paraId="5DB32E23" w14:textId="02C58D7B" w:rsidR="00397D5C" w:rsidRPr="00C31D2F" w:rsidRDefault="00397D5C" w:rsidP="00A23476">
      <w:pPr>
        <w:pStyle w:val="references"/>
        <w:numPr>
          <w:ilvl w:val="0"/>
          <w:numId w:val="0"/>
        </w:numPr>
        <w:ind w:start="18pt" w:hanging="18pt"/>
        <w:rPr>
          <w:lang w:eastAsia="en-GB"/>
        </w:rPr>
      </w:pPr>
    </w:p>
    <w:p w14:paraId="2CBC4D6A" w14:textId="38514319"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087F5D8"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103537F" w14:textId="77777777" w:rsidR="00231B2B" w:rsidRDefault="00231B2B" w:rsidP="001A3B3D">
      <w:r>
        <w:separator/>
      </w:r>
    </w:p>
  </w:endnote>
  <w:endnote w:type="continuationSeparator" w:id="0">
    <w:p w14:paraId="68EE8B98" w14:textId="77777777" w:rsidR="00231B2B" w:rsidRDefault="00231B2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Pieddepag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3DEB3EB" w14:textId="77777777" w:rsidR="00231B2B" w:rsidRDefault="00231B2B" w:rsidP="001A3B3D">
      <w:r>
        <w:separator/>
      </w:r>
    </w:p>
  </w:footnote>
  <w:footnote w:type="continuationSeparator" w:id="0">
    <w:p w14:paraId="17EB93AC" w14:textId="77777777" w:rsidR="00231B2B" w:rsidRDefault="00231B2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155EB"/>
    <w:multiLevelType w:val="hybridMultilevel"/>
    <w:tmpl w:val="D1DCA1D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01A2634F"/>
    <w:multiLevelType w:val="hybridMultilevel"/>
    <w:tmpl w:val="17C663D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375B46"/>
    <w:multiLevelType w:val="hybridMultilevel"/>
    <w:tmpl w:val="B6AED7D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801312932">
    <w:abstractNumId w:val="16"/>
  </w:num>
  <w:num w:numId="2" w16cid:durableId="1088893083">
    <w:abstractNumId w:val="21"/>
  </w:num>
  <w:num w:numId="3" w16cid:durableId="509609546">
    <w:abstractNumId w:val="15"/>
  </w:num>
  <w:num w:numId="4" w16cid:durableId="1889146964">
    <w:abstractNumId w:val="18"/>
  </w:num>
  <w:num w:numId="5" w16cid:durableId="1726680212">
    <w:abstractNumId w:val="18"/>
  </w:num>
  <w:num w:numId="6" w16cid:durableId="2046903430">
    <w:abstractNumId w:val="18"/>
  </w:num>
  <w:num w:numId="7" w16cid:durableId="1463618250">
    <w:abstractNumId w:val="18"/>
  </w:num>
  <w:num w:numId="8" w16cid:durableId="474378407">
    <w:abstractNumId w:val="20"/>
  </w:num>
  <w:num w:numId="9" w16cid:durableId="531460174">
    <w:abstractNumId w:val="22"/>
  </w:num>
  <w:num w:numId="10" w16cid:durableId="1266964123">
    <w:abstractNumId w:val="17"/>
  </w:num>
  <w:num w:numId="11" w16cid:durableId="1021123092">
    <w:abstractNumId w:val="14"/>
  </w:num>
  <w:num w:numId="12" w16cid:durableId="731544575">
    <w:abstractNumId w:val="13"/>
  </w:num>
  <w:num w:numId="13" w16cid:durableId="1662657534">
    <w:abstractNumId w:val="0"/>
  </w:num>
  <w:num w:numId="14" w16cid:durableId="1963606461">
    <w:abstractNumId w:val="10"/>
  </w:num>
  <w:num w:numId="15" w16cid:durableId="926813555">
    <w:abstractNumId w:val="8"/>
  </w:num>
  <w:num w:numId="16" w16cid:durableId="953097325">
    <w:abstractNumId w:val="7"/>
  </w:num>
  <w:num w:numId="17" w16cid:durableId="964701769">
    <w:abstractNumId w:val="6"/>
  </w:num>
  <w:num w:numId="18" w16cid:durableId="1798836064">
    <w:abstractNumId w:val="5"/>
  </w:num>
  <w:num w:numId="19" w16cid:durableId="370232806">
    <w:abstractNumId w:val="9"/>
  </w:num>
  <w:num w:numId="20" w16cid:durableId="798381919">
    <w:abstractNumId w:val="4"/>
  </w:num>
  <w:num w:numId="21" w16cid:durableId="1942564804">
    <w:abstractNumId w:val="3"/>
  </w:num>
  <w:num w:numId="22" w16cid:durableId="138814250">
    <w:abstractNumId w:val="2"/>
  </w:num>
  <w:num w:numId="23" w16cid:durableId="110904470">
    <w:abstractNumId w:val="1"/>
  </w:num>
  <w:num w:numId="24" w16cid:durableId="1835026983">
    <w:abstractNumId w:val="19"/>
  </w:num>
  <w:num w:numId="25" w16cid:durableId="32197042">
    <w:abstractNumId w:val="12"/>
  </w:num>
  <w:num w:numId="26" w16cid:durableId="1171288855">
    <w:abstractNumId w:val="11"/>
  </w:num>
  <w:num w:numId="27" w16cid:durableId="2107382601">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1247"/>
    <w:rsid w:val="00061C49"/>
    <w:rsid w:val="0006474C"/>
    <w:rsid w:val="0008758A"/>
    <w:rsid w:val="00092555"/>
    <w:rsid w:val="000A5601"/>
    <w:rsid w:val="000A5824"/>
    <w:rsid w:val="000B76FD"/>
    <w:rsid w:val="000C1E68"/>
    <w:rsid w:val="000D1969"/>
    <w:rsid w:val="000D463E"/>
    <w:rsid w:val="000D6667"/>
    <w:rsid w:val="000E18B2"/>
    <w:rsid w:val="000E5ED4"/>
    <w:rsid w:val="00122D39"/>
    <w:rsid w:val="0014473D"/>
    <w:rsid w:val="00152D9F"/>
    <w:rsid w:val="00163E60"/>
    <w:rsid w:val="00166DA8"/>
    <w:rsid w:val="001A2EFD"/>
    <w:rsid w:val="001A3B3D"/>
    <w:rsid w:val="001B67DC"/>
    <w:rsid w:val="001C27E5"/>
    <w:rsid w:val="001D2D6A"/>
    <w:rsid w:val="001D52EE"/>
    <w:rsid w:val="001F1AC2"/>
    <w:rsid w:val="002056FE"/>
    <w:rsid w:val="002254A9"/>
    <w:rsid w:val="002305F5"/>
    <w:rsid w:val="00231B2B"/>
    <w:rsid w:val="00233D97"/>
    <w:rsid w:val="002347A2"/>
    <w:rsid w:val="00234B5D"/>
    <w:rsid w:val="00245977"/>
    <w:rsid w:val="00246BAB"/>
    <w:rsid w:val="002557BA"/>
    <w:rsid w:val="002850E3"/>
    <w:rsid w:val="002A4168"/>
    <w:rsid w:val="002A6C88"/>
    <w:rsid w:val="002B6F6B"/>
    <w:rsid w:val="002D17C0"/>
    <w:rsid w:val="002F47A5"/>
    <w:rsid w:val="00354FCF"/>
    <w:rsid w:val="0036084E"/>
    <w:rsid w:val="00386475"/>
    <w:rsid w:val="00386D0F"/>
    <w:rsid w:val="003928B6"/>
    <w:rsid w:val="003951EE"/>
    <w:rsid w:val="00395F66"/>
    <w:rsid w:val="00397D5C"/>
    <w:rsid w:val="003A0691"/>
    <w:rsid w:val="003A19E2"/>
    <w:rsid w:val="003A20BC"/>
    <w:rsid w:val="003B2B40"/>
    <w:rsid w:val="003B4E04"/>
    <w:rsid w:val="003B55AE"/>
    <w:rsid w:val="003B708B"/>
    <w:rsid w:val="003D3044"/>
    <w:rsid w:val="003D38B4"/>
    <w:rsid w:val="003D4844"/>
    <w:rsid w:val="003E39A7"/>
    <w:rsid w:val="003F5A08"/>
    <w:rsid w:val="00403EA5"/>
    <w:rsid w:val="004151F4"/>
    <w:rsid w:val="00420716"/>
    <w:rsid w:val="0042271B"/>
    <w:rsid w:val="00425FAA"/>
    <w:rsid w:val="004325FB"/>
    <w:rsid w:val="00440FA8"/>
    <w:rsid w:val="004432BA"/>
    <w:rsid w:val="0044407E"/>
    <w:rsid w:val="004447F6"/>
    <w:rsid w:val="00447BB9"/>
    <w:rsid w:val="004575CF"/>
    <w:rsid w:val="0046031D"/>
    <w:rsid w:val="00473AC9"/>
    <w:rsid w:val="004B3F71"/>
    <w:rsid w:val="004C54B9"/>
    <w:rsid w:val="004D64D0"/>
    <w:rsid w:val="004D72B5"/>
    <w:rsid w:val="004E5965"/>
    <w:rsid w:val="004F3CDD"/>
    <w:rsid w:val="0051100A"/>
    <w:rsid w:val="00520C68"/>
    <w:rsid w:val="00521D5B"/>
    <w:rsid w:val="005250EE"/>
    <w:rsid w:val="005457CD"/>
    <w:rsid w:val="00546D6C"/>
    <w:rsid w:val="00551B7F"/>
    <w:rsid w:val="005623D8"/>
    <w:rsid w:val="0056610F"/>
    <w:rsid w:val="0056612E"/>
    <w:rsid w:val="00575BCA"/>
    <w:rsid w:val="005A67C0"/>
    <w:rsid w:val="005B0344"/>
    <w:rsid w:val="005B520E"/>
    <w:rsid w:val="005B7907"/>
    <w:rsid w:val="005E2800"/>
    <w:rsid w:val="005E309A"/>
    <w:rsid w:val="005F2197"/>
    <w:rsid w:val="00600403"/>
    <w:rsid w:val="00605825"/>
    <w:rsid w:val="00606740"/>
    <w:rsid w:val="00610F48"/>
    <w:rsid w:val="006175D4"/>
    <w:rsid w:val="00621EC3"/>
    <w:rsid w:val="00630089"/>
    <w:rsid w:val="00645D22"/>
    <w:rsid w:val="00651A08"/>
    <w:rsid w:val="00654204"/>
    <w:rsid w:val="00670434"/>
    <w:rsid w:val="00673737"/>
    <w:rsid w:val="006A3265"/>
    <w:rsid w:val="006A5D82"/>
    <w:rsid w:val="006B16F8"/>
    <w:rsid w:val="006B6B66"/>
    <w:rsid w:val="006C1192"/>
    <w:rsid w:val="006F6D3D"/>
    <w:rsid w:val="00700DC8"/>
    <w:rsid w:val="00715BEA"/>
    <w:rsid w:val="00715FE3"/>
    <w:rsid w:val="00724421"/>
    <w:rsid w:val="00740EEA"/>
    <w:rsid w:val="00746D9C"/>
    <w:rsid w:val="007646E7"/>
    <w:rsid w:val="00770500"/>
    <w:rsid w:val="00774567"/>
    <w:rsid w:val="00794804"/>
    <w:rsid w:val="007A0EF0"/>
    <w:rsid w:val="007A7BC3"/>
    <w:rsid w:val="007B33F1"/>
    <w:rsid w:val="007B3B38"/>
    <w:rsid w:val="007B6DDA"/>
    <w:rsid w:val="007C0308"/>
    <w:rsid w:val="007C2FF2"/>
    <w:rsid w:val="007D6232"/>
    <w:rsid w:val="007F1F99"/>
    <w:rsid w:val="007F768F"/>
    <w:rsid w:val="0080791D"/>
    <w:rsid w:val="008147B5"/>
    <w:rsid w:val="00815F1A"/>
    <w:rsid w:val="0082458C"/>
    <w:rsid w:val="008300D0"/>
    <w:rsid w:val="00836367"/>
    <w:rsid w:val="00847B99"/>
    <w:rsid w:val="008620D5"/>
    <w:rsid w:val="00873603"/>
    <w:rsid w:val="00876BB9"/>
    <w:rsid w:val="008A2C7D"/>
    <w:rsid w:val="008B3060"/>
    <w:rsid w:val="008B6524"/>
    <w:rsid w:val="008C4B23"/>
    <w:rsid w:val="008F6E2C"/>
    <w:rsid w:val="009112BF"/>
    <w:rsid w:val="009303D9"/>
    <w:rsid w:val="00933C64"/>
    <w:rsid w:val="009710D4"/>
    <w:rsid w:val="00972203"/>
    <w:rsid w:val="009B510F"/>
    <w:rsid w:val="009C085C"/>
    <w:rsid w:val="009E2B5D"/>
    <w:rsid w:val="009F1D79"/>
    <w:rsid w:val="00A059B3"/>
    <w:rsid w:val="00A14263"/>
    <w:rsid w:val="00A23476"/>
    <w:rsid w:val="00A26C3F"/>
    <w:rsid w:val="00A503F0"/>
    <w:rsid w:val="00A63AC0"/>
    <w:rsid w:val="00A65410"/>
    <w:rsid w:val="00A73F2A"/>
    <w:rsid w:val="00A875AD"/>
    <w:rsid w:val="00AC573B"/>
    <w:rsid w:val="00AD44AB"/>
    <w:rsid w:val="00AE222A"/>
    <w:rsid w:val="00AE3409"/>
    <w:rsid w:val="00AF6A89"/>
    <w:rsid w:val="00B03D15"/>
    <w:rsid w:val="00B058F6"/>
    <w:rsid w:val="00B11A60"/>
    <w:rsid w:val="00B17235"/>
    <w:rsid w:val="00B22613"/>
    <w:rsid w:val="00B44A76"/>
    <w:rsid w:val="00B567F1"/>
    <w:rsid w:val="00B765D6"/>
    <w:rsid w:val="00B768D1"/>
    <w:rsid w:val="00BA1025"/>
    <w:rsid w:val="00BC3420"/>
    <w:rsid w:val="00BD670B"/>
    <w:rsid w:val="00BE68A7"/>
    <w:rsid w:val="00BE7D3C"/>
    <w:rsid w:val="00BF5FF6"/>
    <w:rsid w:val="00C0207F"/>
    <w:rsid w:val="00C16117"/>
    <w:rsid w:val="00C3075A"/>
    <w:rsid w:val="00C37CF7"/>
    <w:rsid w:val="00C46730"/>
    <w:rsid w:val="00C919A4"/>
    <w:rsid w:val="00C93993"/>
    <w:rsid w:val="00CA4392"/>
    <w:rsid w:val="00CA6597"/>
    <w:rsid w:val="00CA7F35"/>
    <w:rsid w:val="00CB080E"/>
    <w:rsid w:val="00CC393F"/>
    <w:rsid w:val="00CC4CFD"/>
    <w:rsid w:val="00CC6E6C"/>
    <w:rsid w:val="00D04BE7"/>
    <w:rsid w:val="00D0586F"/>
    <w:rsid w:val="00D2176E"/>
    <w:rsid w:val="00D350F6"/>
    <w:rsid w:val="00D632BE"/>
    <w:rsid w:val="00D72D06"/>
    <w:rsid w:val="00D7522C"/>
    <w:rsid w:val="00D7536F"/>
    <w:rsid w:val="00D76668"/>
    <w:rsid w:val="00D8486A"/>
    <w:rsid w:val="00DB0EE2"/>
    <w:rsid w:val="00E05E29"/>
    <w:rsid w:val="00E07383"/>
    <w:rsid w:val="00E165BC"/>
    <w:rsid w:val="00E1712F"/>
    <w:rsid w:val="00E312D4"/>
    <w:rsid w:val="00E61E12"/>
    <w:rsid w:val="00E74FBE"/>
    <w:rsid w:val="00E7596C"/>
    <w:rsid w:val="00E84B50"/>
    <w:rsid w:val="00E878F2"/>
    <w:rsid w:val="00EA6E6F"/>
    <w:rsid w:val="00EB6B61"/>
    <w:rsid w:val="00ED0149"/>
    <w:rsid w:val="00EE42E3"/>
    <w:rsid w:val="00EF7DE3"/>
    <w:rsid w:val="00F03103"/>
    <w:rsid w:val="00F17D45"/>
    <w:rsid w:val="00F25D7C"/>
    <w:rsid w:val="00F271DE"/>
    <w:rsid w:val="00F33D94"/>
    <w:rsid w:val="00F627DA"/>
    <w:rsid w:val="00F66B90"/>
    <w:rsid w:val="00F7288F"/>
    <w:rsid w:val="00F847A6"/>
    <w:rsid w:val="00F87E83"/>
    <w:rsid w:val="00F91D63"/>
    <w:rsid w:val="00F9441B"/>
    <w:rsid w:val="00FA4C32"/>
    <w:rsid w:val="00FA5FAB"/>
    <w:rsid w:val="00FC013E"/>
    <w:rsid w:val="00FE7114"/>
    <w:rsid w:val="00FF40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197"/>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link w:val="Titre2C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customStyle="1" w:styleId="Titre2Car">
    <w:name w:val="Titre 2 Car"/>
    <w:basedOn w:val="Policepardfaut"/>
    <w:link w:val="Titre2"/>
    <w:rsid w:val="00621EC3"/>
    <w:rPr>
      <w:i/>
      <w:iCs/>
      <w:noProof/>
    </w:rPr>
  </w:style>
  <w:style w:type="paragraph" w:styleId="Lgende">
    <w:name w:val="caption"/>
    <w:basedOn w:val="Normal"/>
    <w:next w:val="Normal"/>
    <w:unhideWhenUsed/>
    <w:qFormat/>
    <w:rsid w:val="00621EC3"/>
    <w:pPr>
      <w:spacing w:after="10pt"/>
    </w:pPr>
    <w:rPr>
      <w:i/>
      <w:iCs/>
      <w:color w:val="44546A" w:themeColor="text2"/>
      <w:sz w:val="18"/>
      <w:szCs w:val="18"/>
    </w:rPr>
  </w:style>
  <w:style w:type="character" w:styleId="Lienhypertexte">
    <w:name w:val="Hyperlink"/>
    <w:basedOn w:val="Policepardfaut"/>
    <w:rsid w:val="00A23476"/>
    <w:rPr>
      <w:color w:val="0563C1" w:themeColor="hyperlink"/>
      <w:u w:val="single"/>
    </w:rPr>
  </w:style>
  <w:style w:type="character" w:styleId="Mentionnonrsolue">
    <w:name w:val="Unresolved Mention"/>
    <w:basedOn w:val="Policepardfaut"/>
    <w:uiPriority w:val="99"/>
    <w:semiHidden/>
    <w:unhideWhenUsed/>
    <w:rsid w:val="00092555"/>
    <w:rPr>
      <w:color w:val="605E5C"/>
      <w:shd w:val="clear" w:color="auto" w:fill="E1DFDD"/>
    </w:rPr>
  </w:style>
  <w:style w:type="character" w:styleId="Marquedecommentaire">
    <w:name w:val="annotation reference"/>
    <w:basedOn w:val="Policepardfaut"/>
    <w:rsid w:val="002056FE"/>
    <w:rPr>
      <w:sz w:val="16"/>
      <w:szCs w:val="16"/>
    </w:rPr>
  </w:style>
  <w:style w:type="paragraph" w:styleId="Commentaire">
    <w:name w:val="annotation text"/>
    <w:basedOn w:val="Normal"/>
    <w:link w:val="CommentaireCar"/>
    <w:rsid w:val="002056FE"/>
  </w:style>
  <w:style w:type="character" w:customStyle="1" w:styleId="CommentaireCar">
    <w:name w:val="Commentaire Car"/>
    <w:basedOn w:val="Policepardfaut"/>
    <w:link w:val="Commentaire"/>
    <w:rsid w:val="002056FE"/>
  </w:style>
  <w:style w:type="paragraph" w:styleId="Objetducommentaire">
    <w:name w:val="annotation subject"/>
    <w:basedOn w:val="Commentaire"/>
    <w:next w:val="Commentaire"/>
    <w:link w:val="ObjetducommentaireCar"/>
    <w:rsid w:val="002056FE"/>
    <w:rPr>
      <w:b/>
      <w:bCs/>
    </w:rPr>
  </w:style>
  <w:style w:type="character" w:customStyle="1" w:styleId="ObjetducommentaireCar">
    <w:name w:val="Objet du commentaire Car"/>
    <w:basedOn w:val="CommentaireCar"/>
    <w:link w:val="Objetducommentaire"/>
    <w:rsid w:val="002056FE"/>
    <w:rPr>
      <w:b/>
      <w:bCs/>
    </w:rPr>
  </w:style>
  <w:style w:type="paragraph" w:styleId="NormalWeb">
    <w:name w:val="Normal (Web)"/>
    <w:basedOn w:val="Normal"/>
    <w:uiPriority w:val="99"/>
    <w:unhideWhenUsed/>
    <w:rsid w:val="00234B5D"/>
    <w:pPr>
      <w:spacing w:before="5pt" w:beforeAutospacing="1" w:after="5pt" w:afterAutospacing="1"/>
      <w:jc w:val="start"/>
    </w:pPr>
    <w:rPr>
      <w:rFonts w:eastAsia="Times New Roman"/>
      <w:sz w:val="24"/>
      <w:szCs w:val="24"/>
    </w:rPr>
  </w:style>
  <w:style w:type="character" w:styleId="Accentuation">
    <w:name w:val="Emphasis"/>
    <w:basedOn w:val="Policepardfaut"/>
    <w:uiPriority w:val="20"/>
    <w:qFormat/>
    <w:rsid w:val="00234B5D"/>
    <w:rPr>
      <w:i/>
      <w:iCs/>
    </w:rPr>
  </w:style>
  <w:style w:type="paragraph" w:styleId="Paragraphedeliste">
    <w:name w:val="List Paragraph"/>
    <w:basedOn w:val="Normal"/>
    <w:uiPriority w:val="34"/>
    <w:qFormat/>
    <w:rsid w:val="00847B99"/>
    <w:pPr>
      <w:ind w:start="36pt"/>
      <w:contextualSpacing/>
    </w:pPr>
  </w:style>
  <w:style w:type="character" w:styleId="lev">
    <w:name w:val="Strong"/>
    <w:basedOn w:val="Policepardfaut"/>
    <w:uiPriority w:val="22"/>
    <w:qFormat/>
    <w:rsid w:val="00A63AC0"/>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033">
      <w:bodyDiv w:val="1"/>
      <w:marLeft w:val="0pt"/>
      <w:marRight w:val="0pt"/>
      <w:marTop w:val="0pt"/>
      <w:marBottom w:val="0pt"/>
      <w:divBdr>
        <w:top w:val="none" w:sz="0" w:space="0" w:color="auto"/>
        <w:left w:val="none" w:sz="0" w:space="0" w:color="auto"/>
        <w:bottom w:val="none" w:sz="0" w:space="0" w:color="auto"/>
        <w:right w:val="none" w:sz="0" w:space="0" w:color="auto"/>
      </w:divBdr>
    </w:div>
    <w:div w:id="54280583">
      <w:bodyDiv w:val="1"/>
      <w:marLeft w:val="0pt"/>
      <w:marRight w:val="0pt"/>
      <w:marTop w:val="0pt"/>
      <w:marBottom w:val="0pt"/>
      <w:divBdr>
        <w:top w:val="none" w:sz="0" w:space="0" w:color="auto"/>
        <w:left w:val="none" w:sz="0" w:space="0" w:color="auto"/>
        <w:bottom w:val="none" w:sz="0" w:space="0" w:color="auto"/>
        <w:right w:val="none" w:sz="0" w:space="0" w:color="auto"/>
      </w:divBdr>
    </w:div>
    <w:div w:id="79568272">
      <w:bodyDiv w:val="1"/>
      <w:marLeft w:val="0pt"/>
      <w:marRight w:val="0pt"/>
      <w:marTop w:val="0pt"/>
      <w:marBottom w:val="0pt"/>
      <w:divBdr>
        <w:top w:val="none" w:sz="0" w:space="0" w:color="auto"/>
        <w:left w:val="none" w:sz="0" w:space="0" w:color="auto"/>
        <w:bottom w:val="none" w:sz="0" w:space="0" w:color="auto"/>
        <w:right w:val="none" w:sz="0" w:space="0" w:color="auto"/>
      </w:divBdr>
    </w:div>
    <w:div w:id="123819579">
      <w:bodyDiv w:val="1"/>
      <w:marLeft w:val="0pt"/>
      <w:marRight w:val="0pt"/>
      <w:marTop w:val="0pt"/>
      <w:marBottom w:val="0pt"/>
      <w:divBdr>
        <w:top w:val="none" w:sz="0" w:space="0" w:color="auto"/>
        <w:left w:val="none" w:sz="0" w:space="0" w:color="auto"/>
        <w:bottom w:val="none" w:sz="0" w:space="0" w:color="auto"/>
        <w:right w:val="none" w:sz="0" w:space="0" w:color="auto"/>
      </w:divBdr>
    </w:div>
    <w:div w:id="153301518">
      <w:bodyDiv w:val="1"/>
      <w:marLeft w:val="0pt"/>
      <w:marRight w:val="0pt"/>
      <w:marTop w:val="0pt"/>
      <w:marBottom w:val="0pt"/>
      <w:divBdr>
        <w:top w:val="none" w:sz="0" w:space="0" w:color="auto"/>
        <w:left w:val="none" w:sz="0" w:space="0" w:color="auto"/>
        <w:bottom w:val="none" w:sz="0" w:space="0" w:color="auto"/>
        <w:right w:val="none" w:sz="0" w:space="0" w:color="auto"/>
      </w:divBdr>
    </w:div>
    <w:div w:id="235631818">
      <w:bodyDiv w:val="1"/>
      <w:marLeft w:val="0pt"/>
      <w:marRight w:val="0pt"/>
      <w:marTop w:val="0pt"/>
      <w:marBottom w:val="0pt"/>
      <w:divBdr>
        <w:top w:val="none" w:sz="0" w:space="0" w:color="auto"/>
        <w:left w:val="none" w:sz="0" w:space="0" w:color="auto"/>
        <w:bottom w:val="none" w:sz="0" w:space="0" w:color="auto"/>
        <w:right w:val="none" w:sz="0" w:space="0" w:color="auto"/>
      </w:divBdr>
    </w:div>
    <w:div w:id="236287650">
      <w:bodyDiv w:val="1"/>
      <w:marLeft w:val="0pt"/>
      <w:marRight w:val="0pt"/>
      <w:marTop w:val="0pt"/>
      <w:marBottom w:val="0pt"/>
      <w:divBdr>
        <w:top w:val="none" w:sz="0" w:space="0" w:color="auto"/>
        <w:left w:val="none" w:sz="0" w:space="0" w:color="auto"/>
        <w:bottom w:val="none" w:sz="0" w:space="0" w:color="auto"/>
        <w:right w:val="none" w:sz="0" w:space="0" w:color="auto"/>
      </w:divBdr>
    </w:div>
    <w:div w:id="468471869">
      <w:bodyDiv w:val="1"/>
      <w:marLeft w:val="0pt"/>
      <w:marRight w:val="0pt"/>
      <w:marTop w:val="0pt"/>
      <w:marBottom w:val="0pt"/>
      <w:divBdr>
        <w:top w:val="none" w:sz="0" w:space="0" w:color="auto"/>
        <w:left w:val="none" w:sz="0" w:space="0" w:color="auto"/>
        <w:bottom w:val="none" w:sz="0" w:space="0" w:color="auto"/>
        <w:right w:val="none" w:sz="0" w:space="0" w:color="auto"/>
      </w:divBdr>
    </w:div>
    <w:div w:id="551160366">
      <w:bodyDiv w:val="1"/>
      <w:marLeft w:val="0pt"/>
      <w:marRight w:val="0pt"/>
      <w:marTop w:val="0pt"/>
      <w:marBottom w:val="0pt"/>
      <w:divBdr>
        <w:top w:val="none" w:sz="0" w:space="0" w:color="auto"/>
        <w:left w:val="none" w:sz="0" w:space="0" w:color="auto"/>
        <w:bottom w:val="none" w:sz="0" w:space="0" w:color="auto"/>
        <w:right w:val="none" w:sz="0" w:space="0" w:color="auto"/>
      </w:divBdr>
    </w:div>
    <w:div w:id="691878193">
      <w:bodyDiv w:val="1"/>
      <w:marLeft w:val="0pt"/>
      <w:marRight w:val="0pt"/>
      <w:marTop w:val="0pt"/>
      <w:marBottom w:val="0pt"/>
      <w:divBdr>
        <w:top w:val="none" w:sz="0" w:space="0" w:color="auto"/>
        <w:left w:val="none" w:sz="0" w:space="0" w:color="auto"/>
        <w:bottom w:val="none" w:sz="0" w:space="0" w:color="auto"/>
        <w:right w:val="none" w:sz="0" w:space="0" w:color="auto"/>
      </w:divBdr>
    </w:div>
    <w:div w:id="860778101">
      <w:bodyDiv w:val="1"/>
      <w:marLeft w:val="0pt"/>
      <w:marRight w:val="0pt"/>
      <w:marTop w:val="0pt"/>
      <w:marBottom w:val="0pt"/>
      <w:divBdr>
        <w:top w:val="none" w:sz="0" w:space="0" w:color="auto"/>
        <w:left w:val="none" w:sz="0" w:space="0" w:color="auto"/>
        <w:bottom w:val="none" w:sz="0" w:space="0" w:color="auto"/>
        <w:right w:val="none" w:sz="0" w:space="0" w:color="auto"/>
      </w:divBdr>
    </w:div>
    <w:div w:id="1100875587">
      <w:bodyDiv w:val="1"/>
      <w:marLeft w:val="0pt"/>
      <w:marRight w:val="0pt"/>
      <w:marTop w:val="0pt"/>
      <w:marBottom w:val="0pt"/>
      <w:divBdr>
        <w:top w:val="none" w:sz="0" w:space="0" w:color="auto"/>
        <w:left w:val="none" w:sz="0" w:space="0" w:color="auto"/>
        <w:bottom w:val="none" w:sz="0" w:space="0" w:color="auto"/>
        <w:right w:val="none" w:sz="0" w:space="0" w:color="auto"/>
      </w:divBdr>
    </w:div>
    <w:div w:id="1141770444">
      <w:bodyDiv w:val="1"/>
      <w:marLeft w:val="0pt"/>
      <w:marRight w:val="0pt"/>
      <w:marTop w:val="0pt"/>
      <w:marBottom w:val="0pt"/>
      <w:divBdr>
        <w:top w:val="none" w:sz="0" w:space="0" w:color="auto"/>
        <w:left w:val="none" w:sz="0" w:space="0" w:color="auto"/>
        <w:bottom w:val="none" w:sz="0" w:space="0" w:color="auto"/>
        <w:right w:val="none" w:sz="0" w:space="0" w:color="auto"/>
      </w:divBdr>
    </w:div>
    <w:div w:id="1175920320">
      <w:bodyDiv w:val="1"/>
      <w:marLeft w:val="0pt"/>
      <w:marRight w:val="0pt"/>
      <w:marTop w:val="0pt"/>
      <w:marBottom w:val="0pt"/>
      <w:divBdr>
        <w:top w:val="none" w:sz="0" w:space="0" w:color="auto"/>
        <w:left w:val="none" w:sz="0" w:space="0" w:color="auto"/>
        <w:bottom w:val="none" w:sz="0" w:space="0" w:color="auto"/>
        <w:right w:val="none" w:sz="0" w:space="0" w:color="auto"/>
      </w:divBdr>
    </w:div>
    <w:div w:id="1212885604">
      <w:bodyDiv w:val="1"/>
      <w:marLeft w:val="0pt"/>
      <w:marRight w:val="0pt"/>
      <w:marTop w:val="0pt"/>
      <w:marBottom w:val="0pt"/>
      <w:divBdr>
        <w:top w:val="none" w:sz="0" w:space="0" w:color="auto"/>
        <w:left w:val="none" w:sz="0" w:space="0" w:color="auto"/>
        <w:bottom w:val="none" w:sz="0" w:space="0" w:color="auto"/>
        <w:right w:val="none" w:sz="0" w:space="0" w:color="auto"/>
      </w:divBdr>
    </w:div>
    <w:div w:id="1218665275">
      <w:bodyDiv w:val="1"/>
      <w:marLeft w:val="0pt"/>
      <w:marRight w:val="0pt"/>
      <w:marTop w:val="0pt"/>
      <w:marBottom w:val="0pt"/>
      <w:divBdr>
        <w:top w:val="none" w:sz="0" w:space="0" w:color="auto"/>
        <w:left w:val="none" w:sz="0" w:space="0" w:color="auto"/>
        <w:bottom w:val="none" w:sz="0" w:space="0" w:color="auto"/>
        <w:right w:val="none" w:sz="0" w:space="0" w:color="auto"/>
      </w:divBdr>
    </w:div>
    <w:div w:id="1258828323">
      <w:bodyDiv w:val="1"/>
      <w:marLeft w:val="0pt"/>
      <w:marRight w:val="0pt"/>
      <w:marTop w:val="0pt"/>
      <w:marBottom w:val="0pt"/>
      <w:divBdr>
        <w:top w:val="none" w:sz="0" w:space="0" w:color="auto"/>
        <w:left w:val="none" w:sz="0" w:space="0" w:color="auto"/>
        <w:bottom w:val="none" w:sz="0" w:space="0" w:color="auto"/>
        <w:right w:val="none" w:sz="0" w:space="0" w:color="auto"/>
      </w:divBdr>
    </w:div>
    <w:div w:id="1334912271">
      <w:bodyDiv w:val="1"/>
      <w:marLeft w:val="0pt"/>
      <w:marRight w:val="0pt"/>
      <w:marTop w:val="0pt"/>
      <w:marBottom w:val="0pt"/>
      <w:divBdr>
        <w:top w:val="none" w:sz="0" w:space="0" w:color="auto"/>
        <w:left w:val="none" w:sz="0" w:space="0" w:color="auto"/>
        <w:bottom w:val="none" w:sz="0" w:space="0" w:color="auto"/>
        <w:right w:val="none" w:sz="0" w:space="0" w:color="auto"/>
      </w:divBdr>
    </w:div>
    <w:div w:id="1386292788">
      <w:bodyDiv w:val="1"/>
      <w:marLeft w:val="0pt"/>
      <w:marRight w:val="0pt"/>
      <w:marTop w:val="0pt"/>
      <w:marBottom w:val="0pt"/>
      <w:divBdr>
        <w:top w:val="none" w:sz="0" w:space="0" w:color="auto"/>
        <w:left w:val="none" w:sz="0" w:space="0" w:color="auto"/>
        <w:bottom w:val="none" w:sz="0" w:space="0" w:color="auto"/>
        <w:right w:val="none" w:sz="0" w:space="0" w:color="auto"/>
      </w:divBdr>
    </w:div>
    <w:div w:id="1440756433">
      <w:bodyDiv w:val="1"/>
      <w:marLeft w:val="0pt"/>
      <w:marRight w:val="0pt"/>
      <w:marTop w:val="0pt"/>
      <w:marBottom w:val="0pt"/>
      <w:divBdr>
        <w:top w:val="none" w:sz="0" w:space="0" w:color="auto"/>
        <w:left w:val="none" w:sz="0" w:space="0" w:color="auto"/>
        <w:bottom w:val="none" w:sz="0" w:space="0" w:color="auto"/>
        <w:right w:val="none" w:sz="0" w:space="0" w:color="auto"/>
      </w:divBdr>
    </w:div>
    <w:div w:id="1511604057">
      <w:bodyDiv w:val="1"/>
      <w:marLeft w:val="0pt"/>
      <w:marRight w:val="0pt"/>
      <w:marTop w:val="0pt"/>
      <w:marBottom w:val="0pt"/>
      <w:divBdr>
        <w:top w:val="none" w:sz="0" w:space="0" w:color="auto"/>
        <w:left w:val="none" w:sz="0" w:space="0" w:color="auto"/>
        <w:bottom w:val="none" w:sz="0" w:space="0" w:color="auto"/>
        <w:right w:val="none" w:sz="0" w:space="0" w:color="auto"/>
      </w:divBdr>
    </w:div>
    <w:div w:id="1766682218">
      <w:bodyDiv w:val="1"/>
      <w:marLeft w:val="0pt"/>
      <w:marRight w:val="0pt"/>
      <w:marTop w:val="0pt"/>
      <w:marBottom w:val="0pt"/>
      <w:divBdr>
        <w:top w:val="none" w:sz="0" w:space="0" w:color="auto"/>
        <w:left w:val="none" w:sz="0" w:space="0" w:color="auto"/>
        <w:bottom w:val="none" w:sz="0" w:space="0" w:color="auto"/>
        <w:right w:val="none" w:sz="0" w:space="0" w:color="auto"/>
      </w:divBdr>
    </w:div>
    <w:div w:id="1788036699">
      <w:bodyDiv w:val="1"/>
      <w:marLeft w:val="0pt"/>
      <w:marRight w:val="0pt"/>
      <w:marTop w:val="0pt"/>
      <w:marBottom w:val="0pt"/>
      <w:divBdr>
        <w:top w:val="none" w:sz="0" w:space="0" w:color="auto"/>
        <w:left w:val="none" w:sz="0" w:space="0" w:color="auto"/>
        <w:bottom w:val="none" w:sz="0" w:space="0" w:color="auto"/>
        <w:right w:val="none" w:sz="0" w:space="0" w:color="auto"/>
      </w:divBdr>
    </w:div>
    <w:div w:id="1980646871">
      <w:bodyDiv w:val="1"/>
      <w:marLeft w:val="0pt"/>
      <w:marRight w:val="0pt"/>
      <w:marTop w:val="0pt"/>
      <w:marBottom w:val="0pt"/>
      <w:divBdr>
        <w:top w:val="none" w:sz="0" w:space="0" w:color="auto"/>
        <w:left w:val="none" w:sz="0" w:space="0" w:color="auto"/>
        <w:bottom w:val="none" w:sz="0" w:space="0" w:color="auto"/>
        <w:right w:val="none" w:sz="0" w:space="0" w:color="auto"/>
      </w:divBdr>
    </w:div>
    <w:div w:id="205364677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i.org/10.1108/SHR-07-2018-0051"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emerald.com/insight/publication/issn/1475-4398"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emerald.com/insight/search?q=Komal%20Khandelwal"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https://www.emerald.com/insight/search?q=Ashwani%20Kumar%20Upadhyay"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deloitte.com/content/dam/assets-zone3/us/en/docs/campaigns/2024/di-talent-and-workforce-effects-in-the-age-of-ai.pdf"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BB263DA-6A4D-45CD-AE06-C0F41E4AF56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975</TotalTime>
  <Pages>6</Pages>
  <Words>4135</Words>
  <Characters>23576</Characters>
  <Application>Microsoft Office Word</Application>
  <DocSecurity>0</DocSecurity>
  <Lines>196</Lines>
  <Paragraphs>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BAKRAOUI Ismail</cp:lastModifiedBy>
  <cp:revision>109</cp:revision>
  <cp:lastPrinted>2025-06-30T22:57:00Z</cp:lastPrinted>
  <dcterms:created xsi:type="dcterms:W3CDTF">2025-06-30T22:23:00Z</dcterms:created>
  <dcterms:modified xsi:type="dcterms:W3CDTF">2025-09-25T16:06:00Z</dcterms:modified>
</cp:coreProperties>
</file>