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AF3" w14:textId="4AACF196" w:rsidR="005A4E20" w:rsidRDefault="004A50B1" w:rsidP="005A4E20">
      <w:pPr>
        <w:pStyle w:val="Ttulo1"/>
      </w:pPr>
      <w:r>
        <w:t xml:space="preserve">Practica </w:t>
      </w:r>
      <w:r w:rsidR="00AE0E69">
        <w:t>10</w:t>
      </w:r>
      <w:r w:rsidR="005A4E20">
        <w:t xml:space="preserve">: </w:t>
      </w:r>
      <w:r w:rsidR="00F63358">
        <w:t xml:space="preserve">Entendiendo funciones </w:t>
      </w:r>
      <w:r w:rsidR="00AB0C49">
        <w:t>–</w:t>
      </w:r>
      <w:r w:rsidR="002B099B">
        <w:t xml:space="preserve"> </w:t>
      </w:r>
      <w:r w:rsidR="00584E6B">
        <w:t>Coordenadas polares</w:t>
      </w:r>
      <w:r w:rsidR="007E21BA">
        <w:t xml:space="preserve"> </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D729D3F" w:rsidR="005A4E20" w:rsidRDefault="005A4E20" w:rsidP="005A4E20">
          <w:pPr>
            <w:rPr>
              <w:rStyle w:val="SubttuloCar"/>
            </w:rPr>
          </w:pPr>
          <w:r>
            <w:rPr>
              <w:rStyle w:val="SubttuloCar"/>
            </w:rPr>
            <w:t>Escribe aquí tu nombre</w:t>
          </w:r>
        </w:p>
      </w:sdtContent>
    </w:sdt>
    <w:p w14:paraId="15B689ED" w14:textId="77777777" w:rsidR="00E459AB" w:rsidRDefault="00E459AB"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La manera de representar los puntos de una función, generalmente, se hace mediante el avance en x (a) y el avanc</w:t>
      </w:r>
      <w:bookmarkStart w:id="0" w:name="_GoBack"/>
      <w:bookmarkEnd w:id="0"/>
      <w:r>
        <w:rPr>
          <w:rStyle w:val="SubttuloCar"/>
          <w:rFonts w:ascii="Courier New" w:eastAsiaTheme="minorHAnsi" w:hAnsi="Courier New" w:cs="Courier New"/>
          <w:color w:val="auto"/>
          <w:spacing w:val="0"/>
        </w:rPr>
        <w:t>e en y (f(a)) de manera que se tiene un punto (a,f(a))</w:t>
      </w:r>
      <w:r w:rsidR="008725F9">
        <w:rPr>
          <w:rStyle w:val="SubttuloCar"/>
          <w:rFonts w:ascii="Courier New" w:eastAsiaTheme="minorHAnsi" w:hAnsi="Courier New" w:cs="Courier New"/>
          <w:color w:val="auto"/>
          <w:spacing w:val="0"/>
        </w:rPr>
        <w:t>.</w:t>
      </w:r>
      <w:r>
        <w:rPr>
          <w:rStyle w:val="SubttuloCar"/>
          <w:rFonts w:ascii="Courier New" w:eastAsiaTheme="minorHAnsi" w:hAnsi="Courier New" w:cs="Courier New"/>
          <w:color w:val="auto"/>
          <w:spacing w:val="0"/>
        </w:rPr>
        <w:t xml:space="preserve"> La manera más común de hacer la representación de dicho punto es mediante el plano cartesiano.</w:t>
      </w:r>
    </w:p>
    <w:p w14:paraId="6008D8BA" w14:textId="7AD34391" w:rsidR="00E459AB" w:rsidRDefault="00D034CF" w:rsidP="007809EA">
      <w:pPr>
        <w:jc w:val="center"/>
        <w:rPr>
          <w:rStyle w:val="SubttuloCar"/>
          <w:rFonts w:eastAsiaTheme="minorHAnsi" w:cstheme="minorHAnsi"/>
          <w:b/>
          <w:color w:val="auto"/>
          <w:spacing w:val="0"/>
        </w:rPr>
      </w:pPr>
      <w:r>
        <w:rPr>
          <w:noProof/>
          <w:lang w:eastAsia="es-MX"/>
        </w:rPr>
        <w:drawing>
          <wp:inline distT="0" distB="0" distL="0" distR="0" wp14:anchorId="75F3E173" wp14:editId="281CFAEE">
            <wp:extent cx="1962150" cy="2657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2657475"/>
                    </a:xfrm>
                    <a:prstGeom prst="rect">
                      <a:avLst/>
                    </a:prstGeom>
                  </pic:spPr>
                </pic:pic>
              </a:graphicData>
            </a:graphic>
          </wp:inline>
        </w:drawing>
      </w:r>
    </w:p>
    <w:p w14:paraId="15D3F9FB" w14:textId="6C47496E" w:rsidR="00D034CF" w:rsidRDefault="00B27DEE"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A esta forma de representación se le conoce como “coordenadas rectángulares”. El nombre es algo obvio. </w:t>
      </w:r>
      <w:r w:rsidR="00D034CF">
        <w:rPr>
          <w:rStyle w:val="SubttuloCar"/>
          <w:rFonts w:ascii="Courier New" w:eastAsiaTheme="minorHAnsi" w:hAnsi="Courier New" w:cs="Courier New"/>
          <w:color w:val="auto"/>
          <w:spacing w:val="0"/>
        </w:rPr>
        <w:t>Algunas funciones bajo esta</w:t>
      </w:r>
      <w:r w:rsidR="002B099B">
        <w:rPr>
          <w:rStyle w:val="SubttuloCar"/>
          <w:rFonts w:ascii="Courier New" w:eastAsiaTheme="minorHAnsi" w:hAnsi="Courier New" w:cs="Courier New"/>
          <w:color w:val="auto"/>
          <w:spacing w:val="0"/>
        </w:rPr>
        <w:t xml:space="preserve"> representación serán sencillas y fáciles de interpretar, como un polinomio (recta, parábola, etc)</w:t>
      </w:r>
    </w:p>
    <w:p w14:paraId="64AA156E" w14:textId="41C63811" w:rsidR="002B099B" w:rsidRDefault="002B099B" w:rsidP="007809EA">
      <w:pPr>
        <w:jc w:val="center"/>
        <w:rPr>
          <w:rStyle w:val="SubttuloCar"/>
          <w:rFonts w:eastAsiaTheme="minorHAnsi" w:cstheme="minorHAnsi"/>
          <w:b/>
          <w:color w:val="auto"/>
          <w:spacing w:val="0"/>
        </w:rPr>
      </w:pPr>
      <w:r>
        <w:rPr>
          <w:noProof/>
          <w:lang w:eastAsia="es-MX"/>
        </w:rPr>
        <w:drawing>
          <wp:inline distT="0" distB="0" distL="0" distR="0" wp14:anchorId="07AFB158" wp14:editId="2983D66F">
            <wp:extent cx="1826820" cy="21431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0760" cy="2147747"/>
                    </a:xfrm>
                    <a:prstGeom prst="rect">
                      <a:avLst/>
                    </a:prstGeom>
                  </pic:spPr>
                </pic:pic>
              </a:graphicData>
            </a:graphic>
          </wp:inline>
        </w:drawing>
      </w:r>
    </w:p>
    <w:p w14:paraId="01F3BF85" w14:textId="6998F675" w:rsidR="002B099B" w:rsidRDefault="002B099B"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Sin embargo, algunas representaciones serán difíciles de entender o expresar. Un circulo, por ejemplo, está representado por la expresión:</w:t>
      </w:r>
    </w:p>
    <w:p w14:paraId="58181531" w14:textId="7E79E76F" w:rsidR="002B099B" w:rsidRDefault="002B099B" w:rsidP="007809EA">
      <w:pPr>
        <w:jc w:val="center"/>
        <w:rPr>
          <w:rStyle w:val="SubttuloCar"/>
          <w:rFonts w:ascii="Courier New" w:eastAsiaTheme="minorHAnsi" w:hAnsi="Courier New" w:cs="Courier New"/>
          <w:color w:val="auto"/>
          <w:spacing w:val="0"/>
        </w:rPr>
      </w:pPr>
      <w:r w:rsidRPr="002B099B">
        <w:rPr>
          <w:rStyle w:val="SubttuloCar"/>
          <w:rFonts w:ascii="Courier New" w:eastAsiaTheme="minorHAnsi" w:hAnsi="Courier New" w:cs="Courier New"/>
          <w:color w:val="auto"/>
          <w:spacing w:val="0"/>
        </w:rPr>
        <w:object w:dxaOrig="1180" w:dyaOrig="360" w14:anchorId="6EBC6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pt" o:ole="">
            <v:imagedata r:id="rId10" o:title=""/>
          </v:shape>
          <o:OLEObject Type="Embed" ProgID="Equation.DSMT4" ShapeID="_x0000_i1025" DrawAspect="Content" ObjectID="_1537769268" r:id="rId11"/>
        </w:object>
      </w:r>
    </w:p>
    <w:p w14:paraId="36F831CE" w14:textId="4526F613" w:rsidR="002B099B" w:rsidRDefault="002B099B"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lastRenderedPageBreak/>
        <w:t>Por lo que</w:t>
      </w:r>
      <w:r w:rsidR="007809EA">
        <w:rPr>
          <w:rStyle w:val="SubttuloCar"/>
          <w:rFonts w:ascii="Courier New" w:eastAsiaTheme="minorHAnsi" w:hAnsi="Courier New" w:cs="Courier New"/>
          <w:color w:val="auto"/>
          <w:spacing w:val="0"/>
        </w:rPr>
        <w:t>,</w:t>
      </w:r>
      <w:r>
        <w:rPr>
          <w:rStyle w:val="SubttuloCar"/>
          <w:rFonts w:ascii="Courier New" w:eastAsiaTheme="minorHAnsi" w:hAnsi="Courier New" w:cs="Courier New"/>
          <w:color w:val="auto"/>
          <w:spacing w:val="0"/>
        </w:rPr>
        <w:t xml:space="preserve"> para volverlo función, se debe hacer lo siguiente:</w:t>
      </w:r>
    </w:p>
    <w:p w14:paraId="5FF38D70" w14:textId="6ED14B6D" w:rsidR="0090722C" w:rsidRDefault="0090722C" w:rsidP="007809EA">
      <w:pPr>
        <w:jc w:val="center"/>
        <w:rPr>
          <w:rStyle w:val="SubttuloCar"/>
          <w:rFonts w:ascii="Courier New" w:eastAsiaTheme="minorHAnsi" w:hAnsi="Courier New" w:cs="Courier New"/>
          <w:color w:val="auto"/>
          <w:spacing w:val="0"/>
        </w:rPr>
      </w:pPr>
      <w:r w:rsidRPr="0090722C">
        <w:rPr>
          <w:rStyle w:val="SubttuloCar"/>
          <w:rFonts w:ascii="Courier New" w:eastAsiaTheme="minorHAnsi" w:hAnsi="Courier New" w:cs="Courier New"/>
          <w:color w:val="auto"/>
          <w:spacing w:val="0"/>
        </w:rPr>
        <w:object w:dxaOrig="1540" w:dyaOrig="920" w14:anchorId="0C1FB509">
          <v:shape id="_x0000_i1026" type="#_x0000_t75" style="width:77.25pt;height:45.75pt" o:ole="">
            <v:imagedata r:id="rId12" o:title=""/>
          </v:shape>
          <o:OLEObject Type="Embed" ProgID="Equation.DSMT4" ShapeID="_x0000_i1026" DrawAspect="Content" ObjectID="_1537769269" r:id="rId13"/>
        </w:object>
      </w:r>
    </w:p>
    <w:p w14:paraId="6C61B28C" w14:textId="0203170C" w:rsidR="002B099B" w:rsidRDefault="0090722C" w:rsidP="00C27D3A">
      <w:pPr>
        <w:jc w:val="both"/>
        <w:rPr>
          <w:rStyle w:val="SubttuloCar"/>
          <w:rFonts w:ascii="Courier New" w:eastAsiaTheme="minorHAnsi" w:hAnsi="Courier New" w:cs="Courier New"/>
          <w:color w:val="auto"/>
          <w:spacing w:val="0"/>
        </w:rPr>
      </w:pPr>
      <w:r>
        <w:rPr>
          <w:rStyle w:val="SubttuloCar"/>
          <w:rFonts w:ascii="Courier New" w:eastAsiaTheme="minorHAnsi" w:hAnsi="Courier New" w:cs="Courier New"/>
          <w:color w:val="auto"/>
          <w:spacing w:val="0"/>
        </w:rPr>
        <w:t xml:space="preserve">para aquellos valores de x que satisfagan </w:t>
      </w:r>
      <w:r w:rsidRPr="0090722C">
        <w:rPr>
          <w:rStyle w:val="SubttuloCar"/>
          <w:rFonts w:ascii="Courier New" w:eastAsiaTheme="minorHAnsi" w:hAnsi="Courier New" w:cs="Courier New"/>
          <w:color w:val="auto"/>
          <w:spacing w:val="0"/>
        </w:rPr>
        <w:object w:dxaOrig="1080" w:dyaOrig="320" w14:anchorId="7833938C">
          <v:shape id="_x0000_i1027" type="#_x0000_t75" style="width:54pt;height:15.75pt" o:ole="">
            <v:imagedata r:id="rId14" o:title=""/>
          </v:shape>
          <o:OLEObject Type="Embed" ProgID="Equation.DSMT4" ShapeID="_x0000_i1027" DrawAspect="Content" ObjectID="_1537769270" r:id="rId15"/>
        </w:object>
      </w:r>
      <w:r>
        <w:rPr>
          <w:rStyle w:val="SubttuloCar"/>
          <w:rFonts w:ascii="Courier New" w:eastAsiaTheme="minorHAnsi" w:hAnsi="Courier New" w:cs="Courier New"/>
          <w:color w:val="auto"/>
          <w:spacing w:val="0"/>
        </w:rPr>
        <w:t>.</w:t>
      </w:r>
      <w:r w:rsidR="00B27DEE">
        <w:rPr>
          <w:rStyle w:val="SubttuloCar"/>
          <w:rFonts w:ascii="Courier New" w:eastAsiaTheme="minorHAnsi" w:hAnsi="Courier New" w:cs="Courier New"/>
          <w:color w:val="auto"/>
          <w:spacing w:val="0"/>
        </w:rPr>
        <w:t xml:space="preserve"> En ocasiones expresiones que pueden resultar “complejas” pueden ser fácilmente expresadas bajo otra perspectiva. La perspectiva que se explorará en esta práctica es la conocida como “coordenadas polares”. ¿En qué consisten? En usar el radio y el ángulo para representar a un punto.</w:t>
      </w:r>
    </w:p>
    <w:p w14:paraId="4B97D18B" w14:textId="612680D3" w:rsidR="00B27DEE" w:rsidRDefault="00B62DAC" w:rsidP="00B27DEE">
      <w:pPr>
        <w:jc w:val="center"/>
        <w:rPr>
          <w:rStyle w:val="SubttuloCar"/>
          <w:rFonts w:ascii="Courier New" w:eastAsiaTheme="minorHAnsi" w:hAnsi="Courier New" w:cs="Courier New"/>
          <w:color w:val="auto"/>
          <w:spacing w:val="0"/>
        </w:rPr>
      </w:pPr>
      <w:r>
        <w:rPr>
          <w:noProof/>
          <w:lang w:eastAsia="es-MX"/>
        </w:rPr>
        <w:drawing>
          <wp:inline distT="0" distB="0" distL="0" distR="0" wp14:anchorId="1D290D53" wp14:editId="4AF0E77E">
            <wp:extent cx="2171700" cy="2867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2867025"/>
                    </a:xfrm>
                    <a:prstGeom prst="rect">
                      <a:avLst/>
                    </a:prstGeom>
                  </pic:spPr>
                </pic:pic>
              </a:graphicData>
            </a:graphic>
          </wp:inline>
        </w:drawing>
      </w:r>
    </w:p>
    <w:p w14:paraId="75A2072D" w14:textId="39E50E55" w:rsidR="00B27DEE" w:rsidRDefault="00B27DEE"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Dado un punto en coordenadas polares (r,Θ), ¿cómo lo transformaría en coordenadas rectangulares nuevamente? Use la figura anterior como apoyo para su planteamiento.</w:t>
      </w:r>
    </w:p>
    <w:p w14:paraId="2363AB85" w14:textId="41B7E296" w:rsidR="00B27DEE" w:rsidRDefault="00B27DEE" w:rsidP="00C27D3A">
      <w:pPr>
        <w:jc w:val="both"/>
        <w:rPr>
          <w:rStyle w:val="SubttuloCar"/>
          <w:rFonts w:eastAsiaTheme="minorHAnsi" w:cstheme="minorHAnsi"/>
          <w:b/>
          <w:color w:val="auto"/>
          <w:spacing w:val="0"/>
        </w:rPr>
      </w:pPr>
    </w:p>
    <w:p w14:paraId="467C6318" w14:textId="11723F20" w:rsidR="00B27DEE"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Las siguientes son funciones en coordenadas polares. Construya su gráfica con ayuda de geogebra.</w:t>
      </w:r>
    </w:p>
    <w:p w14:paraId="66EC6266" w14:textId="6FC07F18"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1. </w:t>
      </w:r>
      <w:r w:rsidRPr="00B62DAC">
        <w:rPr>
          <w:rStyle w:val="SubttuloCar"/>
          <w:rFonts w:eastAsiaTheme="minorHAnsi" w:cstheme="minorHAnsi"/>
          <w:b/>
          <w:color w:val="auto"/>
          <w:spacing w:val="0"/>
        </w:rPr>
        <w:object w:dxaOrig="999" w:dyaOrig="279" w14:anchorId="411C8825">
          <v:shape id="_x0000_i1028" type="#_x0000_t75" style="width:50.25pt;height:14.25pt" o:ole="">
            <v:imagedata r:id="rId17" o:title=""/>
          </v:shape>
          <o:OLEObject Type="Embed" ProgID="Equation.DSMT4" ShapeID="_x0000_i1028" DrawAspect="Content" ObjectID="_1537769271" r:id="rId18"/>
        </w:object>
      </w:r>
      <w:r>
        <w:rPr>
          <w:rStyle w:val="SubttuloCar"/>
          <w:rFonts w:eastAsiaTheme="minorHAnsi" w:cstheme="minorHAnsi"/>
          <w:b/>
          <w:color w:val="auto"/>
          <w:spacing w:val="0"/>
        </w:rPr>
        <w:t xml:space="preserve"> </w:t>
      </w:r>
    </w:p>
    <w:p w14:paraId="5F8C7C8B" w14:textId="5EB73E92"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2. </w:t>
      </w:r>
      <w:r w:rsidRPr="00B62DAC">
        <w:rPr>
          <w:rStyle w:val="SubttuloCar"/>
          <w:rFonts w:eastAsiaTheme="minorHAnsi" w:cstheme="minorHAnsi"/>
          <w:b/>
          <w:color w:val="auto"/>
          <w:spacing w:val="0"/>
        </w:rPr>
        <w:object w:dxaOrig="1040" w:dyaOrig="279" w14:anchorId="63B819C0">
          <v:shape id="_x0000_i1029" type="#_x0000_t75" style="width:51.75pt;height:14.25pt" o:ole="">
            <v:imagedata r:id="rId19" o:title=""/>
          </v:shape>
          <o:OLEObject Type="Embed" ProgID="Equation.DSMT4" ShapeID="_x0000_i1029" DrawAspect="Content" ObjectID="_1537769272" r:id="rId20"/>
        </w:object>
      </w:r>
      <w:r>
        <w:rPr>
          <w:rStyle w:val="SubttuloCar"/>
          <w:rFonts w:eastAsiaTheme="minorHAnsi" w:cstheme="minorHAnsi"/>
          <w:b/>
          <w:color w:val="auto"/>
          <w:spacing w:val="0"/>
        </w:rPr>
        <w:t xml:space="preserve"> </w:t>
      </w:r>
    </w:p>
    <w:p w14:paraId="36E84AFF" w14:textId="00FD22C3"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3. </w:t>
      </w:r>
      <w:r w:rsidRPr="00B62DAC">
        <w:rPr>
          <w:rStyle w:val="SubttuloCar"/>
          <w:rFonts w:eastAsiaTheme="minorHAnsi" w:cstheme="minorHAnsi"/>
          <w:b/>
          <w:color w:val="auto"/>
          <w:spacing w:val="0"/>
        </w:rPr>
        <w:object w:dxaOrig="1040" w:dyaOrig="279" w14:anchorId="3CDB5AAC">
          <v:shape id="_x0000_i1030" type="#_x0000_t75" style="width:51.75pt;height:14.25pt" o:ole="">
            <v:imagedata r:id="rId21" o:title=""/>
          </v:shape>
          <o:OLEObject Type="Embed" ProgID="Equation.DSMT4" ShapeID="_x0000_i1030" DrawAspect="Content" ObjectID="_1537769273" r:id="rId22"/>
        </w:object>
      </w:r>
      <w:r>
        <w:rPr>
          <w:rStyle w:val="SubttuloCar"/>
          <w:rFonts w:eastAsiaTheme="minorHAnsi" w:cstheme="minorHAnsi"/>
          <w:b/>
          <w:color w:val="auto"/>
          <w:spacing w:val="0"/>
        </w:rPr>
        <w:t xml:space="preserve"> </w:t>
      </w:r>
    </w:p>
    <w:p w14:paraId="0A2B4BF0" w14:textId="23901CEA"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4. </w:t>
      </w:r>
      <w:r w:rsidRPr="00B62DAC">
        <w:rPr>
          <w:rStyle w:val="SubttuloCar"/>
          <w:rFonts w:eastAsiaTheme="minorHAnsi" w:cstheme="minorHAnsi"/>
          <w:b/>
          <w:color w:val="auto"/>
          <w:spacing w:val="0"/>
        </w:rPr>
        <w:object w:dxaOrig="1020" w:dyaOrig="279" w14:anchorId="27FB7981">
          <v:shape id="_x0000_i1031" type="#_x0000_t75" style="width:51pt;height:14.25pt" o:ole="">
            <v:imagedata r:id="rId23" o:title=""/>
          </v:shape>
          <o:OLEObject Type="Embed" ProgID="Equation.DSMT4" ShapeID="_x0000_i1031" DrawAspect="Content" ObjectID="_1537769274" r:id="rId24"/>
        </w:object>
      </w:r>
      <w:r>
        <w:rPr>
          <w:rStyle w:val="SubttuloCar"/>
          <w:rFonts w:eastAsiaTheme="minorHAnsi" w:cstheme="minorHAnsi"/>
          <w:b/>
          <w:color w:val="auto"/>
          <w:spacing w:val="0"/>
        </w:rPr>
        <w:t xml:space="preserve"> </w:t>
      </w:r>
    </w:p>
    <w:p w14:paraId="6AB20CCE" w14:textId="7454236D"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5. </w:t>
      </w:r>
      <w:r w:rsidRPr="00B62DAC">
        <w:rPr>
          <w:rStyle w:val="SubttuloCar"/>
          <w:rFonts w:eastAsiaTheme="minorHAnsi" w:cstheme="minorHAnsi"/>
          <w:b/>
          <w:color w:val="auto"/>
          <w:spacing w:val="0"/>
        </w:rPr>
        <w:object w:dxaOrig="1100" w:dyaOrig="400" w14:anchorId="37EF2536">
          <v:shape id="_x0000_i1032" type="#_x0000_t75" style="width:54.75pt;height:20.25pt" o:ole="">
            <v:imagedata r:id="rId25" o:title=""/>
          </v:shape>
          <o:OLEObject Type="Embed" ProgID="Equation.DSMT4" ShapeID="_x0000_i1032" DrawAspect="Content" ObjectID="_1537769275" r:id="rId26"/>
        </w:object>
      </w:r>
      <w:r>
        <w:rPr>
          <w:rStyle w:val="SubttuloCar"/>
          <w:rFonts w:eastAsiaTheme="minorHAnsi" w:cstheme="minorHAnsi"/>
          <w:b/>
          <w:color w:val="auto"/>
          <w:spacing w:val="0"/>
        </w:rPr>
        <w:t xml:space="preserve"> </w:t>
      </w:r>
    </w:p>
    <w:p w14:paraId="5AE00A67" w14:textId="3FB39FAC"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6. </w:t>
      </w:r>
      <w:r w:rsidRPr="00B62DAC">
        <w:rPr>
          <w:rStyle w:val="SubttuloCar"/>
          <w:rFonts w:eastAsiaTheme="minorHAnsi" w:cstheme="minorHAnsi"/>
          <w:b/>
          <w:color w:val="auto"/>
          <w:spacing w:val="0"/>
        </w:rPr>
        <w:object w:dxaOrig="1100" w:dyaOrig="400" w14:anchorId="5ECA8152">
          <v:shape id="_x0000_i1033" type="#_x0000_t75" style="width:54.75pt;height:20.25pt" o:ole="">
            <v:imagedata r:id="rId27" o:title=""/>
          </v:shape>
          <o:OLEObject Type="Embed" ProgID="Equation.DSMT4" ShapeID="_x0000_i1033" DrawAspect="Content" ObjectID="_1537769276" r:id="rId28"/>
        </w:object>
      </w:r>
      <w:r>
        <w:rPr>
          <w:rStyle w:val="SubttuloCar"/>
          <w:rFonts w:eastAsiaTheme="minorHAnsi" w:cstheme="minorHAnsi"/>
          <w:b/>
          <w:color w:val="auto"/>
          <w:spacing w:val="0"/>
        </w:rPr>
        <w:t xml:space="preserve"> </w:t>
      </w:r>
    </w:p>
    <w:p w14:paraId="69016831" w14:textId="6D3AE03A" w:rsidR="00DE621A" w:rsidRDefault="00DE621A"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7. </w:t>
      </w:r>
      <w:r w:rsidRPr="00DE621A">
        <w:rPr>
          <w:rStyle w:val="SubttuloCar"/>
          <w:rFonts w:eastAsiaTheme="minorHAnsi" w:cstheme="minorHAnsi"/>
          <w:b/>
          <w:color w:val="auto"/>
          <w:spacing w:val="0"/>
        </w:rPr>
        <w:object w:dxaOrig="1160" w:dyaOrig="279" w14:anchorId="61C10083">
          <v:shape id="_x0000_i1034" type="#_x0000_t75" style="width:57.75pt;height:14.25pt" o:ole="">
            <v:imagedata r:id="rId29" o:title=""/>
          </v:shape>
          <o:OLEObject Type="Embed" ProgID="Equation.DSMT4" ShapeID="_x0000_i1034" DrawAspect="Content" ObjectID="_1537769277" r:id="rId30"/>
        </w:object>
      </w:r>
      <w:r>
        <w:rPr>
          <w:rStyle w:val="SubttuloCar"/>
          <w:rFonts w:eastAsiaTheme="minorHAnsi" w:cstheme="minorHAnsi"/>
          <w:b/>
          <w:color w:val="auto"/>
          <w:spacing w:val="0"/>
        </w:rPr>
        <w:t xml:space="preserve">  </w:t>
      </w:r>
      <w:r w:rsidRPr="00DE621A">
        <w:rPr>
          <w:rStyle w:val="SubttuloCar"/>
          <w:rFonts w:ascii="Courier New" w:eastAsiaTheme="minorHAnsi" w:hAnsi="Courier New" w:cs="Courier New"/>
          <w:color w:val="auto"/>
          <w:spacing w:val="0"/>
        </w:rPr>
        <w:t xml:space="preserve">Está función se llama </w:t>
      </w:r>
      <w:r w:rsidRPr="006F02D0">
        <w:rPr>
          <w:rStyle w:val="SubttuloCar"/>
          <w:rFonts w:ascii="Courier New" w:eastAsiaTheme="minorHAnsi" w:hAnsi="Courier New" w:cs="Courier New"/>
          <w:b/>
          <w:color w:val="auto"/>
          <w:spacing w:val="0"/>
        </w:rPr>
        <w:t>cardiodie</w:t>
      </w:r>
    </w:p>
    <w:p w14:paraId="0AAE88F4" w14:textId="74F552EF" w:rsidR="00DE621A" w:rsidRDefault="00DE621A"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lastRenderedPageBreak/>
        <w:t xml:space="preserve">8. </w:t>
      </w:r>
      <w:r w:rsidRPr="00DE621A">
        <w:rPr>
          <w:rStyle w:val="SubttuloCar"/>
          <w:rFonts w:eastAsiaTheme="minorHAnsi" w:cstheme="minorHAnsi"/>
          <w:b/>
          <w:color w:val="auto"/>
          <w:spacing w:val="0"/>
        </w:rPr>
        <w:object w:dxaOrig="1340" w:dyaOrig="620" w14:anchorId="17FA912A">
          <v:shape id="_x0000_i1035" type="#_x0000_t75" style="width:66.75pt;height:30.75pt" o:ole="">
            <v:imagedata r:id="rId31" o:title=""/>
          </v:shape>
          <o:OLEObject Type="Embed" ProgID="Equation.DSMT4" ShapeID="_x0000_i1035" DrawAspect="Content" ObjectID="_1537769278" r:id="rId32"/>
        </w:object>
      </w:r>
      <w:r>
        <w:rPr>
          <w:rStyle w:val="SubttuloCar"/>
          <w:rFonts w:eastAsiaTheme="minorHAnsi" w:cstheme="minorHAnsi"/>
          <w:b/>
          <w:color w:val="auto"/>
          <w:spacing w:val="0"/>
        </w:rPr>
        <w:t xml:space="preserve"> </w:t>
      </w:r>
    </w:p>
    <w:p w14:paraId="027B817B" w14:textId="454FFA41" w:rsidR="00DE621A" w:rsidRDefault="00DE621A"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9. </w:t>
      </w:r>
      <w:r w:rsidRPr="00DE621A">
        <w:rPr>
          <w:rStyle w:val="SubttuloCar"/>
          <w:rFonts w:eastAsiaTheme="minorHAnsi" w:cstheme="minorHAnsi"/>
          <w:b/>
          <w:color w:val="auto"/>
          <w:spacing w:val="0"/>
        </w:rPr>
        <w:object w:dxaOrig="1300" w:dyaOrig="279" w14:anchorId="6684EDE9">
          <v:shape id="_x0000_i1036" type="#_x0000_t75" style="width:65.25pt;height:14.25pt" o:ole="">
            <v:imagedata r:id="rId33" o:title=""/>
          </v:shape>
          <o:OLEObject Type="Embed" ProgID="Equation.DSMT4" ShapeID="_x0000_i1036" DrawAspect="Content" ObjectID="_1537769279" r:id="rId34"/>
        </w:object>
      </w:r>
      <w:r>
        <w:rPr>
          <w:rStyle w:val="SubttuloCar"/>
          <w:rFonts w:eastAsiaTheme="minorHAnsi" w:cstheme="minorHAnsi"/>
          <w:b/>
          <w:color w:val="auto"/>
          <w:spacing w:val="0"/>
        </w:rPr>
        <w:t xml:space="preserve"> </w:t>
      </w:r>
    </w:p>
    <w:p w14:paraId="28407571" w14:textId="3C03B12D" w:rsidR="00DE621A" w:rsidRDefault="00DE621A"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10. </w:t>
      </w:r>
      <w:r w:rsidRPr="00DE621A">
        <w:rPr>
          <w:rStyle w:val="SubttuloCar"/>
          <w:rFonts w:eastAsiaTheme="minorHAnsi" w:cstheme="minorHAnsi"/>
          <w:b/>
          <w:color w:val="auto"/>
          <w:spacing w:val="0"/>
        </w:rPr>
        <w:object w:dxaOrig="1240" w:dyaOrig="279" w14:anchorId="073E07A4">
          <v:shape id="_x0000_i1037" type="#_x0000_t75" style="width:62.25pt;height:14.25pt" o:ole="">
            <v:imagedata r:id="rId35" o:title=""/>
          </v:shape>
          <o:OLEObject Type="Embed" ProgID="Equation.DSMT4" ShapeID="_x0000_i1037" DrawAspect="Content" ObjectID="_1537769280" r:id="rId36"/>
        </w:object>
      </w:r>
      <w:r>
        <w:rPr>
          <w:rStyle w:val="SubttuloCar"/>
          <w:rFonts w:eastAsiaTheme="minorHAnsi" w:cstheme="minorHAnsi"/>
          <w:b/>
          <w:color w:val="auto"/>
          <w:spacing w:val="0"/>
        </w:rPr>
        <w:t xml:space="preserve"> </w:t>
      </w:r>
    </w:p>
    <w:p w14:paraId="74B0D406" w14:textId="4A78B7F8" w:rsidR="00DE621A" w:rsidRPr="006F02D0" w:rsidRDefault="00DE621A"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 xml:space="preserve">11. </w:t>
      </w:r>
      <w:r w:rsidRPr="00DE621A">
        <w:rPr>
          <w:rStyle w:val="SubttuloCar"/>
          <w:rFonts w:eastAsiaTheme="minorHAnsi" w:cstheme="minorHAnsi"/>
          <w:b/>
          <w:color w:val="auto"/>
          <w:spacing w:val="0"/>
        </w:rPr>
        <w:object w:dxaOrig="1380" w:dyaOrig="320" w14:anchorId="642D7B53">
          <v:shape id="_x0000_i1038" type="#_x0000_t75" style="width:69pt;height:15.75pt" o:ole="">
            <v:imagedata r:id="rId37" o:title=""/>
          </v:shape>
          <o:OLEObject Type="Embed" ProgID="Equation.DSMT4" ShapeID="_x0000_i1038" DrawAspect="Content" ObjectID="_1537769281" r:id="rId38"/>
        </w:object>
      </w:r>
      <w:r>
        <w:rPr>
          <w:rStyle w:val="SubttuloCar"/>
          <w:rFonts w:eastAsiaTheme="minorHAnsi" w:cstheme="minorHAnsi"/>
          <w:b/>
          <w:color w:val="auto"/>
          <w:spacing w:val="0"/>
        </w:rPr>
        <w:t xml:space="preserve"> </w:t>
      </w:r>
      <w:r w:rsidRPr="00DE621A">
        <w:rPr>
          <w:rStyle w:val="SubttuloCar"/>
          <w:rFonts w:ascii="Courier New" w:eastAsiaTheme="minorHAnsi" w:hAnsi="Courier New" w:cs="Courier New"/>
          <w:color w:val="auto"/>
          <w:spacing w:val="0"/>
        </w:rPr>
        <w:t xml:space="preserve">Está función se llama </w:t>
      </w:r>
      <w:r w:rsidRPr="006F02D0">
        <w:rPr>
          <w:rStyle w:val="SubttuloCar"/>
          <w:rFonts w:ascii="Courier New" w:eastAsiaTheme="minorHAnsi" w:hAnsi="Courier New" w:cs="Courier New"/>
          <w:b/>
          <w:color w:val="auto"/>
          <w:spacing w:val="0"/>
        </w:rPr>
        <w:t>lemniscata</w:t>
      </w:r>
    </w:p>
    <w:p w14:paraId="165A6CDA" w14:textId="115A595D" w:rsidR="00B62DAC" w:rsidRDefault="00B62DAC" w:rsidP="00C27D3A">
      <w:pPr>
        <w:jc w:val="both"/>
        <w:rPr>
          <w:rStyle w:val="SubttuloCar"/>
          <w:rFonts w:eastAsiaTheme="minorHAnsi" w:cstheme="minorHAnsi"/>
          <w:b/>
          <w:color w:val="auto"/>
          <w:spacing w:val="0"/>
        </w:rPr>
      </w:pPr>
      <w:r>
        <w:rPr>
          <w:rStyle w:val="SubttuloCar"/>
          <w:rFonts w:eastAsiaTheme="minorHAnsi" w:cstheme="minorHAnsi"/>
          <w:b/>
          <w:color w:val="auto"/>
          <w:spacing w:val="0"/>
        </w:rPr>
        <w:t>Pase las funciones anteriores a su expresión en coordenadas rectangulares.</w:t>
      </w:r>
    </w:p>
    <w:p w14:paraId="5222FD5B" w14:textId="235E6B38" w:rsidR="00B62DAC" w:rsidRDefault="00B62DAC" w:rsidP="00C27D3A">
      <w:pPr>
        <w:jc w:val="both"/>
        <w:rPr>
          <w:rStyle w:val="SubttuloCar"/>
          <w:rFonts w:eastAsiaTheme="minorHAnsi" w:cstheme="minorHAnsi"/>
          <w:b/>
          <w:color w:val="auto"/>
          <w:spacing w:val="0"/>
        </w:rPr>
      </w:pPr>
    </w:p>
    <w:p w14:paraId="7844110B" w14:textId="33569ABB" w:rsidR="00B62DAC" w:rsidRDefault="00B62DAC" w:rsidP="00C27D3A">
      <w:pPr>
        <w:jc w:val="both"/>
        <w:rPr>
          <w:rStyle w:val="SubttuloCar"/>
          <w:rFonts w:eastAsiaTheme="minorHAnsi" w:cstheme="minorHAnsi"/>
          <w:b/>
          <w:color w:val="auto"/>
          <w:spacing w:val="0"/>
        </w:rPr>
      </w:pPr>
    </w:p>
    <w:p w14:paraId="14192304" w14:textId="77777777" w:rsidR="00B27DEE" w:rsidRDefault="00B27DEE" w:rsidP="00C27D3A">
      <w:pPr>
        <w:jc w:val="both"/>
        <w:rPr>
          <w:rStyle w:val="SubttuloCar"/>
          <w:rFonts w:eastAsiaTheme="minorHAnsi" w:cstheme="minorHAnsi"/>
          <w:b/>
          <w:color w:val="auto"/>
          <w:spacing w:val="0"/>
        </w:rPr>
      </w:pPr>
    </w:p>
    <w:p w14:paraId="75BB895D" w14:textId="77777777" w:rsidR="004D7227" w:rsidRPr="002A4BE2" w:rsidRDefault="004D7227" w:rsidP="004D7227">
      <w:pPr>
        <w:rPr>
          <w:rStyle w:val="SubttuloCar"/>
          <w:rFonts w:eastAsiaTheme="minorHAnsi" w:cstheme="minorHAnsi"/>
          <w:b/>
          <w:color w:val="auto"/>
          <w:spacing w:val="0"/>
        </w:rPr>
      </w:pPr>
    </w:p>
    <w:sectPr w:rsidR="004D7227" w:rsidRPr="002A4BE2" w:rsidSect="005A4E20">
      <w:headerReference w:type="default" r:id="rId39"/>
      <w:headerReference w:type="first" r:id="rId40"/>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3E7BD" w14:textId="77777777" w:rsidR="0090722C" w:rsidRDefault="0090722C" w:rsidP="005A4E20">
      <w:pPr>
        <w:spacing w:after="0" w:line="240" w:lineRule="auto"/>
      </w:pPr>
      <w:r>
        <w:separator/>
      </w:r>
    </w:p>
  </w:endnote>
  <w:endnote w:type="continuationSeparator" w:id="0">
    <w:p w14:paraId="321DF58E" w14:textId="77777777" w:rsidR="0090722C" w:rsidRDefault="0090722C"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BD216" w14:textId="77777777" w:rsidR="0090722C" w:rsidRDefault="0090722C" w:rsidP="005A4E20">
      <w:pPr>
        <w:spacing w:after="0" w:line="240" w:lineRule="auto"/>
      </w:pPr>
      <w:r>
        <w:separator/>
      </w:r>
    </w:p>
  </w:footnote>
  <w:footnote w:type="continuationSeparator" w:id="0">
    <w:p w14:paraId="0BF27FE8" w14:textId="77777777" w:rsidR="0090722C" w:rsidRDefault="0090722C"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9AD6FAF23544CA985D96A80BDE0055B"/>
      </w:placeholder>
      <w:temporary/>
      <w:showingPlcHdr/>
      <w15:appearance w15:val="hidden"/>
    </w:sdtPr>
    <w:sdtEndPr/>
    <w:sdtContent>
      <w:p w14:paraId="6B3DFEDF" w14:textId="77777777" w:rsidR="0090722C" w:rsidRDefault="0090722C">
        <w:pPr>
          <w:pStyle w:val="Encabezado"/>
        </w:pPr>
        <w:r>
          <w:rPr>
            <w:lang w:val="es-ES"/>
          </w:rPr>
          <w:t>[Escriba aquí]</w:t>
        </w:r>
      </w:p>
    </w:sdtContent>
  </w:sdt>
  <w:p w14:paraId="4467A1A1" w14:textId="77777777" w:rsidR="0090722C" w:rsidRDefault="009072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ook w:val="04A0" w:firstRow="1" w:lastRow="0" w:firstColumn="1" w:lastColumn="0" w:noHBand="0" w:noVBand="1"/>
    </w:tblPr>
    <w:tblGrid>
      <w:gridCol w:w="1629"/>
      <w:gridCol w:w="6021"/>
      <w:gridCol w:w="1673"/>
    </w:tblGrid>
    <w:tr w:rsidR="0090722C" w14:paraId="470D2965" w14:textId="77777777" w:rsidTr="0090722C">
      <w:trPr>
        <w:jc w:val="center"/>
      </w:trPr>
      <w:tc>
        <w:tcPr>
          <w:tcW w:w="1629" w:type="dxa"/>
        </w:tcPr>
        <w:p w14:paraId="4AEA22AB" w14:textId="77777777" w:rsidR="0090722C" w:rsidRDefault="0090722C"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90722C" w:rsidRPr="00ED5002" w:rsidRDefault="0090722C" w:rsidP="005A4E20">
          <w:pPr>
            <w:pStyle w:val="Encabezado"/>
            <w:jc w:val="center"/>
            <w:rPr>
              <w:b/>
              <w:sz w:val="32"/>
            </w:rPr>
          </w:pPr>
          <w:r w:rsidRPr="00ED5002">
            <w:rPr>
              <w:b/>
              <w:sz w:val="32"/>
            </w:rPr>
            <w:t>Universidad Autónoma de Querétaro</w:t>
          </w:r>
        </w:p>
        <w:p w14:paraId="3C46710D" w14:textId="77777777" w:rsidR="0090722C" w:rsidRDefault="0090722C" w:rsidP="005A4E20">
          <w:pPr>
            <w:pStyle w:val="Subttulo"/>
            <w:jc w:val="center"/>
          </w:pPr>
          <w:r>
            <w:t>Facultad de Ingeniería</w:t>
          </w:r>
        </w:p>
      </w:tc>
      <w:tc>
        <w:tcPr>
          <w:tcW w:w="1178" w:type="dxa"/>
        </w:tcPr>
        <w:p w14:paraId="756BE3C0" w14:textId="77777777" w:rsidR="0090722C" w:rsidRDefault="0090722C"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90722C" w14:paraId="32C64B00" w14:textId="77777777" w:rsidTr="0090722C">
      <w:trPr>
        <w:jc w:val="center"/>
      </w:trPr>
      <w:tc>
        <w:tcPr>
          <w:tcW w:w="1629" w:type="dxa"/>
        </w:tcPr>
        <w:p w14:paraId="5EF9F037" w14:textId="77777777" w:rsidR="0090722C" w:rsidRDefault="0090722C" w:rsidP="005A4E20">
          <w:pPr>
            <w:pStyle w:val="Encabezado"/>
          </w:pPr>
        </w:p>
      </w:tc>
      <w:tc>
        <w:tcPr>
          <w:tcW w:w="6021" w:type="dxa"/>
        </w:tcPr>
        <w:p w14:paraId="358156BB" w14:textId="3299E5D6" w:rsidR="0090722C" w:rsidRPr="00ED5002" w:rsidRDefault="0090722C" w:rsidP="00AA14B1">
          <w:pPr>
            <w:pStyle w:val="Encabezado"/>
            <w:jc w:val="center"/>
            <w:rPr>
              <w:rStyle w:val="nfasissutil"/>
            </w:rPr>
          </w:pPr>
          <w:r w:rsidRPr="00ED5002">
            <w:rPr>
              <w:rStyle w:val="nfasissutil"/>
            </w:rPr>
            <w:t xml:space="preserve">Laboratorio de </w:t>
          </w:r>
          <w:r>
            <w:rPr>
              <w:rStyle w:val="nfasissutil"/>
            </w:rPr>
            <w:t>cálculo diferencia</w:t>
          </w:r>
        </w:p>
      </w:tc>
      <w:tc>
        <w:tcPr>
          <w:tcW w:w="1178" w:type="dxa"/>
        </w:tcPr>
        <w:p w14:paraId="3DE91B3A" w14:textId="77777777" w:rsidR="0090722C" w:rsidRDefault="0090722C" w:rsidP="005A4E20">
          <w:pPr>
            <w:pStyle w:val="Encabezado"/>
          </w:pPr>
        </w:p>
      </w:tc>
    </w:tr>
  </w:tbl>
  <w:p w14:paraId="7C380B0D" w14:textId="77777777" w:rsidR="0090722C" w:rsidRDefault="009072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4F8C"/>
    <w:multiLevelType w:val="hybridMultilevel"/>
    <w:tmpl w:val="E5EAFF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A9F4AA0"/>
    <w:multiLevelType w:val="hybridMultilevel"/>
    <w:tmpl w:val="1CC28CE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B543E9B"/>
    <w:multiLevelType w:val="hybridMultilevel"/>
    <w:tmpl w:val="1810988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787F6E"/>
    <w:multiLevelType w:val="hybridMultilevel"/>
    <w:tmpl w:val="D16E02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2B04702"/>
    <w:multiLevelType w:val="hybridMultilevel"/>
    <w:tmpl w:val="B596D6A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6A7C66F2"/>
    <w:multiLevelType w:val="hybridMultilevel"/>
    <w:tmpl w:val="1922860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A666A4D"/>
    <w:multiLevelType w:val="hybridMultilevel"/>
    <w:tmpl w:val="D658A45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CEC2F0E"/>
    <w:multiLevelType w:val="hybridMultilevel"/>
    <w:tmpl w:val="DD90968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8"/>
  </w:num>
  <w:num w:numId="3">
    <w:abstractNumId w:val="4"/>
  </w:num>
  <w:num w:numId="4">
    <w:abstractNumId w:val="5"/>
  </w:num>
  <w:num w:numId="5">
    <w:abstractNumId w:val="7"/>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8"/>
    <w:rsid w:val="00066C33"/>
    <w:rsid w:val="000D2F2D"/>
    <w:rsid w:val="00100B66"/>
    <w:rsid w:val="001048A1"/>
    <w:rsid w:val="00106A80"/>
    <w:rsid w:val="00106BE5"/>
    <w:rsid w:val="00115230"/>
    <w:rsid w:val="00121623"/>
    <w:rsid w:val="001618D4"/>
    <w:rsid w:val="00165B6C"/>
    <w:rsid w:val="001C17F8"/>
    <w:rsid w:val="002106F2"/>
    <w:rsid w:val="00284ACA"/>
    <w:rsid w:val="002A4BE2"/>
    <w:rsid w:val="002B099B"/>
    <w:rsid w:val="002E3A71"/>
    <w:rsid w:val="003065E1"/>
    <w:rsid w:val="003163E7"/>
    <w:rsid w:val="00337CBA"/>
    <w:rsid w:val="00337DFB"/>
    <w:rsid w:val="00395822"/>
    <w:rsid w:val="003E282D"/>
    <w:rsid w:val="0041205B"/>
    <w:rsid w:val="00474BC9"/>
    <w:rsid w:val="004A50B1"/>
    <w:rsid w:val="004B70EB"/>
    <w:rsid w:val="004D7227"/>
    <w:rsid w:val="004F0D9D"/>
    <w:rsid w:val="00584E6B"/>
    <w:rsid w:val="005A0A20"/>
    <w:rsid w:val="005A4E20"/>
    <w:rsid w:val="005B410C"/>
    <w:rsid w:val="00621F3A"/>
    <w:rsid w:val="00636C0E"/>
    <w:rsid w:val="006655B8"/>
    <w:rsid w:val="00681C3C"/>
    <w:rsid w:val="006B1B2C"/>
    <w:rsid w:val="006F02D0"/>
    <w:rsid w:val="00710E0A"/>
    <w:rsid w:val="0073123C"/>
    <w:rsid w:val="007421F9"/>
    <w:rsid w:val="007809EA"/>
    <w:rsid w:val="007A2D22"/>
    <w:rsid w:val="007B2324"/>
    <w:rsid w:val="007E21BA"/>
    <w:rsid w:val="008725F9"/>
    <w:rsid w:val="008A38C0"/>
    <w:rsid w:val="008B778D"/>
    <w:rsid w:val="0090722C"/>
    <w:rsid w:val="00975977"/>
    <w:rsid w:val="00984089"/>
    <w:rsid w:val="009E1880"/>
    <w:rsid w:val="009E2698"/>
    <w:rsid w:val="00A07DC6"/>
    <w:rsid w:val="00AA14B1"/>
    <w:rsid w:val="00AB0C49"/>
    <w:rsid w:val="00AE0E69"/>
    <w:rsid w:val="00B072B6"/>
    <w:rsid w:val="00B27DEE"/>
    <w:rsid w:val="00B30F72"/>
    <w:rsid w:val="00B43CDC"/>
    <w:rsid w:val="00B453F9"/>
    <w:rsid w:val="00B62DAC"/>
    <w:rsid w:val="00BA34DF"/>
    <w:rsid w:val="00BC3E97"/>
    <w:rsid w:val="00C27D3A"/>
    <w:rsid w:val="00C52645"/>
    <w:rsid w:val="00D034CF"/>
    <w:rsid w:val="00D275A7"/>
    <w:rsid w:val="00D422B6"/>
    <w:rsid w:val="00D860E9"/>
    <w:rsid w:val="00DB1A26"/>
    <w:rsid w:val="00DC2792"/>
    <w:rsid w:val="00DE621A"/>
    <w:rsid w:val="00E04606"/>
    <w:rsid w:val="00E22DF5"/>
    <w:rsid w:val="00E23416"/>
    <w:rsid w:val="00E459AB"/>
    <w:rsid w:val="00E825F1"/>
    <w:rsid w:val="00F12735"/>
    <w:rsid w:val="00F63358"/>
    <w:rsid w:val="00F938DC"/>
    <w:rsid w:val="00FD40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AA14B1"/>
    <w:pPr>
      <w:spacing w:after="0" w:line="240" w:lineRule="auto"/>
    </w:pPr>
  </w:style>
  <w:style w:type="paragraph" w:customStyle="1" w:styleId="MTDisplayEquation">
    <w:name w:val="MTDisplayEquation"/>
    <w:basedOn w:val="Normal"/>
    <w:next w:val="Normal"/>
    <w:link w:val="MTDisplayEquationCar"/>
    <w:rsid w:val="00337CBA"/>
    <w:pPr>
      <w:tabs>
        <w:tab w:val="center" w:pos="5400"/>
        <w:tab w:val="right" w:pos="10800"/>
      </w:tabs>
    </w:pPr>
    <w:rPr>
      <w:b/>
    </w:rPr>
  </w:style>
  <w:style w:type="character" w:customStyle="1" w:styleId="MTDisplayEquationCar">
    <w:name w:val="MTDisplayEquation Car"/>
    <w:basedOn w:val="Fuentedeprrafopredeter"/>
    <w:link w:val="MTDisplayEquation"/>
    <w:rsid w:val="00337CB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D9"/>
    <w:rsid w:val="00C73F62"/>
    <w:rsid w:val="00CB479F"/>
    <w:rsid w:val="00DE23EC"/>
    <w:rsid w:val="00E92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D78F4-1D18-41F4-A57F-7B385F4A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Jacobo Wilfridovich</cp:lastModifiedBy>
  <cp:revision>6</cp:revision>
  <dcterms:created xsi:type="dcterms:W3CDTF">2016-10-10T13:49:00Z</dcterms:created>
  <dcterms:modified xsi:type="dcterms:W3CDTF">2016-10-12T14:21:00Z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