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26321846" w:rsidR="005A4E20" w:rsidRDefault="004A50B1" w:rsidP="005A4E20">
      <w:pPr>
        <w:pStyle w:val="Ttulo1"/>
      </w:pPr>
      <w:r>
        <w:t xml:space="preserve">Practica </w:t>
      </w:r>
      <w:r w:rsidR="00C27D3A">
        <w:t>8</w:t>
      </w:r>
      <w:r w:rsidR="005A4E20">
        <w:t xml:space="preserve">: </w:t>
      </w:r>
      <w:r w:rsidR="00F63358">
        <w:t xml:space="preserve">Entendiendo funciones </w:t>
      </w:r>
      <w:r w:rsidR="00AB0C49">
        <w:t>–</w:t>
      </w:r>
      <w:r w:rsidR="00C27D3A">
        <w:t>P</w:t>
      </w:r>
      <w:r w:rsidR="007E21BA">
        <w:t xml:space="preserve">olinomios 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0240D9B9" w14:textId="77777777" w:rsidR="007E21BA" w:rsidRDefault="007E21BA" w:rsidP="00BA34DF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Un polinomio es una función especial que generalmente se denota por </w:t>
      </w:r>
      <w:r w:rsidRPr="007E21BA">
        <w:rPr>
          <w:rStyle w:val="SubttuloCar"/>
          <w:rFonts w:ascii="Courier New" w:eastAsiaTheme="minorHAnsi" w:hAnsi="Courier New" w:cs="Courier New"/>
          <w:color w:val="auto"/>
          <w:spacing w:val="0"/>
        </w:rPr>
        <w:object w:dxaOrig="560" w:dyaOrig="400" w14:anchorId="02849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8" o:title=""/>
          </v:shape>
          <o:OLEObject Type="Embed" ProgID="Equation.DSMT4" ShapeID="_x0000_i1025" DrawAspect="Content" ObjectID="_1535959623" r:id="rId9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, en lugar de la convencional </w:t>
      </w:r>
      <w:r w:rsidRPr="007E21BA">
        <w:rPr>
          <w:rStyle w:val="SubttuloCar"/>
          <w:rFonts w:ascii="Courier New" w:eastAsiaTheme="minorHAnsi" w:hAnsi="Courier New" w:cs="Courier New"/>
          <w:color w:val="auto"/>
          <w:spacing w:val="0"/>
        </w:rPr>
        <w:object w:dxaOrig="580" w:dyaOrig="400" w14:anchorId="44B5D405">
          <v:shape id="_x0000_i1026" type="#_x0000_t75" style="width:29.25pt;height:20.25pt" o:ole="">
            <v:imagedata r:id="rId10" o:title=""/>
          </v:shape>
          <o:OLEObject Type="Embed" ProgID="Equation.DSMT4" ShapeID="_x0000_i1026" DrawAspect="Content" ObjectID="_1535959624" r:id="rId11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Un polinomio </w:t>
      </w:r>
      <w:r w:rsidRPr="007E21BA">
        <w:rPr>
          <w:rStyle w:val="SubttuloCar"/>
          <w:rFonts w:ascii="Courier New" w:eastAsiaTheme="minorHAnsi" w:hAnsi="Courier New" w:cs="Courier New"/>
          <w:color w:val="auto"/>
          <w:spacing w:val="0"/>
        </w:rPr>
        <w:object w:dxaOrig="560" w:dyaOrig="400" w14:anchorId="5C4BAB19">
          <v:shape id="_x0000_i1027" type="#_x0000_t75" style="width:27.75pt;height:20.25pt" o:ole="">
            <v:imagedata r:id="rId8" o:title=""/>
          </v:shape>
          <o:OLEObject Type="Embed" ProgID="Equation.DSMT4" ShapeID="_x0000_i1027" DrawAspect="Content" ObjectID="_1535959625" r:id="rId12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se define como:</w:t>
      </w:r>
    </w:p>
    <w:p w14:paraId="2FA16902" w14:textId="6AD9EA40" w:rsidR="00BA34DF" w:rsidRDefault="00DC2792" w:rsidP="00C27D3A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DC2792">
        <w:rPr>
          <w:rStyle w:val="SubttuloCar"/>
          <w:rFonts w:ascii="Courier New" w:eastAsiaTheme="minorHAnsi" w:hAnsi="Courier New" w:cs="Courier New"/>
          <w:color w:val="auto"/>
          <w:spacing w:val="0"/>
        </w:rPr>
        <w:object w:dxaOrig="1680" w:dyaOrig="460" w14:anchorId="23DBF7AB">
          <v:shape id="_x0000_i1028" type="#_x0000_t75" style="width:84pt;height:23.25pt" o:ole="">
            <v:imagedata r:id="rId13" o:title=""/>
          </v:shape>
          <o:OLEObject Type="Embed" ProgID="Equation.DSMT4" ShapeID="_x0000_i1028" DrawAspect="Content" ObjectID="_1535959626" r:id="rId14"/>
        </w:object>
      </w:r>
    </w:p>
    <w:p w14:paraId="4A7F9B23" w14:textId="48AC6F5B" w:rsidR="007E21BA" w:rsidRPr="002A4BE2" w:rsidRDefault="00DC2792" w:rsidP="00C27D3A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donde </w:t>
      </w:r>
      <w:proofErr w:type="spellStart"/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a</w:t>
      </w:r>
      <w:r w:rsidRPr="00C27D3A">
        <w:rPr>
          <w:rStyle w:val="SubttuloCar"/>
          <w:rFonts w:ascii="Courier New" w:eastAsiaTheme="minorHAnsi" w:hAnsi="Courier New" w:cs="Courier New"/>
          <w:color w:val="auto"/>
          <w:spacing w:val="0"/>
          <w:vertAlign w:val="subscript"/>
        </w:rPr>
        <w:t>i</w:t>
      </w:r>
      <w:proofErr w:type="spellEnd"/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denota al coeficiente asociado a x</w:t>
      </w:r>
      <w:r w:rsidRPr="00DC2792">
        <w:rPr>
          <w:rStyle w:val="SubttuloCar"/>
          <w:rFonts w:ascii="Courier New" w:eastAsiaTheme="minorHAnsi" w:hAnsi="Courier New" w:cs="Courier New"/>
          <w:color w:val="auto"/>
          <w:spacing w:val="0"/>
          <w:vertAlign w:val="superscript"/>
        </w:rPr>
        <w:t>i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y n es el grado del polinomio. </w:t>
      </w:r>
      <w:r w:rsidR="008725F9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Vamos por lo sencillo, las gráficas de un polinomio. </w:t>
      </w:r>
      <w:r w:rsidR="008725F9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Para los siguientes incisos escriba la expresión desarrollada y use </w:t>
      </w:r>
      <w:proofErr w:type="spellStart"/>
      <w:r w:rsidR="008725F9" w:rsidRPr="002A4BE2">
        <w:rPr>
          <w:rStyle w:val="SubttuloCar"/>
          <w:rFonts w:eastAsiaTheme="minorHAnsi" w:cstheme="minorHAnsi"/>
          <w:b/>
          <w:color w:val="auto"/>
          <w:spacing w:val="0"/>
        </w:rPr>
        <w:t>geogebra</w:t>
      </w:r>
      <w:proofErr w:type="spellEnd"/>
      <w:r w:rsidR="008725F9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para trazar la gráfica.</w:t>
      </w:r>
    </w:p>
    <w:p w14:paraId="4C7B04DF" w14:textId="13BFC5FB" w:rsidR="008725F9" w:rsidRPr="002A4BE2" w:rsidRDefault="008725F9" w:rsidP="008725F9">
      <w:pPr>
        <w:pStyle w:val="Prrafodelista"/>
        <w:numPr>
          <w:ilvl w:val="0"/>
          <w:numId w:val="8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880" w:dyaOrig="460" w14:anchorId="78C3992D">
          <v:shape id="_x0000_i1029" type="#_x0000_t75" style="width:44.25pt;height:23.25pt" o:ole="">
            <v:imagedata r:id="rId15" o:title=""/>
          </v:shape>
          <o:OLEObject Type="Embed" ProgID="Equation.DSMT4" ShapeID="_x0000_i1029" DrawAspect="Content" ObjectID="_1535959627" r:id="rId16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3F1AF3A4" w14:textId="0522D6EF" w:rsidR="008725F9" w:rsidRPr="002A4BE2" w:rsidRDefault="008725F9" w:rsidP="008725F9">
      <w:pPr>
        <w:pStyle w:val="Prrafodelista"/>
        <w:numPr>
          <w:ilvl w:val="0"/>
          <w:numId w:val="8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780" w:dyaOrig="460" w14:anchorId="244D8E4C">
          <v:shape id="_x0000_i1030" type="#_x0000_t75" style="width:39pt;height:23.25pt" o:ole="">
            <v:imagedata r:id="rId17" o:title=""/>
          </v:shape>
          <o:OLEObject Type="Embed" ProgID="Equation.DSMT4" ShapeID="_x0000_i1030" DrawAspect="Content" ObjectID="_1535959628" r:id="rId18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249C4380" w14:textId="3E7F56E4" w:rsidR="008725F9" w:rsidRPr="002A4BE2" w:rsidRDefault="008725F9" w:rsidP="008725F9">
      <w:pPr>
        <w:pStyle w:val="Prrafodelista"/>
        <w:numPr>
          <w:ilvl w:val="0"/>
          <w:numId w:val="8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380" w:dyaOrig="480" w14:anchorId="522CD449">
          <v:shape id="_x0000_i1031" type="#_x0000_t75" style="width:69pt;height:24pt" o:ole="">
            <v:imagedata r:id="rId19" o:title=""/>
          </v:shape>
          <o:OLEObject Type="Embed" ProgID="Equation.DSMT4" ShapeID="_x0000_i1031" DrawAspect="Content" ObjectID="_1535959629" r:id="rId20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47D1481A" w14:textId="08DAC9C3" w:rsidR="008725F9" w:rsidRPr="002A4BE2" w:rsidRDefault="008725F9" w:rsidP="008725F9">
      <w:pPr>
        <w:pStyle w:val="Prrafodelista"/>
        <w:numPr>
          <w:ilvl w:val="0"/>
          <w:numId w:val="8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820" w:dyaOrig="460" w14:anchorId="38533D1E">
          <v:shape id="_x0000_i1032" type="#_x0000_t75" style="width:41.25pt;height:23.25pt" o:ole="">
            <v:imagedata r:id="rId21" o:title=""/>
          </v:shape>
          <o:OLEObject Type="Embed" ProgID="Equation.DSMT4" ShapeID="_x0000_i1032" DrawAspect="Content" ObjectID="_1535959630" r:id="rId22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55B8A351" w14:textId="50296C26" w:rsidR="008725F9" w:rsidRPr="002A4BE2" w:rsidRDefault="008725F9" w:rsidP="008725F9">
      <w:pPr>
        <w:pStyle w:val="Prrafodelista"/>
        <w:numPr>
          <w:ilvl w:val="0"/>
          <w:numId w:val="8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140" w:dyaOrig="660" w14:anchorId="3A0380E7">
          <v:shape id="_x0000_i1033" type="#_x0000_t75" style="width:57pt;height:33pt" o:ole="">
            <v:imagedata r:id="rId23" o:title=""/>
          </v:shape>
          <o:OLEObject Type="Embed" ProgID="Equation.DSMT4" ShapeID="_x0000_i1033" DrawAspect="Content" ObjectID="_1535959631" r:id="rId24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0B44E227" w14:textId="2BF97CCD" w:rsidR="008725F9" w:rsidRPr="002A4BE2" w:rsidRDefault="008725F9" w:rsidP="008725F9">
      <w:pPr>
        <w:pStyle w:val="Prrafodelista"/>
        <w:numPr>
          <w:ilvl w:val="0"/>
          <w:numId w:val="8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60" w:dyaOrig="460" w14:anchorId="3A5D008E">
          <v:shape id="_x0000_i1034" type="#_x0000_t75" style="width:48pt;height:23.25pt" o:ole="">
            <v:imagedata r:id="rId25" o:title=""/>
          </v:shape>
          <o:OLEObject Type="Embed" ProgID="Equation.DSMT4" ShapeID="_x0000_i1034" DrawAspect="Content" ObjectID="_1535959632" r:id="rId26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513FF0BF" w14:textId="4BB0539B" w:rsidR="00C27D3A" w:rsidRPr="002A4BE2" w:rsidRDefault="00C27D3A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¿La función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20" w:dyaOrig="400" w14:anchorId="442849D1">
          <v:shape id="_x0000_i1035" type="#_x0000_t75" style="width:45.75pt;height:20.25pt" o:ole="">
            <v:imagedata r:id="rId27" o:title=""/>
          </v:shape>
          <o:OLEObject Type="Embed" ProgID="Equation.DSMT4" ShapeID="_x0000_i1035" DrawAspect="Content" ObjectID="_1535959633" r:id="rId28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donde </w:t>
      </w:r>
      <w:r w:rsidRPr="002A4BE2">
        <w:rPr>
          <w:rStyle w:val="SubttuloCar"/>
          <w:rFonts w:eastAsiaTheme="minorHAnsi" w:cstheme="minorHAnsi"/>
          <w:b/>
          <w:i/>
          <w:color w:val="auto"/>
          <w:spacing w:val="0"/>
        </w:rPr>
        <w:t xml:space="preserve">c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es una constante, será un polinomio?</w:t>
      </w:r>
    </w:p>
    <w:p w14:paraId="44CA26B1" w14:textId="77777777" w:rsidR="00C27D3A" w:rsidRPr="002A4BE2" w:rsidRDefault="00C27D3A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p w14:paraId="4DE3A425" w14:textId="3CF9ABC8" w:rsidR="008725F9" w:rsidRPr="002A4BE2" w:rsidRDefault="008725F9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¿Si tuviera un polinomio de grado 15, cuántas cimas y valles tendría como máximo?</w:t>
      </w:r>
    </w:p>
    <w:p w14:paraId="41012067" w14:textId="79DFAE5D" w:rsidR="008725F9" w:rsidRPr="002A4BE2" w:rsidRDefault="008725F9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p w14:paraId="15312265" w14:textId="38D15479" w:rsidR="008725F9" w:rsidRPr="002A4BE2" w:rsidRDefault="008725F9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¿Y si el polinomio fuera de grado n?</w:t>
      </w:r>
    </w:p>
    <w:p w14:paraId="5E092EA3" w14:textId="77777777" w:rsidR="008725F9" w:rsidRPr="002A4BE2" w:rsidRDefault="008725F9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p w14:paraId="1D3583A4" w14:textId="311D02CC" w:rsidR="008725F9" w:rsidRPr="002A4BE2" w:rsidRDefault="008725F9" w:rsidP="008725F9">
      <w:p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¿Qué puede decir de las gráficas de los polinomios en general?</w:t>
      </w:r>
    </w:p>
    <w:p w14:paraId="06416FDC" w14:textId="77777777" w:rsidR="008725F9" w:rsidRPr="008725F9" w:rsidRDefault="008725F9" w:rsidP="008725F9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5107605A" w14:textId="0276140A" w:rsidR="008725F9" w:rsidRDefault="00DC2792" w:rsidP="00BA34DF">
      <w:p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Los siguientes ejercicios deberán </w:t>
      </w:r>
      <w:r w:rsidR="00C27D3A">
        <w:rPr>
          <w:rStyle w:val="SubttuloCar"/>
          <w:rFonts w:ascii="Courier New" w:eastAsiaTheme="minorHAnsi" w:hAnsi="Courier New" w:cs="Courier New"/>
          <w:color w:val="auto"/>
          <w:spacing w:val="0"/>
        </w:rPr>
        <w:t>ayudarle a desarrollar algunas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habilidades básicas para trabajar con polinomios.</w:t>
      </w:r>
    </w:p>
    <w:p w14:paraId="79133490" w14:textId="77777777" w:rsidR="00DC2792" w:rsidRPr="002A4BE2" w:rsidRDefault="00DC2792" w:rsidP="00DC2792">
      <w:pPr>
        <w:pStyle w:val="Prrafodelista"/>
        <w:numPr>
          <w:ilvl w:val="0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Considere un polinomio de grado n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680" w:dyaOrig="460" w14:anchorId="4767EDA1">
          <v:shape id="_x0000_i1036" type="#_x0000_t75" style="width:84pt;height:23.25pt" o:ole="">
            <v:imagedata r:id="rId29" o:title=""/>
          </v:shape>
          <o:OLEObject Type="Embed" ProgID="Equation.DSMT4" ShapeID="_x0000_i1036" DrawAspect="Content" ObjectID="_1535959634" r:id="rId30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. Responda a las siguientes preguntas:</w:t>
      </w:r>
    </w:p>
    <w:p w14:paraId="4540A7BA" w14:textId="77777777" w:rsidR="00DC2792" w:rsidRPr="002A4BE2" w:rsidRDefault="00DC2792" w:rsidP="00DC2792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lastRenderedPageBreak/>
        <w:t xml:space="preserve">Si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499" w:dyaOrig="279" w14:anchorId="76DEDAE0">
          <v:shape id="_x0000_i1037" type="#_x0000_t75" style="width:24.75pt;height:14.25pt" o:ole="">
            <v:imagedata r:id="rId31" o:title=""/>
          </v:shape>
          <o:OLEObject Type="Embed" ProgID="Equation.DSMT4" ShapeID="_x0000_i1037" DrawAspect="Content" ObjectID="_1535959635" r:id="rId32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proofErr w:type="spellStart"/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y</w:t>
      </w:r>
      <w:proofErr w:type="spellEnd"/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20" w:dyaOrig="400" w14:anchorId="2FC4D779">
          <v:shape id="_x0000_i1038" type="#_x0000_t75" style="width:45.75pt;height:20.25pt" o:ole="">
            <v:imagedata r:id="rId33" o:title=""/>
          </v:shape>
          <o:OLEObject Type="Embed" ProgID="Equation.DSMT4" ShapeID="_x0000_i1038" DrawAspect="Content" ObjectID="_1535959636" r:id="rId34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. ¿Cuánto debería valer a</w:t>
      </w:r>
      <w:r w:rsidRPr="002A4BE2">
        <w:rPr>
          <w:rStyle w:val="SubttuloCar"/>
          <w:rFonts w:eastAsiaTheme="minorHAnsi" w:cstheme="minorHAnsi"/>
          <w:b/>
          <w:color w:val="auto"/>
          <w:spacing w:val="0"/>
          <w:vertAlign w:val="subscript"/>
        </w:rPr>
        <w:t>0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?</w:t>
      </w:r>
    </w:p>
    <w:p w14:paraId="70A16C3A" w14:textId="7475ACD8" w:rsidR="00DC2792" w:rsidRPr="002A4BE2" w:rsidRDefault="00066C33" w:rsidP="00DC2792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¿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Si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499" w:dyaOrig="279" w14:anchorId="61FBBA71">
          <v:shape id="_x0000_i1039" type="#_x0000_t75" style="width:24.75pt;height:14.25pt" o:ole="">
            <v:imagedata r:id="rId31" o:title=""/>
          </v:shape>
          <o:OLEObject Type="Embed" ProgID="Equation.DSMT4" ShapeID="_x0000_i1039" DrawAspect="Content" ObjectID="_1535959637" r:id="rId35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y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20" w:dyaOrig="400" w14:anchorId="112C6EC0">
          <v:shape id="_x0000_i1040" type="#_x0000_t75" style="width:45.75pt;height:20.25pt" o:ole="">
            <v:imagedata r:id="rId33" o:title=""/>
          </v:shape>
          <o:OLEObject Type="Embed" ProgID="Equation.DSMT4" ShapeID="_x0000_i1040" DrawAspect="Content" ObjectID="_1535959638" r:id="rId36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, s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erá posible expresar a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560" w:dyaOrig="400" w14:anchorId="4ED68FC8">
          <v:shape id="_x0000_i1041" type="#_x0000_t75" style="width:27.75pt;height:20.25pt" o:ole="">
            <v:imagedata r:id="rId37" o:title=""/>
          </v:shape>
          <o:OLEObject Type="Embed" ProgID="Equation.DSMT4" ShapeID="_x0000_i1041" DrawAspect="Content" ObjectID="_1535959639" r:id="rId38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cómo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780" w:dyaOrig="400" w14:anchorId="1823A4AE">
          <v:shape id="_x0000_i1042" type="#_x0000_t75" style="width:39pt;height:20.25pt" o:ole="">
            <v:imagedata r:id="rId39" o:title=""/>
          </v:shape>
          <o:OLEObject Type="Embed" ProgID="Equation.DSMT4" ShapeID="_x0000_i1042" DrawAspect="Content" ObjectID="_1535959640" r:id="rId40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donde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540" w:dyaOrig="400" w14:anchorId="5A68948E">
          <v:shape id="_x0000_i1043" type="#_x0000_t75" style="width:27pt;height:20.25pt" o:ole="">
            <v:imagedata r:id="rId41" o:title=""/>
          </v:shape>
          <o:OLEObject Type="Embed" ProgID="Equation.DSMT4" ShapeID="_x0000_i1043" DrawAspect="Content" ObjectID="_1535959641" r:id="rId42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es de grado n-1? Muestre cómo hacerlo.</w:t>
      </w:r>
    </w:p>
    <w:p w14:paraId="682A56E7" w14:textId="49571A3C" w:rsidR="00DC2792" w:rsidRPr="002A4BE2" w:rsidRDefault="00DC2792" w:rsidP="00DC2792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¿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620" w:dyaOrig="400" w14:anchorId="1D8A263B">
          <v:shape id="_x0000_i1044" type="#_x0000_t75" style="width:81pt;height:20.25pt" o:ole="">
            <v:imagedata r:id="rId43" o:title=""/>
          </v:shape>
          <o:OLEObject Type="Embed" ProgID="Equation.DSMT4" ShapeID="_x0000_i1044" DrawAspect="Content" ObjectID="_1535959642" r:id="rId44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será un polinomio? Justifiqué.</w:t>
      </w:r>
    </w:p>
    <w:p w14:paraId="2D96552D" w14:textId="6574AA19" w:rsidR="00DC2792" w:rsidRPr="002A4BE2" w:rsidRDefault="00066C33" w:rsidP="00DC2792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¿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Si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499" w:dyaOrig="279" w14:anchorId="1A4B7078">
          <v:shape id="_x0000_i1045" type="#_x0000_t75" style="width:24.75pt;height:14.25pt" o:ole="">
            <v:imagedata r:id="rId31" o:title=""/>
          </v:shape>
          <o:OLEObject Type="Embed" ProgID="Equation.DSMT4" ShapeID="_x0000_i1045" DrawAspect="Content" ObjectID="_1535959643" r:id="rId45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y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20" w:dyaOrig="400" w14:anchorId="5B267E8A">
          <v:shape id="_x0000_i1046" type="#_x0000_t75" style="width:45.75pt;height:20.25pt" o:ole="">
            <v:imagedata r:id="rId46" o:title=""/>
          </v:shape>
          <o:OLEObject Type="Embed" ProgID="Equation.DSMT4" ShapeID="_x0000_i1046" DrawAspect="Content" ObjectID="_1535959644" r:id="rId47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para algún valor a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,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e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ntonces es posible factorizar </w: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560" w:dyaOrig="400" w14:anchorId="5AB29B73">
          <v:shape id="_x0000_i1047" type="#_x0000_t75" style="width:27.75pt;height:20.25pt" o:ole="">
            <v:imagedata r:id="rId48" o:title=""/>
          </v:shape>
          <o:OLEObject Type="Embed" ProgID="Equation.DSMT4" ShapeID="_x0000_i1047" DrawAspect="Content" ObjectID="_1535959645" r:id="rId49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como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219" w:dyaOrig="400" w14:anchorId="13AEAD64">
          <v:shape id="_x0000_i1048" type="#_x0000_t75" style="width:60.75pt;height:20.25pt" o:ole="">
            <v:imagedata r:id="rId50" o:title=""/>
          </v:shape>
          <o:OLEObject Type="Embed" ProgID="Equation.DSMT4" ShapeID="_x0000_i1048" DrawAspect="Content" ObjectID="_1535959646" r:id="rId51"/>
        </w:object>
      </w:r>
      <w:r w:rsidR="00DC2792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donde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540" w:dyaOrig="400" w14:anchorId="3C0C6291">
          <v:shape id="_x0000_i1049" type="#_x0000_t75" style="width:27pt;height:20.25pt" o:ole="">
            <v:imagedata r:id="rId41" o:title=""/>
          </v:shape>
          <o:OLEObject Type="Embed" ProgID="Equation.DSMT4" ShapeID="_x0000_i1049" DrawAspect="Content" ObjectID="_1535959647" r:id="rId52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es de grado </w:t>
      </w:r>
      <w:r w:rsidRPr="002A4BE2">
        <w:rPr>
          <w:rStyle w:val="SubttuloCar"/>
          <w:rFonts w:eastAsiaTheme="minorHAnsi" w:cstheme="minorHAnsi"/>
          <w:b/>
          <w:i/>
          <w:color w:val="auto"/>
          <w:spacing w:val="0"/>
        </w:rPr>
        <w:t>n-1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? Muestre cómo hacerlo.</w:t>
      </w:r>
    </w:p>
    <w:p w14:paraId="28D1BAEE" w14:textId="3FA8BED2" w:rsidR="008725F9" w:rsidRPr="002A4BE2" w:rsidRDefault="00C27D3A" w:rsidP="00BA34DF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Use el </w: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t>inciso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anterior para dar una justificaci</w:t>
      </w:r>
      <w:bookmarkStart w:id="0" w:name="_GoBack"/>
      <w:bookmarkEnd w:id="0"/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ón al hecho de que </w: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t>s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i </w: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560" w:dyaOrig="400" w14:anchorId="0B3929A0">
          <v:shape id="_x0000_i1050" type="#_x0000_t75" style="width:27.75pt;height:20.25pt" o:ole="">
            <v:imagedata r:id="rId53" o:title=""/>
          </v:shape>
          <o:OLEObject Type="Embed" ProgID="Equation.DSMT4" ShapeID="_x0000_i1050" DrawAspect="Content" ObjectID="_1535959648" r:id="rId54"/>
        </w:objec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es 0 para n+1 valores diferentes de x. Entonces</w: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20" w:dyaOrig="400" w14:anchorId="1DB1A559">
          <v:shape id="_x0000_i1051" type="#_x0000_t75" style="width:45.75pt;height:20.25pt" o:ole="">
            <v:imagedata r:id="rId55" o:title=""/>
          </v:shape>
          <o:OLEObject Type="Embed" ProgID="Equation.DSMT4" ShapeID="_x0000_i1051" DrawAspect="Content" ObjectID="_1535959649" r:id="rId56"/>
        </w:objec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t>.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47AD562E" w14:textId="71B6DD06" w:rsidR="004D7227" w:rsidRPr="002A4BE2" w:rsidRDefault="004D7227" w:rsidP="004D7227">
      <w:pPr>
        <w:pStyle w:val="Prrafodelista"/>
        <w:numPr>
          <w:ilvl w:val="0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Para cada uno de los siguientes incisos trazar un esbozo de un polinomio (en caso de existir) de grado a lo más dos que cumpla la condición indicada:</w:t>
      </w:r>
    </w:p>
    <w:p w14:paraId="0F4A16A9" w14:textId="4282E348" w:rsidR="004D7227" w:rsidRPr="002A4BE2" w:rsidRDefault="004D7227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2299" w:dyaOrig="400" w14:anchorId="0C9C95E2">
          <v:shape id="_x0000_i1052" type="#_x0000_t75" style="width:114.75pt;height:20.25pt" o:ole="">
            <v:imagedata r:id="rId57" o:title=""/>
          </v:shape>
          <o:OLEObject Type="Embed" ProgID="Equation.DSMT4" ShapeID="_x0000_i1052" DrawAspect="Content" ObjectID="_1535959650" r:id="rId58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32562C01" w14:textId="5C3B1582" w:rsidR="004D7227" w:rsidRPr="002A4BE2" w:rsidRDefault="004D7227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560" w:dyaOrig="400" w14:anchorId="2AA63072">
          <v:shape id="_x0000_i1053" type="#_x0000_t75" style="width:78pt;height:20.25pt" o:ole="">
            <v:imagedata r:id="rId59" o:title=""/>
          </v:shape>
          <o:OLEObject Type="Embed" ProgID="Equation.DSMT4" ShapeID="_x0000_i1053" DrawAspect="Content" ObjectID="_1535959651" r:id="rId60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y </w: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920" w:dyaOrig="400" w14:anchorId="516BF58B">
          <v:shape id="_x0000_i1054" type="#_x0000_t75" style="width:45.75pt;height:20.25pt" o:ole="">
            <v:imagedata r:id="rId61" o:title=""/>
          </v:shape>
          <o:OLEObject Type="Embed" ProgID="Equation.DSMT4" ShapeID="_x0000_i1054" DrawAspect="Content" ObjectID="_1535959652" r:id="rId62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61B4FBC2" w14:textId="7356F2F9" w:rsidR="004D7227" w:rsidRPr="002A4BE2" w:rsidRDefault="004D7227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560" w:dyaOrig="400" w14:anchorId="0C7484AB">
          <v:shape id="_x0000_i1055" type="#_x0000_t75" style="width:78pt;height:20.25pt" o:ole="">
            <v:imagedata r:id="rId59" o:title=""/>
          </v:shape>
          <o:OLEObject Type="Embed" ProgID="Equation.DSMT4" ShapeID="_x0000_i1055" DrawAspect="Content" ObjectID="_1535959653" r:id="rId63"/>
        </w:object>
      </w:r>
    </w:p>
    <w:p w14:paraId="69B42D78" w14:textId="665BBB9F" w:rsidR="004D7227" w:rsidRPr="002A4BE2" w:rsidRDefault="004D7227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240" w:dyaOrig="400" w14:anchorId="3E053A79">
          <v:shape id="_x0000_i1056" type="#_x0000_t75" style="width:62.25pt;height:20.25pt" o:ole="">
            <v:imagedata r:id="rId64" o:title=""/>
          </v:shape>
          <o:OLEObject Type="Embed" ProgID="Equation.DSMT4" ShapeID="_x0000_i1056" DrawAspect="Content" ObjectID="_1535959654" r:id="rId65"/>
        </w:object>
      </w:r>
    </w:p>
    <w:p w14:paraId="6839AA9C" w14:textId="5EA3DAC4" w:rsidR="004D7227" w:rsidRPr="002A4BE2" w:rsidRDefault="004D7227" w:rsidP="004D7227">
      <w:pPr>
        <w:pStyle w:val="Prrafodelista"/>
        <w:numPr>
          <w:ilvl w:val="0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>Para cada uno de los siguientes incisos encontrar analíticamente el polinomio (o polinomios) de grado a lo más dos que cumpla cada una de las siguientes condiciones:</w:t>
      </w:r>
    </w:p>
    <w:p w14:paraId="4F0C69C5" w14:textId="24DE9B7A" w:rsidR="004D7227" w:rsidRPr="002A4BE2" w:rsidRDefault="009E2698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579" w:dyaOrig="400" w14:anchorId="19DD8D1E">
          <v:shape id="_x0000_i1057" type="#_x0000_t75" style="width:78.75pt;height:20.25pt" o:ole="">
            <v:imagedata r:id="rId66" o:title=""/>
          </v:shape>
          <o:OLEObject Type="Embed" ProgID="Equation.DSMT4" ShapeID="_x0000_i1057" DrawAspect="Content" ObjectID="_1535959655" r:id="rId67"/>
        </w:object>
      </w:r>
      <w:r w:rsidR="004D7227"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0AFF561D" w14:textId="4B125EC6" w:rsidR="009E2698" w:rsidRPr="002A4BE2" w:rsidRDefault="009E2698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600" w:dyaOrig="400" w14:anchorId="48B692C2">
          <v:shape id="_x0000_i1058" type="#_x0000_t75" style="width:80.25pt;height:20.25pt" o:ole="">
            <v:imagedata r:id="rId68" o:title=""/>
          </v:shape>
          <o:OLEObject Type="Embed" ProgID="Equation.DSMT4" ShapeID="_x0000_i1058" DrawAspect="Content" ObjectID="_1535959656" r:id="rId69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1ACAA28E" w14:textId="31ECA86C" w:rsidR="009E2698" w:rsidRPr="002A4BE2" w:rsidRDefault="009E2698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560" w:dyaOrig="400" w14:anchorId="74181C70">
          <v:shape id="_x0000_i1059" type="#_x0000_t75" style="width:78pt;height:20.25pt" o:ole="">
            <v:imagedata r:id="rId70" o:title=""/>
          </v:shape>
          <o:OLEObject Type="Embed" ProgID="Equation.DSMT4" ShapeID="_x0000_i1059" DrawAspect="Content" ObjectID="_1535959657" r:id="rId71"/>
        </w:object>
      </w: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</w:p>
    <w:p w14:paraId="5F05FA98" w14:textId="0F8EED90" w:rsidR="009E2698" w:rsidRPr="002A4BE2" w:rsidRDefault="009E2698" w:rsidP="004D7227">
      <w:pPr>
        <w:pStyle w:val="Prrafodelista"/>
        <w:numPr>
          <w:ilvl w:val="1"/>
          <w:numId w:val="9"/>
        </w:numPr>
        <w:rPr>
          <w:rStyle w:val="SubttuloCar"/>
          <w:rFonts w:eastAsiaTheme="minorHAnsi" w:cstheme="minorHAnsi"/>
          <w:b/>
          <w:color w:val="auto"/>
          <w:spacing w:val="0"/>
        </w:rPr>
      </w:pPr>
      <w:r w:rsidRPr="002A4BE2">
        <w:rPr>
          <w:rStyle w:val="SubttuloCar"/>
          <w:rFonts w:eastAsiaTheme="minorHAnsi" w:cstheme="minorHAnsi"/>
          <w:b/>
          <w:color w:val="auto"/>
          <w:spacing w:val="0"/>
        </w:rPr>
        <w:object w:dxaOrig="1740" w:dyaOrig="400" w14:anchorId="6DB55454">
          <v:shape id="_x0000_i1060" type="#_x0000_t75" style="width:87pt;height:20.25pt" o:ole="">
            <v:imagedata r:id="rId72" o:title=""/>
          </v:shape>
          <o:OLEObject Type="Embed" ProgID="Equation.DSMT4" ShapeID="_x0000_i1060" DrawAspect="Content" ObjectID="_1535959658" r:id="rId73"/>
        </w:object>
      </w:r>
    </w:p>
    <w:p w14:paraId="75BB895D" w14:textId="77777777" w:rsidR="004D7227" w:rsidRPr="002A4BE2" w:rsidRDefault="004D7227" w:rsidP="004D7227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sectPr w:rsidR="004D7227" w:rsidRPr="002A4BE2" w:rsidSect="005A4E20">
      <w:headerReference w:type="default" r:id="rId74"/>
      <w:headerReference w:type="first" r:id="rId75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0D2F2D" w:rsidRDefault="000D2F2D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0D2F2D" w:rsidRDefault="000D2F2D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0D2F2D" w:rsidRDefault="000D2F2D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0D2F2D" w:rsidRDefault="000D2F2D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8C"/>
    <w:multiLevelType w:val="hybridMultilevel"/>
    <w:tmpl w:val="E5EAFF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543E9B"/>
    <w:multiLevelType w:val="hybridMultilevel"/>
    <w:tmpl w:val="18109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66C33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C17F8"/>
    <w:rsid w:val="002106F2"/>
    <w:rsid w:val="00284ACA"/>
    <w:rsid w:val="002A4BE2"/>
    <w:rsid w:val="002E3A71"/>
    <w:rsid w:val="003065E1"/>
    <w:rsid w:val="003163E7"/>
    <w:rsid w:val="00337CBA"/>
    <w:rsid w:val="00337DFB"/>
    <w:rsid w:val="00395822"/>
    <w:rsid w:val="003E282D"/>
    <w:rsid w:val="0041205B"/>
    <w:rsid w:val="00474BC9"/>
    <w:rsid w:val="004A50B1"/>
    <w:rsid w:val="004B70EB"/>
    <w:rsid w:val="004D7227"/>
    <w:rsid w:val="004F0D9D"/>
    <w:rsid w:val="005A0A20"/>
    <w:rsid w:val="005A4E20"/>
    <w:rsid w:val="005B410C"/>
    <w:rsid w:val="00621F3A"/>
    <w:rsid w:val="00636C0E"/>
    <w:rsid w:val="006655B8"/>
    <w:rsid w:val="00681C3C"/>
    <w:rsid w:val="006B1B2C"/>
    <w:rsid w:val="00710E0A"/>
    <w:rsid w:val="0073123C"/>
    <w:rsid w:val="007421F9"/>
    <w:rsid w:val="007A2D22"/>
    <w:rsid w:val="007B2324"/>
    <w:rsid w:val="007E21BA"/>
    <w:rsid w:val="008725F9"/>
    <w:rsid w:val="008A38C0"/>
    <w:rsid w:val="008B778D"/>
    <w:rsid w:val="00975977"/>
    <w:rsid w:val="00984089"/>
    <w:rsid w:val="009E1880"/>
    <w:rsid w:val="009E2698"/>
    <w:rsid w:val="00A07DC6"/>
    <w:rsid w:val="00AA14B1"/>
    <w:rsid w:val="00AB0C49"/>
    <w:rsid w:val="00B072B6"/>
    <w:rsid w:val="00B30F72"/>
    <w:rsid w:val="00B43CDC"/>
    <w:rsid w:val="00B453F9"/>
    <w:rsid w:val="00BA34DF"/>
    <w:rsid w:val="00BC3E97"/>
    <w:rsid w:val="00C27D3A"/>
    <w:rsid w:val="00C52645"/>
    <w:rsid w:val="00D275A7"/>
    <w:rsid w:val="00D422B6"/>
    <w:rsid w:val="00D860E9"/>
    <w:rsid w:val="00DB1A26"/>
    <w:rsid w:val="00DC2792"/>
    <w:rsid w:val="00E04606"/>
    <w:rsid w:val="00E22DF5"/>
    <w:rsid w:val="00E23416"/>
    <w:rsid w:val="00E825F1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7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0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jpeg"/><Relationship Id="rId1" Type="http://schemas.openxmlformats.org/officeDocument/2006/relationships/image" Target="media/image3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DE23EC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C390-E4D7-4BA7-B1C2-C05B4EBA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6</cp:revision>
  <dcterms:created xsi:type="dcterms:W3CDTF">2016-09-20T13:23:00Z</dcterms:created>
  <dcterms:modified xsi:type="dcterms:W3CDTF">2016-09-21T15:39:00Z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