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45D5" w14:textId="47A54E84" w:rsidR="007B0B37" w:rsidRPr="00A46B82" w:rsidRDefault="00A55A82">
      <w:pPr>
        <w:rPr>
          <w:sz w:val="18"/>
          <w:szCs w:val="18"/>
        </w:rPr>
      </w:pPr>
      <w:r w:rsidRPr="00A46B82">
        <w:rPr>
          <w:sz w:val="18"/>
          <w:szCs w:val="18"/>
        </w:rPr>
        <w:t>Objetivo</w:t>
      </w:r>
    </w:p>
    <w:p w14:paraId="7E070862" w14:textId="1EF427E0" w:rsidR="00AD5634" w:rsidRPr="00A46B82" w:rsidRDefault="00AD5634">
      <w:pPr>
        <w:rPr>
          <w:sz w:val="18"/>
          <w:szCs w:val="18"/>
        </w:rPr>
      </w:pPr>
      <w:r w:rsidRPr="00A46B82">
        <w:rPr>
          <w:sz w:val="18"/>
          <w:szCs w:val="18"/>
        </w:rPr>
        <w:t>El objetivo de esta práctica es realizar un análisis detallado a través del ensamblaje, ejecución de cálculos y simulación de circuitos</w:t>
      </w:r>
      <w:r w:rsidRPr="00A46B82">
        <w:rPr>
          <w:sz w:val="18"/>
          <w:szCs w:val="18"/>
        </w:rPr>
        <w:t xml:space="preserve"> sujetadores</w:t>
      </w:r>
      <w:r w:rsidRPr="00A46B82">
        <w:rPr>
          <w:sz w:val="18"/>
          <w:szCs w:val="18"/>
        </w:rPr>
        <w:t>. Esto nos permitirá entender profundamente su funcionamiento. La aplicación de este conocimiento nos facilitará la resolución de problemas prácticos y contribuirá al diseño eficaz de sistemas electrónicos.</w:t>
      </w:r>
    </w:p>
    <w:p w14:paraId="4C20AED9" w14:textId="08549694" w:rsidR="00A55A82" w:rsidRPr="00A46B82" w:rsidRDefault="00A55A82">
      <w:pPr>
        <w:rPr>
          <w:sz w:val="20"/>
          <w:szCs w:val="20"/>
        </w:rPr>
      </w:pPr>
      <w:r w:rsidRPr="00A46B82">
        <w:rPr>
          <w:sz w:val="20"/>
          <w:szCs w:val="20"/>
        </w:rPr>
        <w:t>Introducción</w:t>
      </w:r>
    </w:p>
    <w:p w14:paraId="4E478EB8" w14:textId="77777777" w:rsidR="00A46B82" w:rsidRPr="00A46B82" w:rsidRDefault="00AD5634">
      <w:pPr>
        <w:rPr>
          <w:sz w:val="20"/>
          <w:szCs w:val="20"/>
        </w:rPr>
      </w:pPr>
      <w:r w:rsidRPr="00A46B82">
        <w:rPr>
          <w:sz w:val="20"/>
          <w:szCs w:val="20"/>
        </w:rPr>
        <w:t>En esta práctica, construiremos y analizaremos cuatro circuitos diferentes para explorar el comportamiento de la señal de salida de</w:t>
      </w:r>
      <w:r w:rsidRPr="00A46B82">
        <w:rPr>
          <w:sz w:val="20"/>
          <w:szCs w:val="20"/>
        </w:rPr>
        <w:t xml:space="preserve"> un circuito</w:t>
      </w:r>
      <w:r w:rsidR="00A46B82" w:rsidRPr="00A46B82">
        <w:rPr>
          <w:sz w:val="20"/>
          <w:szCs w:val="20"/>
        </w:rPr>
        <w:t xml:space="preserve"> sujetador, anteriormente ya habíamos visto el offset en los generadores de </w:t>
      </w:r>
      <w:proofErr w:type="gramStart"/>
      <w:r w:rsidR="00A46B82" w:rsidRPr="00A46B82">
        <w:rPr>
          <w:sz w:val="20"/>
          <w:szCs w:val="20"/>
        </w:rPr>
        <w:t>señales</w:t>
      </w:r>
      <w:proofErr w:type="gramEnd"/>
      <w:r w:rsidR="00A46B82" w:rsidRPr="00A46B82">
        <w:rPr>
          <w:sz w:val="20"/>
          <w:szCs w:val="20"/>
        </w:rPr>
        <w:t xml:space="preserve"> pero ahora los provocaremos en un circuito físico</w:t>
      </w:r>
      <w:r w:rsidRPr="00A46B82">
        <w:rPr>
          <w:sz w:val="20"/>
          <w:szCs w:val="20"/>
        </w:rPr>
        <w:t xml:space="preserve">. </w:t>
      </w:r>
    </w:p>
    <w:p w14:paraId="0132C8A1" w14:textId="0018B0E9" w:rsidR="00AD5634" w:rsidRPr="00A46B82" w:rsidRDefault="00AD5634">
      <w:pPr>
        <w:rPr>
          <w:sz w:val="20"/>
          <w:szCs w:val="20"/>
        </w:rPr>
      </w:pPr>
      <w:r w:rsidRPr="00A46B82">
        <w:rPr>
          <w:sz w:val="20"/>
          <w:szCs w:val="20"/>
        </w:rPr>
        <w:t>Alimentaremos el diodo con una señal bipolar de 10V y configuraremos los diodos para que se activen en diferentes semiciclos. Además, estos estarán en serie con una fuente de voltaje constante, lo que le permitirá aumentar o disminuir</w:t>
      </w:r>
      <w:r w:rsidR="00A46B82" w:rsidRPr="00A46B82">
        <w:rPr>
          <w:sz w:val="20"/>
          <w:szCs w:val="20"/>
        </w:rPr>
        <w:t xml:space="preserve"> el offset</w:t>
      </w:r>
      <w:r w:rsidRPr="00A46B82">
        <w:rPr>
          <w:sz w:val="20"/>
          <w:szCs w:val="20"/>
        </w:rPr>
        <w:t>.</w:t>
      </w:r>
    </w:p>
    <w:p w14:paraId="21072712" w14:textId="2F2E5407" w:rsidR="00A55A82" w:rsidRPr="00A46B82" w:rsidRDefault="00A55A82">
      <w:pPr>
        <w:rPr>
          <w:sz w:val="20"/>
          <w:szCs w:val="20"/>
        </w:rPr>
      </w:pPr>
      <w:r w:rsidRPr="00A46B82">
        <w:rPr>
          <w:sz w:val="20"/>
          <w:szCs w:val="20"/>
        </w:rPr>
        <w:t>Marco Teórico</w:t>
      </w:r>
    </w:p>
    <w:p w14:paraId="572AE340" w14:textId="2C517E45" w:rsidR="00AD5634" w:rsidRPr="00A46B82" w:rsidRDefault="00AD5634">
      <w:pPr>
        <w:rPr>
          <w:sz w:val="20"/>
          <w:szCs w:val="20"/>
        </w:rPr>
      </w:pPr>
      <w:r w:rsidRPr="00A46B82">
        <w:rPr>
          <w:sz w:val="20"/>
          <w:szCs w:val="20"/>
        </w:rPr>
        <w:t>¿</w:t>
      </w:r>
      <w:proofErr w:type="spellStart"/>
      <w:r w:rsidRPr="00A46B82">
        <w:rPr>
          <w:sz w:val="20"/>
          <w:szCs w:val="20"/>
        </w:rPr>
        <w:t>Que</w:t>
      </w:r>
      <w:proofErr w:type="spellEnd"/>
      <w:r w:rsidRPr="00A46B82">
        <w:rPr>
          <w:sz w:val="20"/>
          <w:szCs w:val="20"/>
        </w:rPr>
        <w:t xml:space="preserve"> es un circuito sujetador?</w:t>
      </w:r>
    </w:p>
    <w:p w14:paraId="5B1CFB32" w14:textId="0EB094B1" w:rsidR="00AD5634" w:rsidRPr="00A46B82" w:rsidRDefault="00AD5634">
      <w:pPr>
        <w:rPr>
          <w:sz w:val="20"/>
          <w:szCs w:val="20"/>
        </w:rPr>
      </w:pPr>
      <w:r w:rsidRPr="00A46B82">
        <w:rPr>
          <w:sz w:val="20"/>
          <w:szCs w:val="20"/>
        </w:rPr>
        <w:t xml:space="preserve">Es un circuito que te levanta </w:t>
      </w:r>
      <w:proofErr w:type="spellStart"/>
      <w:r w:rsidRPr="00A46B82">
        <w:rPr>
          <w:sz w:val="20"/>
          <w:szCs w:val="20"/>
        </w:rPr>
        <w:t>ó</w:t>
      </w:r>
      <w:proofErr w:type="spellEnd"/>
      <w:r w:rsidRPr="00A46B82">
        <w:rPr>
          <w:sz w:val="20"/>
          <w:szCs w:val="20"/>
        </w:rPr>
        <w:t xml:space="preserve"> te baja el nivel de una señal de entrada, es decir suponiendo que al sujetador le aplicas una señal de onda cuadrada que cambia entre 0 y 10 volts, entonces el sujetador puede modificar estos niveles de voltaje </w:t>
      </w:r>
      <w:proofErr w:type="spellStart"/>
      <w:r w:rsidRPr="00A46B82">
        <w:rPr>
          <w:sz w:val="20"/>
          <w:szCs w:val="20"/>
        </w:rPr>
        <w:t>subiendolos</w:t>
      </w:r>
      <w:proofErr w:type="spellEnd"/>
      <w:r w:rsidRPr="00A46B82">
        <w:rPr>
          <w:sz w:val="20"/>
          <w:szCs w:val="20"/>
        </w:rPr>
        <w:t xml:space="preserve"> </w:t>
      </w:r>
      <w:proofErr w:type="spellStart"/>
      <w:r w:rsidRPr="00A46B82">
        <w:rPr>
          <w:sz w:val="20"/>
          <w:szCs w:val="20"/>
        </w:rPr>
        <w:t>ó</w:t>
      </w:r>
      <w:proofErr w:type="spellEnd"/>
      <w:r w:rsidRPr="00A46B82">
        <w:rPr>
          <w:sz w:val="20"/>
          <w:szCs w:val="20"/>
        </w:rPr>
        <w:t xml:space="preserve"> </w:t>
      </w:r>
      <w:proofErr w:type="spellStart"/>
      <w:r w:rsidRPr="00A46B82">
        <w:rPr>
          <w:sz w:val="20"/>
          <w:szCs w:val="20"/>
        </w:rPr>
        <w:t>bajandolos</w:t>
      </w:r>
      <w:proofErr w:type="spellEnd"/>
      <w:r w:rsidRPr="00A46B82">
        <w:rPr>
          <w:sz w:val="20"/>
          <w:szCs w:val="20"/>
        </w:rPr>
        <w:t xml:space="preserve"> a una cantidad que tu determinas con los componentes del sujetador</w:t>
      </w:r>
      <w:r w:rsidRPr="00A46B82">
        <w:rPr>
          <w:sz w:val="20"/>
          <w:szCs w:val="20"/>
        </w:rPr>
        <w:t>.</w:t>
      </w:r>
    </w:p>
    <w:p w14:paraId="757E67EE" w14:textId="0D66178A" w:rsidR="00A46B82" w:rsidRPr="00A46B82" w:rsidRDefault="00A46B82" w:rsidP="00A46B82">
      <w:pPr>
        <w:jc w:val="center"/>
        <w:rPr>
          <w:sz w:val="20"/>
          <w:szCs w:val="20"/>
        </w:rPr>
      </w:pPr>
      <w:r w:rsidRPr="00A46B82">
        <w:rPr>
          <w:noProof/>
          <w:sz w:val="20"/>
          <w:szCs w:val="20"/>
        </w:rPr>
        <w:drawing>
          <wp:inline distT="0" distB="0" distL="0" distR="0" wp14:anchorId="20A1C933" wp14:editId="43586CC9">
            <wp:extent cx="1620000" cy="1417500"/>
            <wp:effectExtent l="0" t="0" r="0" b="0"/>
            <wp:docPr id="127878193" name="Imagen 1" descr="Un conjunto de letras negras en u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8193" name="Imagen 1" descr="Un conjunto de letras negras en un fondo negr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4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544" w14:textId="2963D210" w:rsidR="00AD5634" w:rsidRPr="00A46B82" w:rsidRDefault="00AD5634">
      <w:pPr>
        <w:rPr>
          <w:sz w:val="20"/>
          <w:szCs w:val="20"/>
        </w:rPr>
      </w:pPr>
      <w:r w:rsidRPr="00A46B82">
        <w:rPr>
          <w:sz w:val="20"/>
          <w:szCs w:val="20"/>
        </w:rPr>
        <w:t xml:space="preserve">Es importante que la tensión a través del capacitor permanezca </w:t>
      </w:r>
      <w:proofErr w:type="spellStart"/>
      <w:r w:rsidRPr="00A46B82">
        <w:rPr>
          <w:sz w:val="20"/>
          <w:szCs w:val="20"/>
        </w:rPr>
        <w:t>aproximadamene</w:t>
      </w:r>
      <w:proofErr w:type="spellEnd"/>
      <w:r w:rsidRPr="00A46B82">
        <w:rPr>
          <w:sz w:val="20"/>
          <w:szCs w:val="20"/>
        </w:rPr>
        <w:t xml:space="preserve"> constante durante el semiperiodo de la onda de entrada</w:t>
      </w:r>
      <w:r w:rsidRPr="00A46B82">
        <w:rPr>
          <w:sz w:val="20"/>
          <w:szCs w:val="20"/>
        </w:rPr>
        <w:t xml:space="preserve">, por lo que </w:t>
      </w:r>
      <w:proofErr w:type="gramStart"/>
      <w:r w:rsidRPr="00A46B82">
        <w:rPr>
          <w:sz w:val="20"/>
          <w:szCs w:val="20"/>
        </w:rPr>
        <w:t xml:space="preserve">un </w:t>
      </w:r>
      <w:r w:rsidRPr="00A46B82">
        <w:rPr>
          <w:sz w:val="20"/>
          <w:szCs w:val="20"/>
        </w:rPr>
        <w:t>regla práctica</w:t>
      </w:r>
      <w:proofErr w:type="gramEnd"/>
      <w:r w:rsidRPr="00A46B82">
        <w:rPr>
          <w:sz w:val="20"/>
          <w:szCs w:val="20"/>
        </w:rPr>
        <w:t xml:space="preserve"> de diseño es hacer que la constante de tiempo RC tenga al menos cinco veces la duración del semiperiodo</w:t>
      </w:r>
      <w:r w:rsidRPr="00A46B82">
        <w:rPr>
          <w:sz w:val="20"/>
          <w:szCs w:val="20"/>
        </w:rPr>
        <w:t>.</w:t>
      </w:r>
    </w:p>
    <w:p w14:paraId="239D7B72" w14:textId="6A2DD216" w:rsidR="00A55A82" w:rsidRPr="00A46B82" w:rsidRDefault="00A55A82">
      <w:pPr>
        <w:rPr>
          <w:sz w:val="20"/>
          <w:szCs w:val="20"/>
        </w:rPr>
      </w:pPr>
      <w:r w:rsidRPr="00A46B82">
        <w:rPr>
          <w:sz w:val="20"/>
          <w:szCs w:val="20"/>
        </w:rPr>
        <w:t>Conclusiones</w:t>
      </w:r>
    </w:p>
    <w:p w14:paraId="46AECBD8" w14:textId="349DCE6D" w:rsidR="00AD5634" w:rsidRPr="00A46B82" w:rsidRDefault="00A46B82">
      <w:pPr>
        <w:rPr>
          <w:sz w:val="20"/>
          <w:szCs w:val="20"/>
        </w:rPr>
      </w:pPr>
      <w:r w:rsidRPr="00CB0271">
        <w:rPr>
          <w:sz w:val="20"/>
          <w:szCs w:val="20"/>
        </w:rPr>
        <w:t xml:space="preserve">En conclusión, hemos logrado con éxito el objetivo de la práctica. Nuestros cálculos teóricos coincidieron precisamente con los resultados de la simulación y las mediciones prácticas, lo que demuestra la exactitud y la eficacia de nuestro análisis. Además, pudimos explorar en profundidad las diversas configuraciones de un circuito </w:t>
      </w:r>
      <w:r>
        <w:rPr>
          <w:sz w:val="20"/>
          <w:szCs w:val="20"/>
        </w:rPr>
        <w:t>sujetador</w:t>
      </w:r>
      <w:r w:rsidRPr="00CB0271">
        <w:rPr>
          <w:sz w:val="20"/>
          <w:szCs w:val="20"/>
        </w:rPr>
        <w:t>, lo que nos permitió obtener una comprensión más completa de su funcionamiento</w:t>
      </w:r>
    </w:p>
    <w:p w14:paraId="378E98E7" w14:textId="4E327E5D" w:rsidR="00A55A82" w:rsidRPr="00A46B82" w:rsidRDefault="00A55A82">
      <w:pPr>
        <w:rPr>
          <w:sz w:val="20"/>
          <w:szCs w:val="20"/>
        </w:rPr>
      </w:pPr>
      <w:r w:rsidRPr="00A46B82">
        <w:rPr>
          <w:sz w:val="20"/>
          <w:szCs w:val="20"/>
        </w:rPr>
        <w:t>Referencias bibliográficas</w:t>
      </w:r>
    </w:p>
    <w:p w14:paraId="43E697AA" w14:textId="3484751D" w:rsidR="00AD5634" w:rsidRDefault="00AD5634">
      <w:pPr>
        <w:rPr>
          <w:sz w:val="23"/>
          <w:szCs w:val="23"/>
          <w:lang w:val="en-US"/>
        </w:rPr>
      </w:pPr>
      <w:r w:rsidRPr="00A46B82">
        <w:rPr>
          <w:sz w:val="20"/>
          <w:szCs w:val="20"/>
        </w:rPr>
        <w:t xml:space="preserve">Circuitos sujetadores - 755 palabras | Monografías plus. </w:t>
      </w:r>
      <w:r w:rsidRPr="00A46B82">
        <w:rPr>
          <w:sz w:val="20"/>
          <w:szCs w:val="20"/>
          <w:lang w:val="en-US"/>
        </w:rPr>
        <w:t xml:space="preserve">(n.d.). </w:t>
      </w:r>
      <w:hyperlink r:id="rId5" w:history="1">
        <w:r w:rsidRPr="00A46B82">
          <w:rPr>
            <w:rStyle w:val="Hipervnculo"/>
            <w:sz w:val="20"/>
            <w:szCs w:val="20"/>
            <w:lang w:val="en-US"/>
          </w:rPr>
          <w:t>https://www.monografias.com/docs/Circuitos-Sujetadores-F3D822UZAQVS</w:t>
        </w:r>
      </w:hyperlink>
    </w:p>
    <w:p w14:paraId="00554647" w14:textId="77777777" w:rsidR="00AD5634" w:rsidRPr="00AD5634" w:rsidRDefault="00AD5634">
      <w:pPr>
        <w:rPr>
          <w:sz w:val="23"/>
          <w:szCs w:val="23"/>
          <w:lang w:val="en-US"/>
        </w:rPr>
      </w:pPr>
    </w:p>
    <w:p w14:paraId="79DD6E29" w14:textId="77777777" w:rsidR="00A55A82" w:rsidRPr="00AD5634" w:rsidRDefault="00A55A82">
      <w:pPr>
        <w:rPr>
          <w:sz w:val="23"/>
          <w:szCs w:val="23"/>
          <w:lang w:val="en-US"/>
        </w:rPr>
      </w:pPr>
    </w:p>
    <w:p w14:paraId="7334BB21" w14:textId="2504FCF9" w:rsidR="00A55A82" w:rsidRPr="00AD5634" w:rsidRDefault="00A55A82">
      <w:pPr>
        <w:rPr>
          <w:sz w:val="23"/>
          <w:szCs w:val="23"/>
          <w:lang w:val="en-US"/>
        </w:rPr>
      </w:pPr>
    </w:p>
    <w:tbl>
      <w:tblPr>
        <w:tblStyle w:val="Tablaconcuadrcula"/>
        <w:tblpPr w:leftFromText="141" w:rightFromText="141" w:vertAnchor="page" w:horzAnchor="margin" w:tblpXSpec="center" w:tblpY="2191"/>
        <w:tblW w:w="11335" w:type="dxa"/>
        <w:tblLayout w:type="fixed"/>
        <w:tblLook w:val="04A0" w:firstRow="1" w:lastRow="0" w:firstColumn="1" w:lastColumn="0" w:noHBand="0" w:noVBand="1"/>
      </w:tblPr>
      <w:tblGrid>
        <w:gridCol w:w="3114"/>
        <w:gridCol w:w="2693"/>
        <w:gridCol w:w="3969"/>
        <w:gridCol w:w="1559"/>
      </w:tblGrid>
      <w:tr w:rsidR="00D8353D" w14:paraId="3CD733F1" w14:textId="77777777" w:rsidTr="004F5A3D">
        <w:tc>
          <w:tcPr>
            <w:tcW w:w="3114" w:type="dxa"/>
          </w:tcPr>
          <w:p w14:paraId="278858EE" w14:textId="55AC3413" w:rsidR="00D8353D" w:rsidRPr="00D8353D" w:rsidRDefault="00D8353D" w:rsidP="004F5A3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Circuito</w:t>
            </w:r>
          </w:p>
        </w:tc>
        <w:tc>
          <w:tcPr>
            <w:tcW w:w="2693" w:type="dxa"/>
          </w:tcPr>
          <w:p w14:paraId="769B2D19" w14:textId="11B4A133" w:rsidR="00D8353D" w:rsidRPr="00AD5634" w:rsidRDefault="00D8353D" w:rsidP="004F5A3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Señal</w:t>
            </w:r>
            <w:r w:rsidR="004F5A3D">
              <w:rPr>
                <w:sz w:val="23"/>
                <w:szCs w:val="23"/>
              </w:rPr>
              <w:t xml:space="preserve"> de salida</w:t>
            </w:r>
            <w:r>
              <w:rPr>
                <w:sz w:val="23"/>
                <w:szCs w:val="23"/>
              </w:rPr>
              <w:t xml:space="preserve"> </w:t>
            </w:r>
            <w:r w:rsidRPr="00AD5634">
              <w:rPr>
                <w:sz w:val="23"/>
                <w:szCs w:val="23"/>
              </w:rPr>
              <w:t>simulada</w:t>
            </w:r>
          </w:p>
          <w:p w14:paraId="3A1E1763" w14:textId="77777777" w:rsidR="008535C3" w:rsidRDefault="008535C3" w:rsidP="004F5A3D">
            <w:pPr>
              <w:jc w:val="center"/>
              <w:rPr>
                <w:sz w:val="16"/>
                <w:szCs w:val="16"/>
              </w:rPr>
            </w:pPr>
            <w:r w:rsidRPr="008535C3">
              <w:rPr>
                <w:sz w:val="16"/>
                <w:szCs w:val="16"/>
              </w:rPr>
              <w:t>Amarillo: Señal de entrada</w:t>
            </w:r>
          </w:p>
          <w:p w14:paraId="34C87D5A" w14:textId="2F73FBD2" w:rsidR="008535C3" w:rsidRPr="008535C3" w:rsidRDefault="008535C3" w:rsidP="004F5A3D">
            <w:pPr>
              <w:jc w:val="center"/>
              <w:rPr>
                <w:sz w:val="23"/>
                <w:szCs w:val="23"/>
              </w:rPr>
            </w:pPr>
            <w:r>
              <w:rPr>
                <w:sz w:val="16"/>
                <w:szCs w:val="16"/>
              </w:rPr>
              <w:t>Azul: Señal de salida</w:t>
            </w:r>
          </w:p>
        </w:tc>
        <w:tc>
          <w:tcPr>
            <w:tcW w:w="3969" w:type="dxa"/>
          </w:tcPr>
          <w:p w14:paraId="0A7DA5D6" w14:textId="0333F96D" w:rsidR="00D8353D" w:rsidRDefault="00D8353D" w:rsidP="004F5A3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Señal </w:t>
            </w:r>
            <w:r w:rsidR="004F5A3D">
              <w:rPr>
                <w:noProof/>
              </w:rPr>
              <w:t xml:space="preserve">de salida </w:t>
            </w:r>
            <w:r>
              <w:rPr>
                <w:noProof/>
              </w:rPr>
              <w:t>fisico</w:t>
            </w:r>
          </w:p>
        </w:tc>
        <w:tc>
          <w:tcPr>
            <w:tcW w:w="1559" w:type="dxa"/>
          </w:tcPr>
          <w:p w14:paraId="114FC8CE" w14:textId="4F6707E7" w:rsidR="00D8353D" w:rsidRDefault="00D8353D" w:rsidP="004F5A3D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Análisis</w:t>
            </w:r>
          </w:p>
        </w:tc>
      </w:tr>
      <w:tr w:rsidR="00D8353D" w14:paraId="3A06722C" w14:textId="77777777" w:rsidTr="004F5A3D">
        <w:tc>
          <w:tcPr>
            <w:tcW w:w="3114" w:type="dxa"/>
          </w:tcPr>
          <w:p w14:paraId="1FD15581" w14:textId="4334B6A5" w:rsidR="00B67536" w:rsidRDefault="00D8353D" w:rsidP="004F5A3D">
            <w:pPr>
              <w:ind w:left="-113"/>
              <w:jc w:val="center"/>
              <w:rPr>
                <w:sz w:val="23"/>
                <w:szCs w:val="23"/>
              </w:rPr>
            </w:pPr>
            <w:r w:rsidRPr="00D8353D">
              <w:rPr>
                <w:noProof/>
                <w:sz w:val="23"/>
                <w:szCs w:val="23"/>
              </w:rPr>
              <w:drawing>
                <wp:inline distT="0" distB="0" distL="0" distR="0" wp14:anchorId="584FBE11" wp14:editId="3C06DE2E">
                  <wp:extent cx="1929765" cy="1799528"/>
                  <wp:effectExtent l="0" t="0" r="0" b="0"/>
                  <wp:docPr id="17658661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866158" name=""/>
                          <pic:cNvPicPr/>
                        </pic:nvPicPr>
                        <pic:blipFill rotWithShape="1">
                          <a:blip r:embed="rId6"/>
                          <a:srcRect r="4042"/>
                          <a:stretch/>
                        </pic:blipFill>
                        <pic:spPr bwMode="auto">
                          <a:xfrm>
                            <a:off x="0" y="0"/>
                            <a:ext cx="1930272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3CCA00F1" w14:textId="329A647C" w:rsidR="008535C3" w:rsidRDefault="008535C3" w:rsidP="004F5A3D">
            <w:pPr>
              <w:jc w:val="center"/>
              <w:rPr>
                <w:sz w:val="23"/>
                <w:szCs w:val="23"/>
              </w:rPr>
            </w:pPr>
            <w:r w:rsidRPr="008535C3">
              <w:rPr>
                <w:noProof/>
                <w:sz w:val="23"/>
                <w:szCs w:val="23"/>
              </w:rPr>
              <w:drawing>
                <wp:inline distT="0" distB="0" distL="0" distR="0" wp14:anchorId="512F6888" wp14:editId="5E36A1AB">
                  <wp:extent cx="1620000" cy="1430276"/>
                  <wp:effectExtent l="0" t="0" r="0" b="0"/>
                  <wp:docPr id="20003904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3904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3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C92F78B" w14:textId="67EEBA67" w:rsidR="00D8353D" w:rsidRDefault="00B67536" w:rsidP="004F5A3D">
            <w:pPr>
              <w:jc w:val="center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65822E60" wp14:editId="7A1FB3D1">
                  <wp:extent cx="2434104" cy="1800000"/>
                  <wp:effectExtent l="0" t="0" r="4445" b="0"/>
                  <wp:docPr id="606035197" name="Imagen 1" descr="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035197" name="Imagen 1" descr="Tabl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67"/>
                          <a:stretch/>
                        </pic:blipFill>
                        <pic:spPr bwMode="auto">
                          <a:xfrm>
                            <a:off x="0" y="0"/>
                            <a:ext cx="243410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D2F48BE" w14:textId="264F4A75" w:rsidR="00B67536" w:rsidRDefault="00B67536" w:rsidP="004F5A3D">
            <w:pPr>
              <w:rPr>
                <w:sz w:val="23"/>
                <w:szCs w:val="23"/>
              </w:rPr>
            </w:pPr>
          </w:p>
        </w:tc>
      </w:tr>
      <w:tr w:rsidR="00D8353D" w14:paraId="6CC81974" w14:textId="77777777" w:rsidTr="004F5A3D">
        <w:tc>
          <w:tcPr>
            <w:tcW w:w="3114" w:type="dxa"/>
          </w:tcPr>
          <w:p w14:paraId="29DCF266" w14:textId="34F0AC3E" w:rsidR="00B67536" w:rsidRDefault="00D8353D" w:rsidP="004F5A3D">
            <w:pPr>
              <w:ind w:left="29" w:hanging="142"/>
              <w:jc w:val="center"/>
              <w:rPr>
                <w:sz w:val="23"/>
                <w:szCs w:val="23"/>
              </w:rPr>
            </w:pPr>
            <w:r w:rsidRPr="00D8353D">
              <w:rPr>
                <w:noProof/>
                <w:sz w:val="23"/>
                <w:szCs w:val="23"/>
              </w:rPr>
              <w:drawing>
                <wp:inline distT="0" distB="0" distL="0" distR="0" wp14:anchorId="100C9281" wp14:editId="38A97A8C">
                  <wp:extent cx="1918694" cy="1799590"/>
                  <wp:effectExtent l="0" t="0" r="5715" b="0"/>
                  <wp:docPr id="20263840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384025" name=""/>
                          <pic:cNvPicPr/>
                        </pic:nvPicPr>
                        <pic:blipFill rotWithShape="1">
                          <a:blip r:embed="rId9"/>
                          <a:srcRect r="4727"/>
                          <a:stretch/>
                        </pic:blipFill>
                        <pic:spPr bwMode="auto">
                          <a:xfrm>
                            <a:off x="0" y="0"/>
                            <a:ext cx="1919131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C4BF153" w14:textId="7181C113" w:rsidR="008535C3" w:rsidRDefault="008535C3" w:rsidP="004F5A3D">
            <w:pPr>
              <w:rPr>
                <w:sz w:val="23"/>
                <w:szCs w:val="23"/>
              </w:rPr>
            </w:pPr>
            <w:r w:rsidRPr="008535C3">
              <w:rPr>
                <w:noProof/>
                <w:sz w:val="23"/>
                <w:szCs w:val="23"/>
              </w:rPr>
              <w:drawing>
                <wp:inline distT="0" distB="0" distL="0" distR="0" wp14:anchorId="25636723" wp14:editId="1CBC4C21">
                  <wp:extent cx="1620000" cy="1417500"/>
                  <wp:effectExtent l="0" t="0" r="0" b="0"/>
                  <wp:docPr id="18467867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78670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875AE75" w14:textId="7234C2B8" w:rsidR="00B67536" w:rsidRDefault="00B67536" w:rsidP="004F5A3D">
            <w:pPr>
              <w:jc w:val="center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6D1F0BEB" wp14:editId="28A527E7">
                  <wp:extent cx="2454545" cy="1800000"/>
                  <wp:effectExtent l="0" t="0" r="3175" b="0"/>
                  <wp:docPr id="1695477774" name="Imagen 2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477774" name="Imagen 2" descr="Tabl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54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5B285E9" w14:textId="7CEA442B" w:rsidR="00B67536" w:rsidRDefault="00B67536" w:rsidP="004F5A3D">
            <w:pPr>
              <w:rPr>
                <w:sz w:val="23"/>
                <w:szCs w:val="23"/>
              </w:rPr>
            </w:pPr>
          </w:p>
        </w:tc>
      </w:tr>
      <w:tr w:rsidR="00D8353D" w14:paraId="5FE6AE4C" w14:textId="77777777" w:rsidTr="004F5A3D">
        <w:tc>
          <w:tcPr>
            <w:tcW w:w="3114" w:type="dxa"/>
          </w:tcPr>
          <w:p w14:paraId="7AE201A3" w14:textId="7377586E" w:rsidR="00B67536" w:rsidRDefault="00D8353D" w:rsidP="004F5A3D">
            <w:pPr>
              <w:ind w:left="29" w:hanging="284"/>
              <w:jc w:val="center"/>
              <w:rPr>
                <w:sz w:val="23"/>
                <w:szCs w:val="23"/>
              </w:rPr>
            </w:pPr>
            <w:r w:rsidRPr="00D8353D">
              <w:rPr>
                <w:noProof/>
                <w:sz w:val="23"/>
                <w:szCs w:val="23"/>
              </w:rPr>
              <w:drawing>
                <wp:inline distT="0" distB="0" distL="0" distR="0" wp14:anchorId="44885990" wp14:editId="76C2075B">
                  <wp:extent cx="1884459" cy="1799590"/>
                  <wp:effectExtent l="0" t="0" r="1905" b="0"/>
                  <wp:docPr id="9393609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360993" name=""/>
                          <pic:cNvPicPr/>
                        </pic:nvPicPr>
                        <pic:blipFill rotWithShape="1">
                          <a:blip r:embed="rId11"/>
                          <a:srcRect r="2330"/>
                          <a:stretch/>
                        </pic:blipFill>
                        <pic:spPr bwMode="auto">
                          <a:xfrm>
                            <a:off x="0" y="0"/>
                            <a:ext cx="1884888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4B65BD61" w14:textId="74B44815" w:rsidR="00B67536" w:rsidRDefault="004F5A3D" w:rsidP="004F5A3D">
            <w:pPr>
              <w:rPr>
                <w:sz w:val="23"/>
                <w:szCs w:val="23"/>
              </w:rPr>
            </w:pPr>
            <w:r w:rsidRPr="004F5A3D">
              <w:rPr>
                <w:noProof/>
                <w:sz w:val="23"/>
                <w:szCs w:val="23"/>
              </w:rPr>
              <w:drawing>
                <wp:inline distT="0" distB="0" distL="0" distR="0" wp14:anchorId="433E4AE9" wp14:editId="3221BD34">
                  <wp:extent cx="1620000" cy="1442413"/>
                  <wp:effectExtent l="0" t="0" r="0" b="5715"/>
                  <wp:docPr id="225603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6031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4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91F1320" w14:textId="2760D248" w:rsidR="00B67536" w:rsidRDefault="00B67536" w:rsidP="004F5A3D">
            <w:pPr>
              <w:jc w:val="center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486FCF80" wp14:editId="2F74A330">
                  <wp:extent cx="2441768" cy="1800000"/>
                  <wp:effectExtent l="0" t="0" r="0" b="0"/>
                  <wp:docPr id="1014430128" name="Imagen 3" descr="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430128" name="Imagen 3" descr="Tabl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59"/>
                          <a:stretch/>
                        </pic:blipFill>
                        <pic:spPr bwMode="auto">
                          <a:xfrm>
                            <a:off x="0" y="0"/>
                            <a:ext cx="2441768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82D60C8" w14:textId="5755E450" w:rsidR="00B67536" w:rsidRDefault="00B67536" w:rsidP="004F5A3D">
            <w:pPr>
              <w:rPr>
                <w:sz w:val="23"/>
                <w:szCs w:val="23"/>
              </w:rPr>
            </w:pPr>
          </w:p>
        </w:tc>
      </w:tr>
      <w:tr w:rsidR="00D8353D" w14:paraId="14042F22" w14:textId="77777777" w:rsidTr="004F5A3D">
        <w:tc>
          <w:tcPr>
            <w:tcW w:w="3114" w:type="dxa"/>
          </w:tcPr>
          <w:p w14:paraId="4B1D64BA" w14:textId="5FCEA497" w:rsidR="00B67536" w:rsidRDefault="00D8353D" w:rsidP="004F5A3D">
            <w:pPr>
              <w:ind w:left="-113"/>
              <w:jc w:val="center"/>
              <w:rPr>
                <w:noProof/>
              </w:rPr>
            </w:pPr>
            <w:r w:rsidRPr="00D8353D">
              <w:rPr>
                <w:noProof/>
              </w:rPr>
              <w:drawing>
                <wp:inline distT="0" distB="0" distL="0" distR="0" wp14:anchorId="158D0BDA" wp14:editId="033BBEE1">
                  <wp:extent cx="1852654" cy="1799430"/>
                  <wp:effectExtent l="0" t="0" r="0" b="0"/>
                  <wp:docPr id="18584749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474981" name=""/>
                          <pic:cNvPicPr/>
                        </pic:nvPicPr>
                        <pic:blipFill rotWithShape="1">
                          <a:blip r:embed="rId14"/>
                          <a:srcRect r="2227"/>
                          <a:stretch/>
                        </pic:blipFill>
                        <pic:spPr bwMode="auto">
                          <a:xfrm>
                            <a:off x="0" y="0"/>
                            <a:ext cx="1853241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41AE04B8" w14:textId="03167219" w:rsidR="00B67536" w:rsidRDefault="004F5A3D" w:rsidP="004F5A3D">
            <w:pPr>
              <w:rPr>
                <w:sz w:val="23"/>
                <w:szCs w:val="23"/>
              </w:rPr>
            </w:pPr>
            <w:r w:rsidRPr="004F5A3D">
              <w:rPr>
                <w:noProof/>
                <w:sz w:val="23"/>
                <w:szCs w:val="23"/>
              </w:rPr>
              <w:drawing>
                <wp:inline distT="0" distB="0" distL="0" distR="0" wp14:anchorId="0F23D392" wp14:editId="4EC4F099">
                  <wp:extent cx="1620000" cy="1451995"/>
                  <wp:effectExtent l="0" t="0" r="0" b="0"/>
                  <wp:docPr id="1726472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472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5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BF7D5D1" w14:textId="6E575D61" w:rsidR="00B67536" w:rsidRDefault="00B67536" w:rsidP="004F5A3D">
            <w:pPr>
              <w:jc w:val="center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28A63179" wp14:editId="118ED456">
                  <wp:extent cx="2437214" cy="1800000"/>
                  <wp:effectExtent l="0" t="0" r="1270" b="0"/>
                  <wp:docPr id="1190114416" name="Imagen 4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114416" name="Imagen 4" descr="Tabl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3" r="1"/>
                          <a:stretch/>
                        </pic:blipFill>
                        <pic:spPr bwMode="auto">
                          <a:xfrm>
                            <a:off x="0" y="0"/>
                            <a:ext cx="243721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DD29DFF" w14:textId="2D47078F" w:rsidR="00B67536" w:rsidRDefault="00B67536" w:rsidP="004F5A3D">
            <w:pPr>
              <w:rPr>
                <w:sz w:val="23"/>
                <w:szCs w:val="23"/>
              </w:rPr>
            </w:pPr>
          </w:p>
        </w:tc>
      </w:tr>
    </w:tbl>
    <w:p w14:paraId="1630163A" w14:textId="736EB1C3" w:rsidR="00A55A82" w:rsidRPr="004F5A3D" w:rsidRDefault="004F5A3D" w:rsidP="004F5A3D">
      <w:pPr>
        <w:jc w:val="center"/>
        <w:rPr>
          <w:sz w:val="48"/>
          <w:szCs w:val="48"/>
        </w:rPr>
      </w:pPr>
      <w:r>
        <w:rPr>
          <w:sz w:val="48"/>
          <w:szCs w:val="48"/>
        </w:rPr>
        <w:t>Metodología</w:t>
      </w:r>
    </w:p>
    <w:sectPr w:rsidR="00A55A82" w:rsidRPr="004F5A3D" w:rsidSect="009E7FFB"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9A"/>
    <w:rsid w:val="003C0DDD"/>
    <w:rsid w:val="004F5A3D"/>
    <w:rsid w:val="007B0B37"/>
    <w:rsid w:val="0082509A"/>
    <w:rsid w:val="008535C3"/>
    <w:rsid w:val="008F7D4C"/>
    <w:rsid w:val="009E7FFB"/>
    <w:rsid w:val="00A46B82"/>
    <w:rsid w:val="00A55A82"/>
    <w:rsid w:val="00AD5634"/>
    <w:rsid w:val="00B67536"/>
    <w:rsid w:val="00D8353D"/>
    <w:rsid w:val="00E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E38D"/>
  <w15:chartTrackingRefBased/>
  <w15:docId w15:val="{297FA7F4-B3B1-4B18-97FF-DA2BEA31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0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0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0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09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6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D56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0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19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monografias.com/docs/Circuitos-Sujetadores-F3D822UZAQVS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Zuñiga</dc:creator>
  <cp:keywords/>
  <dc:description/>
  <cp:lastModifiedBy>Joel Zuñiga</cp:lastModifiedBy>
  <cp:revision>4</cp:revision>
  <cp:lastPrinted>2024-02-29T04:29:00Z</cp:lastPrinted>
  <dcterms:created xsi:type="dcterms:W3CDTF">2024-02-28T23:39:00Z</dcterms:created>
  <dcterms:modified xsi:type="dcterms:W3CDTF">2024-02-29T06:20:00Z</dcterms:modified>
</cp:coreProperties>
</file>