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09CF" w14:textId="2B0D2D52" w:rsidR="003431CE" w:rsidRDefault="003431CE">
      <w:pPr>
        <w:rPr>
          <w:lang w:val="en-US"/>
        </w:rPr>
      </w:pPr>
      <w:proofErr w:type="spellStart"/>
      <w:r>
        <w:rPr>
          <w:lang w:val="en-US"/>
        </w:rPr>
        <w:t>Objetivo</w:t>
      </w:r>
      <w:proofErr w:type="spellEnd"/>
    </w:p>
    <w:p w14:paraId="6A16BFAA" w14:textId="505ED48B" w:rsidR="001D4057" w:rsidRDefault="009B292E" w:rsidP="001D4057">
      <w:pPr>
        <w:pStyle w:val="Prrafodelista"/>
        <w:numPr>
          <w:ilvl w:val="0"/>
          <w:numId w:val="2"/>
        </w:numPr>
      </w:pPr>
      <w:r w:rsidRPr="009B292E">
        <w:t xml:space="preserve"> </w:t>
      </w:r>
      <w:r w:rsidR="00D1087B" w:rsidRPr="00D1087B">
        <w:t>Ampliar nuestra comprensión de los diodos Zener mediante un estudio profundo de su funcionamiento y aplicaciones en una variedad de circuitos electrónicos.</w:t>
      </w:r>
      <w:r w:rsidR="00D1087B">
        <w:t xml:space="preserve"> </w:t>
      </w:r>
      <w:r w:rsidR="00D1087B" w:rsidRPr="00D1087B">
        <w:t>Analizaremos su comportamiento en polarización directa e inversa, así como bajo diversas condiciones variables</w:t>
      </w:r>
      <w:r w:rsidR="001D4057">
        <w:t>.</w:t>
      </w:r>
    </w:p>
    <w:p w14:paraId="20E4A0FB" w14:textId="77777777" w:rsidR="009B292E" w:rsidRDefault="009B292E" w:rsidP="009B292E">
      <w:pPr>
        <w:pStyle w:val="Prrafodelista"/>
        <w:numPr>
          <w:ilvl w:val="0"/>
          <w:numId w:val="2"/>
        </w:numPr>
      </w:pPr>
      <w:r w:rsidRPr="009B292E">
        <w:t>Adquirir un entendimiento claro de los factores que pueden afectar el rendimiento del diodo Zener y aprender a manejar estos factores para optimizar su uso en circuitos electrónicos.</w:t>
      </w:r>
    </w:p>
    <w:p w14:paraId="22FD3ECB" w14:textId="5C49FE76" w:rsidR="009B292E" w:rsidRDefault="009B292E" w:rsidP="009B292E">
      <w:pPr>
        <w:pStyle w:val="Prrafodelista"/>
        <w:numPr>
          <w:ilvl w:val="0"/>
          <w:numId w:val="2"/>
        </w:numPr>
      </w:pPr>
      <w:r w:rsidRPr="009B292E">
        <w:t>Desarrollar habilidades para comparar, analizar los resultados obtenidos a través de simulaciones, cálculos teóricos y mediciones físicas</w:t>
      </w:r>
    </w:p>
    <w:p w14:paraId="3FB0569F" w14:textId="68C2DC21" w:rsidR="009B292E" w:rsidRDefault="003431CE" w:rsidP="009B292E">
      <w:r>
        <w:t>Introducción</w:t>
      </w:r>
      <w:r w:rsidR="009B292E">
        <w:br/>
      </w:r>
      <w:r w:rsidR="009B292E">
        <w:t>Al igual que otros diodos, el diodo Zener es sensible a la temperatura y a la frecuencia. Además, su voltaje de ruptura fluctúa en función de la corriente que circula por él. Por lo tanto, es crucial ajustar este valor con precisión para alcanzar los voltajes deseados, siempre teniendo en cuenta que no debemos sobrepasar la potencia máxima de funcionamiento del diodo Zener.</w:t>
      </w:r>
    </w:p>
    <w:p w14:paraId="19619887" w14:textId="6AF7E23B" w:rsidR="003431CE" w:rsidRDefault="009B292E" w:rsidP="009B292E">
      <w:r>
        <w:t>Los diodos Zener, reconocidos por su habilidad para mantener un voltaje casi constante una vez que alcanzan su voltaje de ruptura en polarización inversa, son componentes esenciales en una amplia gama de aplicaciones en circuitos electrónicos. En esta práctica, vamos a explorar estas aplicaciones en tres tipos de circuitos distintos: el recortador doble, el regulador de voltaje y la fuente confiable de voltaje. Para ello, haremos uso de dos diodos Zener con voltajes de 5.1V y 3.3V.</w:t>
      </w:r>
    </w:p>
    <w:p w14:paraId="5A7117A1" w14:textId="77777777" w:rsidR="003D1731" w:rsidRDefault="003D1731" w:rsidP="009B292E"/>
    <w:p w14:paraId="21588770" w14:textId="44B5C9D6" w:rsidR="003D1731" w:rsidRDefault="003D1731" w:rsidP="009B292E">
      <w:r>
        <w:t>Análisis de circuito 1:</w:t>
      </w:r>
    </w:p>
    <w:p w14:paraId="31E365D1" w14:textId="7BC5D32C" w:rsidR="00796152" w:rsidRDefault="00796152" w:rsidP="00796152">
      <w:r>
        <w:t>El voltaje resultante de la división de voltaje en las resistencias es suficiente para activar el diodo. Además, la resistencia R introduce un flujo de corriente adecuado para el funcionamiento de los diodos. Finalmente, la resistencia RL facilita una división de corriente que proporciona al diodo la corriente necesaria para generar el voltaje requerido.</w:t>
      </w:r>
    </w:p>
    <w:p w14:paraId="7C5B95FC" w14:textId="77777777" w:rsidR="003D1731" w:rsidRDefault="003D1731" w:rsidP="009B292E"/>
    <w:p w14:paraId="475A20A4" w14:textId="4533207E" w:rsidR="00D55F7B" w:rsidRDefault="00D55F7B" w:rsidP="009B292E">
      <w:r>
        <w:t>Conclusiones</w:t>
      </w:r>
    </w:p>
    <w:p w14:paraId="1CB3446B" w14:textId="6FC6BA09" w:rsidR="00D55F7B" w:rsidRDefault="003D1731" w:rsidP="003D1731">
      <w:r w:rsidRPr="003D1731">
        <w:t>Los diodos Zener poseen la particularidad de permitir el flujo de corriente tanto en polarización directa como en polarización inversa. Sin embargo, al igual que todos los diodos, estos experimentan variaciones debido a factores como la temperatura,</w:t>
      </w:r>
      <w:r w:rsidR="00A137EF">
        <w:t xml:space="preserve"> </w:t>
      </w:r>
      <w:r w:rsidRPr="003D1731">
        <w:t xml:space="preserve">y la corriente que circula a través de ellos. Precisamente por estas variaciones, se observaron ligeras discrepancias entre nuestros resultados experimentales y </w:t>
      </w:r>
      <w:r w:rsidR="00A137EF">
        <w:t xml:space="preserve">la </w:t>
      </w:r>
      <w:r w:rsidRPr="003D1731">
        <w:t>simulación.</w:t>
      </w:r>
    </w:p>
    <w:p w14:paraId="0A904DDE" w14:textId="3E47615B" w:rsidR="003D1731" w:rsidRDefault="003D1731" w:rsidP="003D1731">
      <w:r w:rsidRPr="003D1731">
        <w:t>Esta práctica me proporcionó un gran aprendizaje. Observar experimentalmente la variación del voltaje en el diodo y corroborar los resultados con las enseñanzas teóricas de las clases, contribuyó significativamente a mi comprensión del tema.</w:t>
      </w:r>
    </w:p>
    <w:p w14:paraId="205F49CE" w14:textId="795EC1E2" w:rsidR="00A137EF" w:rsidRPr="00A137EF" w:rsidRDefault="00A137EF" w:rsidP="00A137EF">
      <w:pPr>
        <w:rPr>
          <w:lang w:val="en-US"/>
        </w:rPr>
      </w:pPr>
      <w:r>
        <w:lastRenderedPageBreak/>
        <w:t>Bibliografía</w:t>
      </w:r>
    </w:p>
    <w:p w14:paraId="24BD7C3D" w14:textId="615BF8A9" w:rsidR="00A137EF" w:rsidRDefault="00A137EF" w:rsidP="00A137EF">
      <w:pPr>
        <w:pStyle w:val="Prrafodelista"/>
        <w:numPr>
          <w:ilvl w:val="0"/>
          <w:numId w:val="3"/>
        </w:numPr>
        <w:rPr>
          <w:lang w:val="en-US"/>
        </w:rPr>
      </w:pPr>
      <w:r w:rsidRPr="00A137EF">
        <w:t xml:space="preserve">Pini, A. (2019, </w:t>
      </w:r>
      <w:proofErr w:type="spellStart"/>
      <w:r w:rsidRPr="00A137EF">
        <w:t>November</w:t>
      </w:r>
      <w:proofErr w:type="spellEnd"/>
      <w:r w:rsidRPr="00A137EF">
        <w:t xml:space="preserve"> 12). Los fundamentos y la aplicación de los diodos Zener, PIN, Schottky y varactores. </w:t>
      </w:r>
      <w:proofErr w:type="spellStart"/>
      <w:r w:rsidRPr="00A137EF">
        <w:rPr>
          <w:lang w:val="en-US"/>
        </w:rPr>
        <w:t>DigiKey</w:t>
      </w:r>
      <w:proofErr w:type="spellEnd"/>
      <w:r w:rsidRPr="00A137EF">
        <w:rPr>
          <w:lang w:val="en-US"/>
        </w:rPr>
        <w:t xml:space="preserve">. </w:t>
      </w:r>
      <w:hyperlink r:id="rId5" w:history="1">
        <w:r w:rsidRPr="003569F7">
          <w:rPr>
            <w:rStyle w:val="Hipervnculo"/>
            <w:lang w:val="en-US"/>
          </w:rPr>
          <w:t>https://www.digikey.com.mx/es/articles/the-fundamentals-application-of-zener-pin-schottky-varactor-diodes</w:t>
        </w:r>
      </w:hyperlink>
    </w:p>
    <w:p w14:paraId="4DCD8A47" w14:textId="6B6A2085" w:rsidR="00A137EF" w:rsidRDefault="00A137EF" w:rsidP="00A137EF">
      <w:pPr>
        <w:pStyle w:val="Prrafodelista"/>
        <w:numPr>
          <w:ilvl w:val="0"/>
          <w:numId w:val="3"/>
        </w:numPr>
        <w:rPr>
          <w:lang w:val="en-US"/>
        </w:rPr>
      </w:pPr>
      <w:r w:rsidRPr="00A137EF">
        <w:t xml:space="preserve">JL, B. (2023, </w:t>
      </w:r>
      <w:proofErr w:type="spellStart"/>
      <w:r w:rsidRPr="00A137EF">
        <w:t>October</w:t>
      </w:r>
      <w:proofErr w:type="spellEnd"/>
      <w:r w:rsidRPr="00A137EF">
        <w:t xml:space="preserve"> 7). Diodo Zener: </w:t>
      </w:r>
      <w:proofErr w:type="gramStart"/>
      <w:r w:rsidRPr="00A137EF">
        <w:t>Qué es?</w:t>
      </w:r>
      <w:proofErr w:type="gramEnd"/>
      <w:r w:rsidRPr="00A137EF">
        <w:t xml:space="preserve">, Aplicaciones y Funcionamiento. </w:t>
      </w:r>
      <w:proofErr w:type="spellStart"/>
      <w:r w:rsidRPr="00A137EF">
        <w:rPr>
          <w:lang w:val="en-US"/>
        </w:rPr>
        <w:t>Electrónica</w:t>
      </w:r>
      <w:proofErr w:type="spellEnd"/>
      <w:r w:rsidRPr="00A137EF">
        <w:rPr>
          <w:lang w:val="en-US"/>
        </w:rPr>
        <w:t xml:space="preserve"> Online. </w:t>
      </w:r>
      <w:hyperlink r:id="rId6" w:history="1">
        <w:r w:rsidRPr="003569F7">
          <w:rPr>
            <w:rStyle w:val="Hipervnculo"/>
            <w:lang w:val="en-US"/>
          </w:rPr>
          <w:t>https://electronicaonline.net/componentes-electronicos/diodo/diodo-zener/</w:t>
        </w:r>
      </w:hyperlink>
    </w:p>
    <w:p w14:paraId="08D1EA31" w14:textId="77777777" w:rsidR="00A137EF" w:rsidRPr="00A137EF" w:rsidRDefault="00A137EF" w:rsidP="00A137EF">
      <w:pPr>
        <w:ind w:left="360"/>
        <w:rPr>
          <w:lang w:val="en-US"/>
        </w:rPr>
      </w:pPr>
    </w:p>
    <w:sectPr w:rsidR="00A137EF" w:rsidRPr="00A137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00E2"/>
    <w:multiLevelType w:val="hybridMultilevel"/>
    <w:tmpl w:val="2C16B302"/>
    <w:lvl w:ilvl="0" w:tplc="F84AD03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CC3459"/>
    <w:multiLevelType w:val="hybridMultilevel"/>
    <w:tmpl w:val="F43AE820"/>
    <w:lvl w:ilvl="0" w:tplc="A07EAD0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266B9C"/>
    <w:multiLevelType w:val="hybridMultilevel"/>
    <w:tmpl w:val="41B2C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38769965">
    <w:abstractNumId w:val="0"/>
  </w:num>
  <w:num w:numId="2" w16cid:durableId="822039108">
    <w:abstractNumId w:val="1"/>
  </w:num>
  <w:num w:numId="3" w16cid:durableId="201557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CE"/>
    <w:rsid w:val="001D4057"/>
    <w:rsid w:val="002B4FC8"/>
    <w:rsid w:val="003431CE"/>
    <w:rsid w:val="003C0DDD"/>
    <w:rsid w:val="003D1731"/>
    <w:rsid w:val="005D5DA8"/>
    <w:rsid w:val="00796152"/>
    <w:rsid w:val="007B0B37"/>
    <w:rsid w:val="009B292E"/>
    <w:rsid w:val="00A137EF"/>
    <w:rsid w:val="00BB1BF9"/>
    <w:rsid w:val="00D1087B"/>
    <w:rsid w:val="00D55F7B"/>
    <w:rsid w:val="00D66C81"/>
    <w:rsid w:val="00EA6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9E89"/>
  <w15:chartTrackingRefBased/>
  <w15:docId w15:val="{8E0154B8-CB9F-4895-8B62-7C1AC9AA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1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1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1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1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1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1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1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1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1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1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1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1CE"/>
    <w:rPr>
      <w:rFonts w:eastAsiaTheme="majorEastAsia" w:cstheme="majorBidi"/>
      <w:color w:val="272727" w:themeColor="text1" w:themeTint="D8"/>
    </w:rPr>
  </w:style>
  <w:style w:type="paragraph" w:styleId="Ttulo">
    <w:name w:val="Title"/>
    <w:basedOn w:val="Normal"/>
    <w:next w:val="Normal"/>
    <w:link w:val="TtuloCar"/>
    <w:uiPriority w:val="10"/>
    <w:qFormat/>
    <w:rsid w:val="00343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1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1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1CE"/>
    <w:pPr>
      <w:spacing w:before="160"/>
      <w:jc w:val="center"/>
    </w:pPr>
    <w:rPr>
      <w:i/>
      <w:iCs/>
      <w:color w:val="404040" w:themeColor="text1" w:themeTint="BF"/>
    </w:rPr>
  </w:style>
  <w:style w:type="character" w:customStyle="1" w:styleId="CitaCar">
    <w:name w:val="Cita Car"/>
    <w:basedOn w:val="Fuentedeprrafopredeter"/>
    <w:link w:val="Cita"/>
    <w:uiPriority w:val="29"/>
    <w:rsid w:val="003431CE"/>
    <w:rPr>
      <w:i/>
      <w:iCs/>
      <w:color w:val="404040" w:themeColor="text1" w:themeTint="BF"/>
    </w:rPr>
  </w:style>
  <w:style w:type="paragraph" w:styleId="Prrafodelista">
    <w:name w:val="List Paragraph"/>
    <w:basedOn w:val="Normal"/>
    <w:uiPriority w:val="34"/>
    <w:qFormat/>
    <w:rsid w:val="003431CE"/>
    <w:pPr>
      <w:ind w:left="720"/>
      <w:contextualSpacing/>
    </w:pPr>
  </w:style>
  <w:style w:type="character" w:styleId="nfasisintenso">
    <w:name w:val="Intense Emphasis"/>
    <w:basedOn w:val="Fuentedeprrafopredeter"/>
    <w:uiPriority w:val="21"/>
    <w:qFormat/>
    <w:rsid w:val="003431CE"/>
    <w:rPr>
      <w:i/>
      <w:iCs/>
      <w:color w:val="0F4761" w:themeColor="accent1" w:themeShade="BF"/>
    </w:rPr>
  </w:style>
  <w:style w:type="paragraph" w:styleId="Citadestacada">
    <w:name w:val="Intense Quote"/>
    <w:basedOn w:val="Normal"/>
    <w:next w:val="Normal"/>
    <w:link w:val="CitadestacadaCar"/>
    <w:uiPriority w:val="30"/>
    <w:qFormat/>
    <w:rsid w:val="0034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1CE"/>
    <w:rPr>
      <w:i/>
      <w:iCs/>
      <w:color w:val="0F4761" w:themeColor="accent1" w:themeShade="BF"/>
    </w:rPr>
  </w:style>
  <w:style w:type="character" w:styleId="Referenciaintensa">
    <w:name w:val="Intense Reference"/>
    <w:basedOn w:val="Fuentedeprrafopredeter"/>
    <w:uiPriority w:val="32"/>
    <w:qFormat/>
    <w:rsid w:val="003431CE"/>
    <w:rPr>
      <w:b/>
      <w:bCs/>
      <w:smallCaps/>
      <w:color w:val="0F4761" w:themeColor="accent1" w:themeShade="BF"/>
      <w:spacing w:val="5"/>
    </w:rPr>
  </w:style>
  <w:style w:type="character" w:styleId="Hipervnculo">
    <w:name w:val="Hyperlink"/>
    <w:basedOn w:val="Fuentedeprrafopredeter"/>
    <w:uiPriority w:val="99"/>
    <w:unhideWhenUsed/>
    <w:rsid w:val="00A137EF"/>
    <w:rPr>
      <w:color w:val="467886" w:themeColor="hyperlink"/>
      <w:u w:val="single"/>
    </w:rPr>
  </w:style>
  <w:style w:type="character" w:styleId="Mencinsinresolver">
    <w:name w:val="Unresolved Mention"/>
    <w:basedOn w:val="Fuentedeprrafopredeter"/>
    <w:uiPriority w:val="99"/>
    <w:semiHidden/>
    <w:unhideWhenUsed/>
    <w:rsid w:val="00A1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878">
      <w:bodyDiv w:val="1"/>
      <w:marLeft w:val="0"/>
      <w:marRight w:val="0"/>
      <w:marTop w:val="0"/>
      <w:marBottom w:val="0"/>
      <w:divBdr>
        <w:top w:val="none" w:sz="0" w:space="0" w:color="auto"/>
        <w:left w:val="none" w:sz="0" w:space="0" w:color="auto"/>
        <w:bottom w:val="none" w:sz="0" w:space="0" w:color="auto"/>
        <w:right w:val="none" w:sz="0" w:space="0" w:color="auto"/>
      </w:divBdr>
      <w:divsChild>
        <w:div w:id="1291471195">
          <w:marLeft w:val="0"/>
          <w:marRight w:val="0"/>
          <w:marTop w:val="0"/>
          <w:marBottom w:val="0"/>
          <w:divBdr>
            <w:top w:val="none" w:sz="0" w:space="0" w:color="auto"/>
            <w:left w:val="none" w:sz="0" w:space="0" w:color="auto"/>
            <w:bottom w:val="none" w:sz="0" w:space="0" w:color="auto"/>
            <w:right w:val="none" w:sz="0" w:space="0" w:color="auto"/>
          </w:divBdr>
          <w:divsChild>
            <w:div w:id="640307994">
              <w:marLeft w:val="0"/>
              <w:marRight w:val="0"/>
              <w:marTop w:val="0"/>
              <w:marBottom w:val="0"/>
              <w:divBdr>
                <w:top w:val="none" w:sz="0" w:space="0" w:color="auto"/>
                <w:left w:val="none" w:sz="0" w:space="0" w:color="auto"/>
                <w:bottom w:val="none" w:sz="0" w:space="0" w:color="auto"/>
                <w:right w:val="none" w:sz="0" w:space="0" w:color="auto"/>
              </w:divBdr>
              <w:divsChild>
                <w:div w:id="75637346">
                  <w:marLeft w:val="0"/>
                  <w:marRight w:val="0"/>
                  <w:marTop w:val="0"/>
                  <w:marBottom w:val="0"/>
                  <w:divBdr>
                    <w:top w:val="none" w:sz="0" w:space="0" w:color="auto"/>
                    <w:left w:val="none" w:sz="0" w:space="0" w:color="auto"/>
                    <w:bottom w:val="none" w:sz="0" w:space="0" w:color="auto"/>
                    <w:right w:val="none" w:sz="0" w:space="0" w:color="auto"/>
                  </w:divBdr>
                  <w:divsChild>
                    <w:div w:id="821314054">
                      <w:marLeft w:val="0"/>
                      <w:marRight w:val="0"/>
                      <w:marTop w:val="0"/>
                      <w:marBottom w:val="0"/>
                      <w:divBdr>
                        <w:top w:val="none" w:sz="0" w:space="0" w:color="auto"/>
                        <w:left w:val="none" w:sz="0" w:space="0" w:color="auto"/>
                        <w:bottom w:val="none" w:sz="0" w:space="0" w:color="auto"/>
                        <w:right w:val="none" w:sz="0" w:space="0" w:color="auto"/>
                      </w:divBdr>
                      <w:divsChild>
                        <w:div w:id="20331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0361">
              <w:marLeft w:val="0"/>
              <w:marRight w:val="0"/>
              <w:marTop w:val="180"/>
              <w:marBottom w:val="0"/>
              <w:divBdr>
                <w:top w:val="none" w:sz="0" w:space="0" w:color="auto"/>
                <w:left w:val="none" w:sz="0" w:space="0" w:color="auto"/>
                <w:bottom w:val="none" w:sz="0" w:space="0" w:color="auto"/>
                <w:right w:val="none" w:sz="0" w:space="0" w:color="auto"/>
              </w:divBdr>
              <w:divsChild>
                <w:div w:id="512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399">
      <w:bodyDiv w:val="1"/>
      <w:marLeft w:val="0"/>
      <w:marRight w:val="0"/>
      <w:marTop w:val="0"/>
      <w:marBottom w:val="0"/>
      <w:divBdr>
        <w:top w:val="none" w:sz="0" w:space="0" w:color="auto"/>
        <w:left w:val="none" w:sz="0" w:space="0" w:color="auto"/>
        <w:bottom w:val="none" w:sz="0" w:space="0" w:color="auto"/>
        <w:right w:val="none" w:sz="0" w:space="0" w:color="auto"/>
      </w:divBdr>
      <w:divsChild>
        <w:div w:id="1267805207">
          <w:marLeft w:val="-720"/>
          <w:marRight w:val="0"/>
          <w:marTop w:val="0"/>
          <w:marBottom w:val="0"/>
          <w:divBdr>
            <w:top w:val="none" w:sz="0" w:space="0" w:color="auto"/>
            <w:left w:val="none" w:sz="0" w:space="0" w:color="auto"/>
            <w:bottom w:val="none" w:sz="0" w:space="0" w:color="auto"/>
            <w:right w:val="none" w:sz="0" w:space="0" w:color="auto"/>
          </w:divBdr>
        </w:div>
      </w:divsChild>
    </w:div>
    <w:div w:id="223301597">
      <w:bodyDiv w:val="1"/>
      <w:marLeft w:val="0"/>
      <w:marRight w:val="0"/>
      <w:marTop w:val="0"/>
      <w:marBottom w:val="0"/>
      <w:divBdr>
        <w:top w:val="none" w:sz="0" w:space="0" w:color="auto"/>
        <w:left w:val="none" w:sz="0" w:space="0" w:color="auto"/>
        <w:bottom w:val="none" w:sz="0" w:space="0" w:color="auto"/>
        <w:right w:val="none" w:sz="0" w:space="0" w:color="auto"/>
      </w:divBdr>
    </w:div>
    <w:div w:id="509224536">
      <w:bodyDiv w:val="1"/>
      <w:marLeft w:val="0"/>
      <w:marRight w:val="0"/>
      <w:marTop w:val="0"/>
      <w:marBottom w:val="0"/>
      <w:divBdr>
        <w:top w:val="none" w:sz="0" w:space="0" w:color="auto"/>
        <w:left w:val="none" w:sz="0" w:space="0" w:color="auto"/>
        <w:bottom w:val="none" w:sz="0" w:space="0" w:color="auto"/>
        <w:right w:val="none" w:sz="0" w:space="0" w:color="auto"/>
      </w:divBdr>
      <w:divsChild>
        <w:div w:id="53504422">
          <w:marLeft w:val="-720"/>
          <w:marRight w:val="0"/>
          <w:marTop w:val="0"/>
          <w:marBottom w:val="0"/>
          <w:divBdr>
            <w:top w:val="none" w:sz="0" w:space="0" w:color="auto"/>
            <w:left w:val="none" w:sz="0" w:space="0" w:color="auto"/>
            <w:bottom w:val="none" w:sz="0" w:space="0" w:color="auto"/>
            <w:right w:val="none" w:sz="0" w:space="0" w:color="auto"/>
          </w:divBdr>
        </w:div>
      </w:divsChild>
    </w:div>
    <w:div w:id="532959892">
      <w:bodyDiv w:val="1"/>
      <w:marLeft w:val="0"/>
      <w:marRight w:val="0"/>
      <w:marTop w:val="0"/>
      <w:marBottom w:val="0"/>
      <w:divBdr>
        <w:top w:val="none" w:sz="0" w:space="0" w:color="auto"/>
        <w:left w:val="none" w:sz="0" w:space="0" w:color="auto"/>
        <w:bottom w:val="none" w:sz="0" w:space="0" w:color="auto"/>
        <w:right w:val="none" w:sz="0" w:space="0" w:color="auto"/>
      </w:divBdr>
      <w:divsChild>
        <w:div w:id="718355991">
          <w:marLeft w:val="0"/>
          <w:marRight w:val="0"/>
          <w:marTop w:val="0"/>
          <w:marBottom w:val="0"/>
          <w:divBdr>
            <w:top w:val="none" w:sz="0" w:space="0" w:color="auto"/>
            <w:left w:val="none" w:sz="0" w:space="0" w:color="auto"/>
            <w:bottom w:val="none" w:sz="0" w:space="0" w:color="auto"/>
            <w:right w:val="none" w:sz="0" w:space="0" w:color="auto"/>
          </w:divBdr>
          <w:divsChild>
            <w:div w:id="983894828">
              <w:marLeft w:val="0"/>
              <w:marRight w:val="0"/>
              <w:marTop w:val="0"/>
              <w:marBottom w:val="0"/>
              <w:divBdr>
                <w:top w:val="none" w:sz="0" w:space="0" w:color="auto"/>
                <w:left w:val="none" w:sz="0" w:space="0" w:color="auto"/>
                <w:bottom w:val="none" w:sz="0" w:space="0" w:color="auto"/>
                <w:right w:val="none" w:sz="0" w:space="0" w:color="auto"/>
              </w:divBdr>
              <w:divsChild>
                <w:div w:id="1185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4739">
      <w:bodyDiv w:val="1"/>
      <w:marLeft w:val="0"/>
      <w:marRight w:val="0"/>
      <w:marTop w:val="0"/>
      <w:marBottom w:val="0"/>
      <w:divBdr>
        <w:top w:val="none" w:sz="0" w:space="0" w:color="auto"/>
        <w:left w:val="none" w:sz="0" w:space="0" w:color="auto"/>
        <w:bottom w:val="none" w:sz="0" w:space="0" w:color="auto"/>
        <w:right w:val="none" w:sz="0" w:space="0" w:color="auto"/>
      </w:divBdr>
      <w:divsChild>
        <w:div w:id="759789484">
          <w:marLeft w:val="0"/>
          <w:marRight w:val="0"/>
          <w:marTop w:val="0"/>
          <w:marBottom w:val="0"/>
          <w:divBdr>
            <w:top w:val="none" w:sz="0" w:space="0" w:color="auto"/>
            <w:left w:val="none" w:sz="0" w:space="0" w:color="auto"/>
            <w:bottom w:val="none" w:sz="0" w:space="0" w:color="auto"/>
            <w:right w:val="none" w:sz="0" w:space="0" w:color="auto"/>
          </w:divBdr>
          <w:divsChild>
            <w:div w:id="704450002">
              <w:marLeft w:val="0"/>
              <w:marRight w:val="0"/>
              <w:marTop w:val="0"/>
              <w:marBottom w:val="0"/>
              <w:divBdr>
                <w:top w:val="none" w:sz="0" w:space="0" w:color="auto"/>
                <w:left w:val="none" w:sz="0" w:space="0" w:color="auto"/>
                <w:bottom w:val="none" w:sz="0" w:space="0" w:color="auto"/>
                <w:right w:val="none" w:sz="0" w:space="0" w:color="auto"/>
              </w:divBdr>
              <w:divsChild>
                <w:div w:id="1153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997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385">
          <w:marLeft w:val="-720"/>
          <w:marRight w:val="0"/>
          <w:marTop w:val="0"/>
          <w:marBottom w:val="0"/>
          <w:divBdr>
            <w:top w:val="none" w:sz="0" w:space="0" w:color="auto"/>
            <w:left w:val="none" w:sz="0" w:space="0" w:color="auto"/>
            <w:bottom w:val="none" w:sz="0" w:space="0" w:color="auto"/>
            <w:right w:val="none" w:sz="0" w:space="0" w:color="auto"/>
          </w:divBdr>
        </w:div>
      </w:divsChild>
    </w:div>
    <w:div w:id="1517692943">
      <w:bodyDiv w:val="1"/>
      <w:marLeft w:val="0"/>
      <w:marRight w:val="0"/>
      <w:marTop w:val="0"/>
      <w:marBottom w:val="0"/>
      <w:divBdr>
        <w:top w:val="none" w:sz="0" w:space="0" w:color="auto"/>
        <w:left w:val="none" w:sz="0" w:space="0" w:color="auto"/>
        <w:bottom w:val="none" w:sz="0" w:space="0" w:color="auto"/>
        <w:right w:val="none" w:sz="0" w:space="0" w:color="auto"/>
      </w:divBdr>
      <w:divsChild>
        <w:div w:id="499850271">
          <w:marLeft w:val="0"/>
          <w:marRight w:val="0"/>
          <w:marTop w:val="0"/>
          <w:marBottom w:val="0"/>
          <w:divBdr>
            <w:top w:val="none" w:sz="0" w:space="0" w:color="auto"/>
            <w:left w:val="none" w:sz="0" w:space="0" w:color="auto"/>
            <w:bottom w:val="none" w:sz="0" w:space="0" w:color="auto"/>
            <w:right w:val="none" w:sz="0" w:space="0" w:color="auto"/>
          </w:divBdr>
          <w:divsChild>
            <w:div w:id="1692222152">
              <w:marLeft w:val="0"/>
              <w:marRight w:val="0"/>
              <w:marTop w:val="0"/>
              <w:marBottom w:val="0"/>
              <w:divBdr>
                <w:top w:val="none" w:sz="0" w:space="0" w:color="auto"/>
                <w:left w:val="none" w:sz="0" w:space="0" w:color="auto"/>
                <w:bottom w:val="none" w:sz="0" w:space="0" w:color="auto"/>
                <w:right w:val="none" w:sz="0" w:space="0" w:color="auto"/>
              </w:divBdr>
              <w:divsChild>
                <w:div w:id="1253539831">
                  <w:marLeft w:val="0"/>
                  <w:marRight w:val="0"/>
                  <w:marTop w:val="0"/>
                  <w:marBottom w:val="0"/>
                  <w:divBdr>
                    <w:top w:val="none" w:sz="0" w:space="0" w:color="auto"/>
                    <w:left w:val="none" w:sz="0" w:space="0" w:color="auto"/>
                    <w:bottom w:val="none" w:sz="0" w:space="0" w:color="auto"/>
                    <w:right w:val="none" w:sz="0" w:space="0" w:color="auto"/>
                  </w:divBdr>
                  <w:divsChild>
                    <w:div w:id="1912499253">
                      <w:marLeft w:val="0"/>
                      <w:marRight w:val="0"/>
                      <w:marTop w:val="0"/>
                      <w:marBottom w:val="0"/>
                      <w:divBdr>
                        <w:top w:val="none" w:sz="0" w:space="0" w:color="auto"/>
                        <w:left w:val="none" w:sz="0" w:space="0" w:color="auto"/>
                        <w:bottom w:val="none" w:sz="0" w:space="0" w:color="auto"/>
                        <w:right w:val="none" w:sz="0" w:space="0" w:color="auto"/>
                      </w:divBdr>
                      <w:divsChild>
                        <w:div w:id="16509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9778">
      <w:bodyDiv w:val="1"/>
      <w:marLeft w:val="0"/>
      <w:marRight w:val="0"/>
      <w:marTop w:val="0"/>
      <w:marBottom w:val="0"/>
      <w:divBdr>
        <w:top w:val="none" w:sz="0" w:space="0" w:color="auto"/>
        <w:left w:val="none" w:sz="0" w:space="0" w:color="auto"/>
        <w:bottom w:val="none" w:sz="0" w:space="0" w:color="auto"/>
        <w:right w:val="none" w:sz="0" w:space="0" w:color="auto"/>
      </w:divBdr>
      <w:divsChild>
        <w:div w:id="1164202802">
          <w:marLeft w:val="0"/>
          <w:marRight w:val="0"/>
          <w:marTop w:val="0"/>
          <w:marBottom w:val="0"/>
          <w:divBdr>
            <w:top w:val="single" w:sz="2" w:space="0" w:color="E3E3E3"/>
            <w:left w:val="single" w:sz="2" w:space="0" w:color="E3E3E3"/>
            <w:bottom w:val="single" w:sz="2" w:space="0" w:color="E3E3E3"/>
            <w:right w:val="single" w:sz="2" w:space="0" w:color="E3E3E3"/>
          </w:divBdr>
          <w:divsChild>
            <w:div w:id="1650474340">
              <w:marLeft w:val="0"/>
              <w:marRight w:val="0"/>
              <w:marTop w:val="0"/>
              <w:marBottom w:val="0"/>
              <w:divBdr>
                <w:top w:val="single" w:sz="2" w:space="0" w:color="E3E3E3"/>
                <w:left w:val="single" w:sz="2" w:space="0" w:color="E3E3E3"/>
                <w:bottom w:val="single" w:sz="2" w:space="0" w:color="E3E3E3"/>
                <w:right w:val="single" w:sz="2" w:space="0" w:color="E3E3E3"/>
              </w:divBdr>
              <w:divsChild>
                <w:div w:id="789058147">
                  <w:marLeft w:val="0"/>
                  <w:marRight w:val="0"/>
                  <w:marTop w:val="0"/>
                  <w:marBottom w:val="0"/>
                  <w:divBdr>
                    <w:top w:val="single" w:sz="2" w:space="0" w:color="E3E3E3"/>
                    <w:left w:val="single" w:sz="2" w:space="0" w:color="E3E3E3"/>
                    <w:bottom w:val="single" w:sz="2" w:space="0" w:color="E3E3E3"/>
                    <w:right w:val="single" w:sz="2" w:space="0" w:color="E3E3E3"/>
                  </w:divBdr>
                  <w:divsChild>
                    <w:div w:id="1249848418">
                      <w:marLeft w:val="0"/>
                      <w:marRight w:val="0"/>
                      <w:marTop w:val="0"/>
                      <w:marBottom w:val="0"/>
                      <w:divBdr>
                        <w:top w:val="single" w:sz="2" w:space="0" w:color="E3E3E3"/>
                        <w:left w:val="single" w:sz="2" w:space="0" w:color="E3E3E3"/>
                        <w:bottom w:val="single" w:sz="2" w:space="0" w:color="E3E3E3"/>
                        <w:right w:val="single" w:sz="2" w:space="0" w:color="E3E3E3"/>
                      </w:divBdr>
                      <w:divsChild>
                        <w:div w:id="1282304923">
                          <w:marLeft w:val="0"/>
                          <w:marRight w:val="0"/>
                          <w:marTop w:val="0"/>
                          <w:marBottom w:val="0"/>
                          <w:divBdr>
                            <w:top w:val="single" w:sz="2" w:space="0" w:color="E3E3E3"/>
                            <w:left w:val="single" w:sz="2" w:space="0" w:color="E3E3E3"/>
                            <w:bottom w:val="single" w:sz="2" w:space="0" w:color="E3E3E3"/>
                            <w:right w:val="single" w:sz="2" w:space="0" w:color="E3E3E3"/>
                          </w:divBdr>
                          <w:divsChild>
                            <w:div w:id="1180239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37979">
                                  <w:marLeft w:val="0"/>
                                  <w:marRight w:val="0"/>
                                  <w:marTop w:val="0"/>
                                  <w:marBottom w:val="0"/>
                                  <w:divBdr>
                                    <w:top w:val="single" w:sz="2" w:space="0" w:color="E3E3E3"/>
                                    <w:left w:val="single" w:sz="2" w:space="0" w:color="E3E3E3"/>
                                    <w:bottom w:val="single" w:sz="2" w:space="0" w:color="E3E3E3"/>
                                    <w:right w:val="single" w:sz="2" w:space="0" w:color="E3E3E3"/>
                                  </w:divBdr>
                                  <w:divsChild>
                                    <w:div w:id="159006508">
                                      <w:marLeft w:val="0"/>
                                      <w:marRight w:val="0"/>
                                      <w:marTop w:val="0"/>
                                      <w:marBottom w:val="0"/>
                                      <w:divBdr>
                                        <w:top w:val="single" w:sz="2" w:space="0" w:color="E3E3E3"/>
                                        <w:left w:val="single" w:sz="2" w:space="0" w:color="E3E3E3"/>
                                        <w:bottom w:val="single" w:sz="2" w:space="0" w:color="E3E3E3"/>
                                        <w:right w:val="single" w:sz="2" w:space="0" w:color="E3E3E3"/>
                                      </w:divBdr>
                                      <w:divsChild>
                                        <w:div w:id="1451900722">
                                          <w:marLeft w:val="0"/>
                                          <w:marRight w:val="0"/>
                                          <w:marTop w:val="0"/>
                                          <w:marBottom w:val="0"/>
                                          <w:divBdr>
                                            <w:top w:val="single" w:sz="2" w:space="0" w:color="E3E3E3"/>
                                            <w:left w:val="single" w:sz="2" w:space="0" w:color="E3E3E3"/>
                                            <w:bottom w:val="single" w:sz="2" w:space="0" w:color="E3E3E3"/>
                                            <w:right w:val="single" w:sz="2" w:space="0" w:color="E3E3E3"/>
                                          </w:divBdr>
                                          <w:divsChild>
                                            <w:div w:id="2011372401">
                                              <w:marLeft w:val="0"/>
                                              <w:marRight w:val="0"/>
                                              <w:marTop w:val="0"/>
                                              <w:marBottom w:val="0"/>
                                              <w:divBdr>
                                                <w:top w:val="single" w:sz="2" w:space="0" w:color="E3E3E3"/>
                                                <w:left w:val="single" w:sz="2" w:space="0" w:color="E3E3E3"/>
                                                <w:bottom w:val="single" w:sz="2" w:space="0" w:color="E3E3E3"/>
                                                <w:right w:val="single" w:sz="2" w:space="0" w:color="E3E3E3"/>
                                              </w:divBdr>
                                              <w:divsChild>
                                                <w:div w:id="1932423763">
                                                  <w:marLeft w:val="0"/>
                                                  <w:marRight w:val="0"/>
                                                  <w:marTop w:val="0"/>
                                                  <w:marBottom w:val="0"/>
                                                  <w:divBdr>
                                                    <w:top w:val="single" w:sz="2" w:space="0" w:color="E3E3E3"/>
                                                    <w:left w:val="single" w:sz="2" w:space="0" w:color="E3E3E3"/>
                                                    <w:bottom w:val="single" w:sz="2" w:space="0" w:color="E3E3E3"/>
                                                    <w:right w:val="single" w:sz="2" w:space="0" w:color="E3E3E3"/>
                                                  </w:divBdr>
                                                  <w:divsChild>
                                                    <w:div w:id="167441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9060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ronicaonline.net/componentes-electronicos/diodo/diodo-zener/" TargetMode="External"/><Relationship Id="rId5" Type="http://schemas.openxmlformats.org/officeDocument/2006/relationships/hyperlink" Target="https://www.digikey.com.mx/es/articles/the-fundamentals-application-of-zener-pin-schottky-varactor-dio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Zuñiga</dc:creator>
  <cp:keywords/>
  <dc:description/>
  <cp:lastModifiedBy>Joel Zuñiga</cp:lastModifiedBy>
  <cp:revision>1</cp:revision>
  <dcterms:created xsi:type="dcterms:W3CDTF">2024-03-21T16:20:00Z</dcterms:created>
  <dcterms:modified xsi:type="dcterms:W3CDTF">2024-03-21T19:36:00Z</dcterms:modified>
</cp:coreProperties>
</file>