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24CBC" w14:textId="77777777" w:rsidR="00BF4C7A" w:rsidRPr="00BF4C7A" w:rsidRDefault="00BF4C7A" w:rsidP="00BF4C7A">
      <w:pPr>
        <w:rPr>
          <w:lang w:val="es-MX"/>
        </w:rPr>
      </w:pPr>
      <w:r w:rsidRPr="00BF4C7A">
        <w:rPr>
          <w:lang w:val="es-MX"/>
        </w:rPr>
        <w:t>Práctica #3 Compresores, características, tipos, ventajas y desventajas.</w:t>
      </w:r>
    </w:p>
    <w:p w14:paraId="2116C7E7" w14:textId="77777777" w:rsidR="00BF4C7A" w:rsidRPr="00BF4C7A" w:rsidRDefault="00BF4C7A" w:rsidP="00BF4C7A">
      <w:pPr>
        <w:rPr>
          <w:lang w:val="es-MX"/>
        </w:rPr>
      </w:pPr>
      <w:r w:rsidRPr="00BF4C7A">
        <w:rPr>
          <w:lang w:val="es-MX"/>
        </w:rPr>
        <w:t xml:space="preserve">Objetivo </w:t>
      </w:r>
    </w:p>
    <w:p w14:paraId="01FFA936" w14:textId="0B74F338" w:rsidR="00BF4C7A" w:rsidRPr="00BF4C7A" w:rsidRDefault="00BF4C7A" w:rsidP="00BF4C7A">
      <w:pPr>
        <w:pStyle w:val="Prrafodelista"/>
        <w:numPr>
          <w:ilvl w:val="0"/>
          <w:numId w:val="1"/>
        </w:numPr>
        <w:rPr>
          <w:lang w:val="es-MX"/>
        </w:rPr>
      </w:pPr>
      <w:r w:rsidRPr="00BF4C7A">
        <w:rPr>
          <w:lang w:val="es-MX"/>
        </w:rPr>
        <w:t>Entender la elección del compresor ideal para aplicaciones dentro de la automatización de procesos neumáticos</w:t>
      </w:r>
    </w:p>
    <w:p w14:paraId="480B2A40" w14:textId="77777777" w:rsidR="00BF4C7A" w:rsidRPr="00BF4C7A" w:rsidRDefault="00BF4C7A" w:rsidP="00BF4C7A">
      <w:pPr>
        <w:rPr>
          <w:lang w:val="es-MX"/>
        </w:rPr>
      </w:pPr>
      <w:r w:rsidRPr="00BF4C7A">
        <w:rPr>
          <w:lang w:val="es-MX"/>
        </w:rPr>
        <w:t xml:space="preserve">Introducción </w:t>
      </w:r>
    </w:p>
    <w:p w14:paraId="6F60A47A" w14:textId="4C8C8E4B" w:rsidR="00BF4C7A" w:rsidRPr="00BF4C7A" w:rsidRDefault="00BF4C7A" w:rsidP="00BF4C7A">
      <w:pPr>
        <w:pStyle w:val="Prrafodelista"/>
        <w:numPr>
          <w:ilvl w:val="0"/>
          <w:numId w:val="1"/>
        </w:numPr>
        <w:rPr>
          <w:lang w:val="es-MX"/>
        </w:rPr>
      </w:pPr>
      <w:r w:rsidRPr="00BF4C7A">
        <w:rPr>
          <w:lang w:val="es-MX"/>
        </w:rPr>
        <w:t>Que es un compresor, tipos de compresores, bajar uno comercial (2,3 etapas)</w:t>
      </w:r>
    </w:p>
    <w:p w14:paraId="6992DB3F" w14:textId="48EB4825" w:rsidR="00BF4C7A" w:rsidRPr="00BF4C7A" w:rsidRDefault="00BF4C7A" w:rsidP="00BF4C7A">
      <w:pPr>
        <w:pStyle w:val="Prrafodelista"/>
        <w:numPr>
          <w:ilvl w:val="0"/>
          <w:numId w:val="1"/>
        </w:numPr>
        <w:rPr>
          <w:lang w:val="es-MX"/>
        </w:rPr>
      </w:pPr>
      <w:r w:rsidRPr="00BF4C7A">
        <w:rPr>
          <w:lang w:val="es-MX"/>
        </w:rPr>
        <w:t>Ventajas y desventajas de cada compresor</w:t>
      </w:r>
    </w:p>
    <w:p w14:paraId="41F1F4B3" w14:textId="57D37F41" w:rsidR="00BF4C7A" w:rsidRPr="00BF4C7A" w:rsidRDefault="00BF4C7A" w:rsidP="00BF4C7A">
      <w:pPr>
        <w:pStyle w:val="Prrafodelista"/>
        <w:numPr>
          <w:ilvl w:val="0"/>
          <w:numId w:val="1"/>
        </w:numPr>
        <w:rPr>
          <w:lang w:val="es-MX"/>
        </w:rPr>
      </w:pPr>
      <w:r w:rsidRPr="00BF4C7A">
        <w:rPr>
          <w:lang w:val="es-MX"/>
        </w:rPr>
        <w:t>Costo</w:t>
      </w:r>
    </w:p>
    <w:p w14:paraId="7A4557AE" w14:textId="2441D312" w:rsidR="00BF4C7A" w:rsidRPr="00BF4C7A" w:rsidRDefault="00BF4C7A" w:rsidP="00BF4C7A">
      <w:pPr>
        <w:pStyle w:val="Prrafodelista"/>
        <w:numPr>
          <w:ilvl w:val="0"/>
          <w:numId w:val="1"/>
        </w:numPr>
        <w:rPr>
          <w:lang w:val="es-MX"/>
        </w:rPr>
      </w:pPr>
      <w:r w:rsidRPr="00BF4C7A">
        <w:rPr>
          <w:lang w:val="es-MX"/>
        </w:rPr>
        <w:t>Rangos de operación (</w:t>
      </w:r>
      <w:proofErr w:type="spellStart"/>
      <w:r w:rsidRPr="00BF4C7A">
        <w:rPr>
          <w:lang w:val="es-MX"/>
        </w:rPr>
        <w:t>esta</w:t>
      </w:r>
      <w:proofErr w:type="spellEnd"/>
      <w:r w:rsidRPr="00BF4C7A">
        <w:rPr>
          <w:lang w:val="es-MX"/>
        </w:rPr>
        <w:t xml:space="preserve"> en una tabla, del compresor que escojamos) </w:t>
      </w:r>
    </w:p>
    <w:p w14:paraId="5141BA8D" w14:textId="7C12674C" w:rsidR="00BF4C7A" w:rsidRPr="00BF4C7A" w:rsidRDefault="00BF4C7A" w:rsidP="00BF4C7A">
      <w:pPr>
        <w:pStyle w:val="Prrafodelista"/>
        <w:numPr>
          <w:ilvl w:val="0"/>
          <w:numId w:val="1"/>
        </w:numPr>
        <w:rPr>
          <w:lang w:val="es-MX"/>
        </w:rPr>
      </w:pPr>
      <w:r w:rsidRPr="00BF4C7A">
        <w:rPr>
          <w:lang w:val="es-MX"/>
        </w:rPr>
        <w:t>Partes principales del compresor (puede ser general)</w:t>
      </w:r>
    </w:p>
    <w:p w14:paraId="708FAA42" w14:textId="77777777" w:rsidR="00BF4C7A" w:rsidRDefault="00BF4C7A">
      <w:pPr>
        <w:rPr>
          <w:lang w:val="es-MX"/>
        </w:rPr>
      </w:pPr>
      <w:r w:rsidRPr="00BF4C7A">
        <w:rPr>
          <w:lang w:val="es-MX"/>
        </w:rPr>
        <w:t>Decir si es de ciclo continuo o intermitente</w:t>
      </w:r>
    </w:p>
    <w:p w14:paraId="78B27C0A" w14:textId="7158A3C5" w:rsidR="00DC1FEE" w:rsidRDefault="00DC1FEE">
      <w:pPr>
        <w:rPr>
          <w:lang w:val="es-MX"/>
        </w:rPr>
      </w:pPr>
      <w:r>
        <w:rPr>
          <w:lang w:val="es-MX"/>
        </w:rPr>
        <w:t>Tabla de mantenimiento</w:t>
      </w:r>
    </w:p>
    <w:p w14:paraId="4EF28198" w14:textId="78A922BC" w:rsidR="00DC1FEE" w:rsidRDefault="00DC1FEE">
      <w:pPr>
        <w:rPr>
          <w:lang w:val="es-MX"/>
        </w:rPr>
      </w:pPr>
      <w:r>
        <w:rPr>
          <w:lang w:val="es-MX"/>
        </w:rPr>
        <w:tab/>
        <w:t>Cambio de aceite</w:t>
      </w:r>
    </w:p>
    <w:p w14:paraId="0B8050E9" w14:textId="10DAB4DF" w:rsidR="00DC1FEE" w:rsidRDefault="00DC1FEE">
      <w:pPr>
        <w:rPr>
          <w:lang w:val="es-MX"/>
        </w:rPr>
      </w:pPr>
      <w:r>
        <w:rPr>
          <w:lang w:val="es-MX"/>
        </w:rPr>
        <w:tab/>
        <w:t>Cambio de refrigerante</w:t>
      </w:r>
    </w:p>
    <w:p w14:paraId="77DC335B" w14:textId="77777777" w:rsidR="005A0379" w:rsidRDefault="005A0379">
      <w:pPr>
        <w:rPr>
          <w:lang w:val="es-MX"/>
        </w:rPr>
      </w:pPr>
    </w:p>
    <w:p w14:paraId="3C6388F8" w14:textId="4F46DB5C" w:rsidR="00380E95" w:rsidRPr="005A0379" w:rsidRDefault="005A0379">
      <w:pPr>
        <w:rPr>
          <w:b/>
          <w:bCs/>
          <w:sz w:val="24"/>
          <w:szCs w:val="24"/>
          <w:lang w:val="es-MX"/>
        </w:rPr>
      </w:pPr>
      <w:r w:rsidRPr="005A0379">
        <w:rPr>
          <w:b/>
          <w:bCs/>
          <w:sz w:val="24"/>
          <w:szCs w:val="24"/>
          <w:lang w:val="es-MX"/>
        </w:rPr>
        <w:t>Rotativo de lóbulos (</w:t>
      </w:r>
      <w:proofErr w:type="spellStart"/>
      <w:r w:rsidRPr="005A0379">
        <w:rPr>
          <w:b/>
          <w:bCs/>
          <w:sz w:val="24"/>
          <w:szCs w:val="24"/>
          <w:lang w:val="es-MX"/>
        </w:rPr>
        <w:t>bilobulares</w:t>
      </w:r>
      <w:proofErr w:type="spellEnd"/>
      <w:r w:rsidRPr="005A0379">
        <w:rPr>
          <w:b/>
          <w:bCs/>
          <w:sz w:val="24"/>
          <w:szCs w:val="24"/>
          <w:lang w:val="es-MX"/>
        </w:rPr>
        <w:t xml:space="preserve"> o </w:t>
      </w:r>
      <w:proofErr w:type="spellStart"/>
      <w:r w:rsidRPr="005A0379">
        <w:rPr>
          <w:b/>
          <w:bCs/>
          <w:sz w:val="24"/>
          <w:szCs w:val="24"/>
          <w:lang w:val="es-MX"/>
        </w:rPr>
        <w:t>trilobulares</w:t>
      </w:r>
      <w:proofErr w:type="spellEnd"/>
      <w:r w:rsidRPr="005A0379">
        <w:rPr>
          <w:b/>
          <w:bCs/>
          <w:sz w:val="24"/>
          <w:szCs w:val="24"/>
          <w:lang w:val="es-MX"/>
        </w:rPr>
        <w:t>)</w:t>
      </w:r>
      <w:r w:rsidRPr="005A0379">
        <w:rPr>
          <w:b/>
          <w:bCs/>
          <w:sz w:val="24"/>
          <w:szCs w:val="24"/>
          <w:lang w:val="es-MX"/>
        </w:rPr>
        <w:t>:</w:t>
      </w:r>
    </w:p>
    <w:p w14:paraId="5CC554CF" w14:textId="4EC7328A" w:rsidR="00380E95" w:rsidRPr="00380E95" w:rsidRDefault="00380E95">
      <w:pPr>
        <w:rPr>
          <w:lang w:val="es-MX"/>
        </w:rPr>
      </w:pPr>
      <w:r w:rsidRPr="00380E95">
        <w:rPr>
          <w:lang w:val="es-MX"/>
        </w:rPr>
        <w:t xml:space="preserve">Son compresores de baja presión, </w:t>
      </w:r>
      <w:proofErr w:type="spellStart"/>
      <w:r w:rsidRPr="00380E95">
        <w:rPr>
          <w:lang w:val="es-MX"/>
        </w:rPr>
        <w:t>mas</w:t>
      </w:r>
      <w:proofErr w:type="spellEnd"/>
      <w:r w:rsidRPr="00380E95">
        <w:rPr>
          <w:lang w:val="es-MX"/>
        </w:rPr>
        <w:t xml:space="preserve"> usados como sopladores.</w:t>
      </w:r>
    </w:p>
    <w:p w14:paraId="39F59012" w14:textId="6C5A3C39" w:rsidR="005A0379" w:rsidRDefault="005A0379">
      <w:pPr>
        <w:rPr>
          <w:b/>
          <w:bCs/>
          <w:lang w:val="es-MX"/>
        </w:rPr>
      </w:pPr>
      <w:r>
        <w:rPr>
          <w:b/>
          <w:bCs/>
          <w:lang w:val="es-MX"/>
        </w:rPr>
        <w:t>Funcionamiento</w:t>
      </w:r>
    </w:p>
    <w:p w14:paraId="1F1F1A8B" w14:textId="77777777" w:rsidR="005A0379" w:rsidRDefault="005A0379">
      <w:pPr>
        <w:rPr>
          <w:noProof/>
          <w:sz w:val="16"/>
          <w:szCs w:val="16"/>
          <w:lang w:val="es-MX"/>
        </w:rPr>
      </w:pPr>
      <w:r w:rsidRPr="005A0379">
        <w:rPr>
          <w:lang w:val="es-MX"/>
        </w:rPr>
        <w:t>Los rotores giran de forma sincronizada y en sentido contrario, formando entre ellos unas cámaras en las que entra el aire. Los lóbulos se limitan a desplazar el aire, consiguiendo aumentar la presión en función de la contrapresión con la que se encuentran en la salida del equipo. Esta contrapresión viene dada por las pérdidas por rozamiento y las necesidades de presión del sistema con el que trabaja.</w:t>
      </w:r>
      <w:r w:rsidRPr="005A0379">
        <w:rPr>
          <w:noProof/>
          <w:sz w:val="16"/>
          <w:szCs w:val="16"/>
          <w:lang w:val="es-MX"/>
        </w:rPr>
        <w:t xml:space="preserve"> </w:t>
      </w:r>
    </w:p>
    <w:p w14:paraId="1779CE33" w14:textId="036D9CA5" w:rsidR="005A0379" w:rsidRDefault="005A0379" w:rsidP="005A0379">
      <w:pPr>
        <w:jc w:val="center"/>
        <w:rPr>
          <w:lang w:val="es-MX"/>
        </w:rPr>
      </w:pPr>
      <w:r w:rsidRPr="005A0379">
        <w:rPr>
          <w:noProof/>
          <w:sz w:val="16"/>
          <w:szCs w:val="16"/>
        </w:rPr>
        <w:drawing>
          <wp:inline distT="0" distB="0" distL="0" distR="0" wp14:anchorId="0BF4C2D6" wp14:editId="7D07903A">
            <wp:extent cx="2092462" cy="1441948"/>
            <wp:effectExtent l="0" t="0" r="3175" b="6350"/>
            <wp:docPr id="598903652" name="Imagen 1" descr="Compresores de lóbulos o tipo Roots – El blog de Víctor Ye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resores de lóbulos o tipo Roots – El blog de Víctor Yep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4869" cy="1450498"/>
                    </a:xfrm>
                    <a:prstGeom prst="rect">
                      <a:avLst/>
                    </a:prstGeom>
                    <a:noFill/>
                    <a:ln>
                      <a:noFill/>
                    </a:ln>
                  </pic:spPr>
                </pic:pic>
              </a:graphicData>
            </a:graphic>
          </wp:inline>
        </w:drawing>
      </w:r>
    </w:p>
    <w:p w14:paraId="1814CABD" w14:textId="30821883" w:rsidR="005A0379" w:rsidRDefault="005A0379" w:rsidP="005A0379">
      <w:pPr>
        <w:rPr>
          <w:b/>
          <w:bCs/>
          <w:lang w:val="es-MX"/>
        </w:rPr>
      </w:pPr>
      <w:r w:rsidRPr="005A0379">
        <w:rPr>
          <w:b/>
          <w:bCs/>
          <w:lang w:val="es-MX"/>
        </w:rPr>
        <w:t>Ventajas</w:t>
      </w:r>
    </w:p>
    <w:p w14:paraId="25A5023F" w14:textId="2C834363" w:rsidR="005A0379" w:rsidRPr="005A0379" w:rsidRDefault="005A0379" w:rsidP="005A0379">
      <w:pPr>
        <w:pStyle w:val="Prrafodelista"/>
        <w:numPr>
          <w:ilvl w:val="0"/>
          <w:numId w:val="1"/>
        </w:numPr>
        <w:rPr>
          <w:lang w:val="es-MX"/>
        </w:rPr>
      </w:pPr>
      <w:r w:rsidRPr="005A0379">
        <w:rPr>
          <w:lang w:val="es-MX"/>
        </w:rPr>
        <w:t>Gran eficiencia</w:t>
      </w:r>
    </w:p>
    <w:p w14:paraId="465404BA" w14:textId="77777777" w:rsidR="005A0379" w:rsidRPr="005A0379" w:rsidRDefault="005A0379" w:rsidP="005A0379">
      <w:pPr>
        <w:rPr>
          <w:lang w:val="es-MX"/>
        </w:rPr>
      </w:pPr>
      <w:r w:rsidRPr="005A0379">
        <w:rPr>
          <w:lang w:val="es-MX"/>
        </w:rPr>
        <w:t xml:space="preserve">Las bombas de lóbulos rotativos están diseñadas para proporcionar un caudal homogéneo y uniforme que permita un trasiego eficaz de los fluidos, lo que las convierte en una buena </w:t>
      </w:r>
      <w:r w:rsidRPr="005A0379">
        <w:rPr>
          <w:lang w:val="es-MX"/>
        </w:rPr>
        <w:lastRenderedPageBreak/>
        <w:t>elección para las industrias en las que el consumo de energía es importante. Aun así, la bomba eléctrica de diafragma de Graco puede reducir hasta en un 80 % el consumo de energía y los gastos asociados, lo que supone un coste aún menor.</w:t>
      </w:r>
    </w:p>
    <w:p w14:paraId="2046253F" w14:textId="486B2C1B" w:rsidR="005A0379" w:rsidRPr="005A0379" w:rsidRDefault="005A0379" w:rsidP="005A0379">
      <w:pPr>
        <w:pStyle w:val="Prrafodelista"/>
        <w:numPr>
          <w:ilvl w:val="0"/>
          <w:numId w:val="1"/>
        </w:numPr>
        <w:rPr>
          <w:lang w:val="es-MX"/>
        </w:rPr>
      </w:pPr>
      <w:r w:rsidRPr="005A0379">
        <w:rPr>
          <w:lang w:val="es-MX"/>
        </w:rPr>
        <w:t>Versatilidad</w:t>
      </w:r>
    </w:p>
    <w:p w14:paraId="2EF3F7EB" w14:textId="607AB5E1" w:rsidR="005A0379" w:rsidRDefault="005A0379" w:rsidP="005A0379">
      <w:pPr>
        <w:rPr>
          <w:lang w:val="es-MX"/>
        </w:rPr>
      </w:pPr>
      <w:r w:rsidRPr="005A0379">
        <w:rPr>
          <w:lang w:val="es-MX"/>
        </w:rPr>
        <w:t>Las bombas de lóbulos rotativos son capaces de manejar una amplia variedad de líquidos, incluidos materiales de viscosidad alta. Esto las convierte en opciones habituales para industrias como la alimentaria, el tratamiento de aguas residuales, el tratamiento químico y otras aplicaciones de fluidos muy viscosos.</w:t>
      </w:r>
    </w:p>
    <w:p w14:paraId="44FF1ED7" w14:textId="77777777" w:rsidR="00A209C8" w:rsidRDefault="00A209C8" w:rsidP="005A0379">
      <w:pPr>
        <w:rPr>
          <w:b/>
          <w:bCs/>
          <w:lang w:val="es-MX"/>
        </w:rPr>
      </w:pPr>
    </w:p>
    <w:p w14:paraId="493FD09C" w14:textId="110D443A" w:rsidR="00A209C8" w:rsidRDefault="00A209C8" w:rsidP="005A0379">
      <w:pPr>
        <w:rPr>
          <w:b/>
          <w:bCs/>
          <w:lang w:val="es-MX"/>
        </w:rPr>
      </w:pPr>
      <w:r>
        <w:rPr>
          <w:b/>
          <w:bCs/>
          <w:lang w:val="es-MX"/>
        </w:rPr>
        <w:t>Desventajas</w:t>
      </w:r>
    </w:p>
    <w:p w14:paraId="7F4008B8" w14:textId="117D6A9B" w:rsidR="00A209C8" w:rsidRPr="00A209C8" w:rsidRDefault="00A209C8" w:rsidP="00A209C8">
      <w:pPr>
        <w:pStyle w:val="Prrafodelista"/>
        <w:numPr>
          <w:ilvl w:val="0"/>
          <w:numId w:val="1"/>
        </w:numPr>
        <w:rPr>
          <w:lang w:val="es-MX"/>
        </w:rPr>
      </w:pPr>
      <w:r w:rsidRPr="00A209C8">
        <w:rPr>
          <w:lang w:val="es-MX"/>
        </w:rPr>
        <w:t>Altura de aspiración reducida con líquidos ligeros</w:t>
      </w:r>
    </w:p>
    <w:p w14:paraId="265926B2" w14:textId="2114681C" w:rsidR="00A209C8" w:rsidRPr="00A209C8" w:rsidRDefault="00A209C8" w:rsidP="00A209C8">
      <w:pPr>
        <w:pStyle w:val="Prrafodelista"/>
        <w:numPr>
          <w:ilvl w:val="0"/>
          <w:numId w:val="1"/>
        </w:numPr>
        <w:rPr>
          <w:lang w:val="es-MX"/>
        </w:rPr>
      </w:pPr>
      <w:r w:rsidRPr="00A209C8">
        <w:rPr>
          <w:lang w:val="es-MX"/>
        </w:rPr>
        <w:t>Costes de mantenimiento elevados</w:t>
      </w:r>
    </w:p>
    <w:p w14:paraId="1BD75CC6" w14:textId="26A2A3DB" w:rsidR="00A209C8" w:rsidRPr="00A209C8" w:rsidRDefault="00A209C8" w:rsidP="00A209C8">
      <w:pPr>
        <w:pStyle w:val="Prrafodelista"/>
        <w:numPr>
          <w:ilvl w:val="0"/>
          <w:numId w:val="1"/>
        </w:numPr>
        <w:rPr>
          <w:lang w:val="es-MX"/>
        </w:rPr>
      </w:pPr>
      <w:r w:rsidRPr="00A209C8">
        <w:rPr>
          <w:lang w:val="es-MX"/>
        </w:rPr>
        <w:t>Alto coste de inversión</w:t>
      </w:r>
    </w:p>
    <w:p w14:paraId="43647D88" w14:textId="0AD800C1" w:rsidR="00A209C8" w:rsidRPr="00A209C8" w:rsidRDefault="00A209C8" w:rsidP="00A209C8">
      <w:pPr>
        <w:pStyle w:val="Prrafodelista"/>
        <w:numPr>
          <w:ilvl w:val="0"/>
          <w:numId w:val="1"/>
        </w:numPr>
        <w:rPr>
          <w:lang w:val="es-MX"/>
        </w:rPr>
      </w:pPr>
      <w:r w:rsidRPr="00A209C8">
        <w:rPr>
          <w:lang w:val="es-MX"/>
        </w:rPr>
        <w:t>Una solución poco satisfactoria para los materiales abrasivos</w:t>
      </w:r>
    </w:p>
    <w:p w14:paraId="36754633" w14:textId="52C29FF9" w:rsidR="00A209C8" w:rsidRPr="00380E95" w:rsidRDefault="00A209C8" w:rsidP="00A209C8">
      <w:pPr>
        <w:pStyle w:val="Prrafodelista"/>
        <w:numPr>
          <w:ilvl w:val="0"/>
          <w:numId w:val="1"/>
        </w:numPr>
        <w:rPr>
          <w:lang w:val="es-MX"/>
        </w:rPr>
      </w:pPr>
      <w:r w:rsidRPr="00A209C8">
        <w:rPr>
          <w:lang w:val="es-MX"/>
        </w:rPr>
        <w:t>No pueden funcionar en seco durante periodos prolongados</w:t>
      </w:r>
    </w:p>
    <w:sectPr w:rsidR="00A209C8" w:rsidRPr="00380E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B228CE"/>
    <w:multiLevelType w:val="hybridMultilevel"/>
    <w:tmpl w:val="0164B43A"/>
    <w:lvl w:ilvl="0" w:tplc="EBE6735C">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16152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FEE"/>
    <w:rsid w:val="000A7438"/>
    <w:rsid w:val="00380E95"/>
    <w:rsid w:val="003B0E42"/>
    <w:rsid w:val="003C0DDD"/>
    <w:rsid w:val="005A0379"/>
    <w:rsid w:val="007B0B37"/>
    <w:rsid w:val="00A209C8"/>
    <w:rsid w:val="00BF4C7A"/>
    <w:rsid w:val="00CC5C5B"/>
    <w:rsid w:val="00DC1FEE"/>
    <w:rsid w:val="00EA61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3FBCC"/>
  <w15:chartTrackingRefBased/>
  <w15:docId w15:val="{EF431461-3580-4AEA-97D2-DD17470AB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9C8"/>
    <w:rPr>
      <w:lang w:val="en-US"/>
    </w:rPr>
  </w:style>
  <w:style w:type="paragraph" w:styleId="Ttulo1">
    <w:name w:val="heading 1"/>
    <w:basedOn w:val="Normal"/>
    <w:next w:val="Normal"/>
    <w:link w:val="Ttulo1Car"/>
    <w:uiPriority w:val="9"/>
    <w:qFormat/>
    <w:rsid w:val="00DC1F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C1F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C1F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C1F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C1F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C1F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C1F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C1F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C1FE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1FEE"/>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semiHidden/>
    <w:rsid w:val="00DC1FEE"/>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semiHidden/>
    <w:rsid w:val="00DC1FEE"/>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DC1FEE"/>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DC1FEE"/>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DC1FEE"/>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DC1FEE"/>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DC1FEE"/>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DC1FEE"/>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DC1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C1FEE"/>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DC1FE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C1FEE"/>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DC1FEE"/>
    <w:pPr>
      <w:spacing w:before="160"/>
      <w:jc w:val="center"/>
    </w:pPr>
    <w:rPr>
      <w:i/>
      <w:iCs/>
      <w:color w:val="404040" w:themeColor="text1" w:themeTint="BF"/>
    </w:rPr>
  </w:style>
  <w:style w:type="character" w:customStyle="1" w:styleId="CitaCar">
    <w:name w:val="Cita Car"/>
    <w:basedOn w:val="Fuentedeprrafopredeter"/>
    <w:link w:val="Cita"/>
    <w:uiPriority w:val="29"/>
    <w:rsid w:val="00DC1FEE"/>
    <w:rPr>
      <w:i/>
      <w:iCs/>
      <w:color w:val="404040" w:themeColor="text1" w:themeTint="BF"/>
      <w:lang w:val="en-US"/>
    </w:rPr>
  </w:style>
  <w:style w:type="paragraph" w:styleId="Prrafodelista">
    <w:name w:val="List Paragraph"/>
    <w:basedOn w:val="Normal"/>
    <w:uiPriority w:val="34"/>
    <w:qFormat/>
    <w:rsid w:val="00DC1FEE"/>
    <w:pPr>
      <w:ind w:left="720"/>
      <w:contextualSpacing/>
    </w:pPr>
  </w:style>
  <w:style w:type="character" w:styleId="nfasisintenso">
    <w:name w:val="Intense Emphasis"/>
    <w:basedOn w:val="Fuentedeprrafopredeter"/>
    <w:uiPriority w:val="21"/>
    <w:qFormat/>
    <w:rsid w:val="00DC1FEE"/>
    <w:rPr>
      <w:i/>
      <w:iCs/>
      <w:color w:val="0F4761" w:themeColor="accent1" w:themeShade="BF"/>
    </w:rPr>
  </w:style>
  <w:style w:type="paragraph" w:styleId="Citadestacada">
    <w:name w:val="Intense Quote"/>
    <w:basedOn w:val="Normal"/>
    <w:next w:val="Normal"/>
    <w:link w:val="CitadestacadaCar"/>
    <w:uiPriority w:val="30"/>
    <w:qFormat/>
    <w:rsid w:val="00DC1F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C1FEE"/>
    <w:rPr>
      <w:i/>
      <w:iCs/>
      <w:color w:val="0F4761" w:themeColor="accent1" w:themeShade="BF"/>
      <w:lang w:val="en-US"/>
    </w:rPr>
  </w:style>
  <w:style w:type="character" w:styleId="Referenciaintensa">
    <w:name w:val="Intense Reference"/>
    <w:basedOn w:val="Fuentedeprrafopredeter"/>
    <w:uiPriority w:val="32"/>
    <w:qFormat/>
    <w:rsid w:val="00DC1FEE"/>
    <w:rPr>
      <w:b/>
      <w:bCs/>
      <w:smallCaps/>
      <w:color w:val="0F4761" w:themeColor="accent1" w:themeShade="BF"/>
      <w:spacing w:val="5"/>
    </w:rPr>
  </w:style>
  <w:style w:type="table" w:styleId="Tablaconcuadrcula">
    <w:name w:val="Table Grid"/>
    <w:basedOn w:val="Tablanormal"/>
    <w:uiPriority w:val="39"/>
    <w:rsid w:val="005A0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323</Words>
  <Characters>1782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Zuñiga</dc:creator>
  <cp:keywords/>
  <dc:description/>
  <cp:lastModifiedBy>Joel Zuñiga</cp:lastModifiedBy>
  <cp:revision>2</cp:revision>
  <dcterms:created xsi:type="dcterms:W3CDTF">2024-08-20T20:09:00Z</dcterms:created>
  <dcterms:modified xsi:type="dcterms:W3CDTF">2024-08-20T21:40:00Z</dcterms:modified>
</cp:coreProperties>
</file>