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6C25B" w14:textId="22AE3542" w:rsidR="00A61DB9" w:rsidRPr="00A61DB9" w:rsidRDefault="00581600" w:rsidP="00A61DB9">
      <w:pPr>
        <w:jc w:val="center"/>
        <w:rPr>
          <w:rFonts w:ascii="Algerian" w:hAnsi="Algerian"/>
          <w:sz w:val="32"/>
          <w:szCs w:val="32"/>
        </w:rPr>
      </w:pPr>
      <w:r>
        <w:rPr>
          <w:noProof/>
        </w:rPr>
        <w:drawing>
          <wp:anchor distT="0" distB="0" distL="114300" distR="114300" simplePos="0" relativeHeight="251659264" behindDoc="0" locked="0" layoutInCell="1" allowOverlap="1" wp14:anchorId="3138B690" wp14:editId="20DF4FDC">
            <wp:simplePos x="0" y="0"/>
            <wp:positionH relativeFrom="margin">
              <wp:align>center</wp:align>
            </wp:positionH>
            <wp:positionV relativeFrom="paragraph">
              <wp:posOffset>104775</wp:posOffset>
            </wp:positionV>
            <wp:extent cx="4765675" cy="1171575"/>
            <wp:effectExtent l="0" t="0" r="0" b="0"/>
            <wp:wrapSquare wrapText="bothSides"/>
            <wp:docPr id="2108533306" name="Imagen 1" descr="Curso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s de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361A6" w14:textId="0A420B0A" w:rsidR="00A61DB9" w:rsidRDefault="00A61DB9" w:rsidP="00E3702B">
      <w:pPr>
        <w:jc w:val="center"/>
        <w:rPr>
          <w:rFonts w:ascii="Algerian" w:hAnsi="Algerian"/>
          <w:sz w:val="40"/>
          <w:szCs w:val="40"/>
        </w:rPr>
      </w:pPr>
    </w:p>
    <w:p w14:paraId="68C46DF5" w14:textId="671BCD4B" w:rsidR="003F02DF" w:rsidRDefault="003F02DF" w:rsidP="006D5DC0">
      <w:pPr>
        <w:rPr>
          <w:rFonts w:ascii="Algerian" w:hAnsi="Algerian"/>
          <w:sz w:val="40"/>
          <w:szCs w:val="40"/>
        </w:rPr>
      </w:pPr>
    </w:p>
    <w:p w14:paraId="24ECC983" w14:textId="77777777" w:rsidR="006D5DC0" w:rsidRDefault="006D5DC0" w:rsidP="006D5DC0">
      <w:pPr>
        <w:rPr>
          <w:rFonts w:ascii="Algerian" w:hAnsi="Algerian"/>
          <w:sz w:val="40"/>
          <w:szCs w:val="40"/>
        </w:rPr>
      </w:pPr>
    </w:p>
    <w:p w14:paraId="4A8AB16B" w14:textId="361E4898" w:rsidR="007C5B1E" w:rsidRDefault="00F41FD6" w:rsidP="007C5B1E">
      <w:pPr>
        <w:jc w:val="center"/>
        <w:rPr>
          <w:rFonts w:ascii="Algerian" w:hAnsi="Algerian"/>
          <w:sz w:val="72"/>
          <w:szCs w:val="72"/>
        </w:rPr>
      </w:pPr>
      <w:r>
        <w:rPr>
          <w:rFonts w:ascii="Algerian" w:hAnsi="Algerian"/>
          <w:sz w:val="72"/>
          <w:szCs w:val="72"/>
        </w:rPr>
        <w:t xml:space="preserve">Elementos que componen una instalación </w:t>
      </w:r>
      <w:proofErr w:type="spellStart"/>
      <w:r>
        <w:rPr>
          <w:rFonts w:ascii="Algerian" w:hAnsi="Algerian"/>
          <w:sz w:val="72"/>
          <w:szCs w:val="72"/>
        </w:rPr>
        <w:t>electrica</w:t>
      </w:r>
      <w:proofErr w:type="spellEnd"/>
    </w:p>
    <w:p w14:paraId="0D7DDD70" w14:textId="509044BC" w:rsidR="006D5DC0" w:rsidRPr="007C5B1E" w:rsidRDefault="00F41FD6" w:rsidP="006D5DC0">
      <w:pPr>
        <w:jc w:val="center"/>
        <w:rPr>
          <w:rFonts w:ascii="Algerian" w:hAnsi="Algerian"/>
          <w:sz w:val="48"/>
          <w:szCs w:val="48"/>
        </w:rPr>
      </w:pPr>
      <w:r>
        <w:rPr>
          <w:rFonts w:ascii="Algerian" w:hAnsi="Algerian"/>
          <w:sz w:val="48"/>
          <w:szCs w:val="48"/>
        </w:rPr>
        <w:t>1</w:t>
      </w:r>
      <w:r w:rsidR="001F18EF" w:rsidRPr="007C5B1E">
        <w:rPr>
          <w:rFonts w:ascii="Algerian" w:hAnsi="Algerian"/>
          <w:sz w:val="48"/>
          <w:szCs w:val="48"/>
        </w:rPr>
        <w:t>° Practica</w:t>
      </w:r>
    </w:p>
    <w:p w14:paraId="3861699F" w14:textId="77777777" w:rsidR="006D5DC0" w:rsidRPr="003F02DF" w:rsidRDefault="006D5DC0" w:rsidP="00581600">
      <w:pPr>
        <w:rPr>
          <w:rFonts w:ascii="Times New Roman" w:hAnsi="Times New Roman" w:cs="Times New Roman"/>
          <w:sz w:val="36"/>
          <w:szCs w:val="36"/>
        </w:rPr>
      </w:pPr>
    </w:p>
    <w:p w14:paraId="72FBC139" w14:textId="14BB1AAA" w:rsidR="003F02DF" w:rsidRDefault="003F02DF" w:rsidP="00E3702B">
      <w:pPr>
        <w:jc w:val="center"/>
        <w:rPr>
          <w:rFonts w:ascii="Times New Roman" w:hAnsi="Times New Roman" w:cs="Times New Roman"/>
          <w:sz w:val="36"/>
          <w:szCs w:val="36"/>
        </w:rPr>
      </w:pPr>
      <w:r w:rsidRPr="003F02DF">
        <w:rPr>
          <w:rFonts w:ascii="Times New Roman" w:hAnsi="Times New Roman" w:cs="Times New Roman"/>
          <w:sz w:val="36"/>
          <w:szCs w:val="36"/>
        </w:rPr>
        <w:t>Equipo</w:t>
      </w:r>
      <w:r w:rsidR="00A61DB9">
        <w:rPr>
          <w:rFonts w:ascii="Times New Roman" w:hAnsi="Times New Roman" w:cs="Times New Roman"/>
          <w:sz w:val="36"/>
          <w:szCs w:val="36"/>
        </w:rPr>
        <w:t xml:space="preserve"> de proyecto</w:t>
      </w:r>
      <w:r w:rsidR="00E3702B" w:rsidRPr="003F02DF">
        <w:rPr>
          <w:rFonts w:ascii="Times New Roman" w:hAnsi="Times New Roman" w:cs="Times New Roman"/>
          <w:sz w:val="36"/>
          <w:szCs w:val="36"/>
        </w:rPr>
        <w:t>:</w:t>
      </w:r>
    </w:p>
    <w:p w14:paraId="6274EDC7" w14:textId="77777777" w:rsidR="00A61DB9" w:rsidRPr="003F02DF" w:rsidRDefault="005F22C2" w:rsidP="00E3702B">
      <w:pPr>
        <w:jc w:val="center"/>
        <w:rPr>
          <w:rFonts w:ascii="Times New Roman" w:hAnsi="Times New Roman" w:cs="Times New Roman"/>
          <w:sz w:val="36"/>
          <w:szCs w:val="36"/>
        </w:rPr>
      </w:pPr>
      <w:r w:rsidRPr="003F02DF">
        <w:rPr>
          <w:rFonts w:ascii="Times New Roman" w:hAnsi="Times New Roman" w:cs="Times New Roman"/>
          <w:sz w:val="36"/>
          <w:szCs w:val="36"/>
        </w:rPr>
        <w:t xml:space="preserve"> </w:t>
      </w:r>
    </w:p>
    <w:tbl>
      <w:tblPr>
        <w:tblStyle w:val="Tablaconcuadrcula"/>
        <w:tblW w:w="0" w:type="auto"/>
        <w:tblLook w:val="04A0" w:firstRow="1" w:lastRow="0" w:firstColumn="1" w:lastColumn="0" w:noHBand="0" w:noVBand="1"/>
      </w:tblPr>
      <w:tblGrid>
        <w:gridCol w:w="5524"/>
        <w:gridCol w:w="3304"/>
      </w:tblGrid>
      <w:tr w:rsidR="00A61DB9" w14:paraId="072F57DB" w14:textId="77777777" w:rsidTr="001F18EF">
        <w:tc>
          <w:tcPr>
            <w:tcW w:w="5524" w:type="dxa"/>
          </w:tcPr>
          <w:p w14:paraId="6A1657C7" w14:textId="34FE1FB2" w:rsidR="00A61DB9" w:rsidRDefault="00A61DB9" w:rsidP="00E3702B">
            <w:pPr>
              <w:jc w:val="center"/>
              <w:rPr>
                <w:rFonts w:ascii="Times New Roman" w:hAnsi="Times New Roman" w:cs="Times New Roman"/>
                <w:sz w:val="36"/>
                <w:szCs w:val="36"/>
              </w:rPr>
            </w:pPr>
            <w:r>
              <w:rPr>
                <w:rFonts w:ascii="Times New Roman" w:hAnsi="Times New Roman" w:cs="Times New Roman"/>
                <w:sz w:val="36"/>
                <w:szCs w:val="36"/>
              </w:rPr>
              <w:t>Nombre</w:t>
            </w:r>
          </w:p>
        </w:tc>
        <w:tc>
          <w:tcPr>
            <w:tcW w:w="3304" w:type="dxa"/>
          </w:tcPr>
          <w:p w14:paraId="76326A92" w14:textId="5B2FE049" w:rsidR="00A61DB9" w:rsidRDefault="00A61DB9" w:rsidP="00E3702B">
            <w:pPr>
              <w:jc w:val="center"/>
              <w:rPr>
                <w:rFonts w:ascii="Times New Roman" w:hAnsi="Times New Roman" w:cs="Times New Roman"/>
                <w:sz w:val="36"/>
                <w:szCs w:val="36"/>
              </w:rPr>
            </w:pPr>
            <w:r>
              <w:rPr>
                <w:rFonts w:ascii="Times New Roman" w:hAnsi="Times New Roman" w:cs="Times New Roman"/>
                <w:sz w:val="36"/>
                <w:szCs w:val="36"/>
              </w:rPr>
              <w:t>Expediente</w:t>
            </w:r>
          </w:p>
        </w:tc>
      </w:tr>
      <w:tr w:rsidR="00A61DB9" w14:paraId="2CB366E2" w14:textId="77777777" w:rsidTr="001F18EF">
        <w:tc>
          <w:tcPr>
            <w:tcW w:w="5524" w:type="dxa"/>
          </w:tcPr>
          <w:p w14:paraId="3E4A26EE" w14:textId="1A36970E" w:rsidR="00A61DB9" w:rsidRDefault="00A61DB9" w:rsidP="00A61DB9">
            <w:pPr>
              <w:jc w:val="center"/>
              <w:rPr>
                <w:rFonts w:ascii="Times New Roman" w:hAnsi="Times New Roman" w:cs="Times New Roman"/>
                <w:sz w:val="36"/>
                <w:szCs w:val="36"/>
              </w:rPr>
            </w:pPr>
            <w:r w:rsidRPr="003F02DF">
              <w:rPr>
                <w:rFonts w:ascii="Times New Roman" w:hAnsi="Times New Roman" w:cs="Times New Roman"/>
                <w:sz w:val="36"/>
                <w:szCs w:val="36"/>
              </w:rPr>
              <w:t>Zuñiga Fragoso Diego Joel</w:t>
            </w:r>
          </w:p>
        </w:tc>
        <w:tc>
          <w:tcPr>
            <w:tcW w:w="3304" w:type="dxa"/>
          </w:tcPr>
          <w:p w14:paraId="3DC43F0B" w14:textId="58B34BD0" w:rsidR="00A61DB9" w:rsidRDefault="00A61DB9" w:rsidP="00E3702B">
            <w:pPr>
              <w:jc w:val="center"/>
              <w:rPr>
                <w:rFonts w:ascii="Times New Roman" w:hAnsi="Times New Roman" w:cs="Times New Roman"/>
                <w:sz w:val="36"/>
                <w:szCs w:val="36"/>
              </w:rPr>
            </w:pPr>
            <w:r>
              <w:rPr>
                <w:rFonts w:ascii="Times New Roman" w:hAnsi="Times New Roman" w:cs="Times New Roman"/>
                <w:sz w:val="36"/>
                <w:szCs w:val="36"/>
              </w:rPr>
              <w:t>317684</w:t>
            </w:r>
          </w:p>
        </w:tc>
      </w:tr>
    </w:tbl>
    <w:p w14:paraId="1C348C7B" w14:textId="22178EF1" w:rsidR="0052652C" w:rsidRDefault="0052652C" w:rsidP="003F02DF">
      <w:pPr>
        <w:jc w:val="center"/>
        <w:rPr>
          <w:rFonts w:ascii="Times New Roman" w:hAnsi="Times New Roman" w:cs="Times New Roman"/>
          <w:sz w:val="36"/>
          <w:szCs w:val="36"/>
        </w:rPr>
      </w:pPr>
    </w:p>
    <w:p w14:paraId="55B9C27D" w14:textId="77777777" w:rsidR="0052652C" w:rsidRDefault="0052652C" w:rsidP="003F02DF">
      <w:pPr>
        <w:jc w:val="center"/>
        <w:rPr>
          <w:rFonts w:ascii="Times New Roman" w:hAnsi="Times New Roman" w:cs="Times New Roman"/>
          <w:sz w:val="36"/>
          <w:szCs w:val="36"/>
        </w:rPr>
      </w:pPr>
    </w:p>
    <w:p w14:paraId="35B78169" w14:textId="48497EB3" w:rsidR="00A61DB9" w:rsidRDefault="00E3702B" w:rsidP="0052652C">
      <w:pPr>
        <w:ind w:left="142" w:firstLine="142"/>
        <w:rPr>
          <w:rFonts w:ascii="Times New Roman" w:hAnsi="Times New Roman" w:cs="Times New Roman"/>
          <w:sz w:val="36"/>
          <w:szCs w:val="36"/>
        </w:rPr>
      </w:pPr>
      <w:r w:rsidRPr="003F02DF">
        <w:rPr>
          <w:rFonts w:ascii="Times New Roman" w:hAnsi="Times New Roman" w:cs="Times New Roman"/>
          <w:sz w:val="36"/>
          <w:szCs w:val="36"/>
        </w:rPr>
        <w:t>Asignatura:</w:t>
      </w:r>
      <w:r w:rsidR="00581600">
        <w:rPr>
          <w:rFonts w:ascii="Times New Roman" w:hAnsi="Times New Roman" w:cs="Times New Roman"/>
          <w:sz w:val="36"/>
          <w:szCs w:val="36"/>
        </w:rPr>
        <w:tab/>
      </w:r>
      <w:r w:rsidR="00581600">
        <w:rPr>
          <w:rFonts w:ascii="Times New Roman" w:hAnsi="Times New Roman" w:cs="Times New Roman"/>
          <w:sz w:val="36"/>
          <w:szCs w:val="36"/>
        </w:rPr>
        <w:tab/>
      </w:r>
      <w:r w:rsidR="0052652C">
        <w:rPr>
          <w:rFonts w:ascii="Times New Roman" w:hAnsi="Times New Roman" w:cs="Times New Roman"/>
          <w:sz w:val="36"/>
          <w:szCs w:val="36"/>
        </w:rPr>
        <w:t>Diseño de sistemas eléctricos</w:t>
      </w:r>
    </w:p>
    <w:p w14:paraId="2FB21C2B" w14:textId="77777777" w:rsidR="0052652C" w:rsidRDefault="0052652C" w:rsidP="00581600">
      <w:pPr>
        <w:rPr>
          <w:rFonts w:ascii="Times New Roman" w:hAnsi="Times New Roman" w:cs="Times New Roman"/>
          <w:sz w:val="36"/>
          <w:szCs w:val="36"/>
        </w:rPr>
      </w:pPr>
    </w:p>
    <w:p w14:paraId="2F9732D4" w14:textId="5021C144" w:rsidR="00A61DB9" w:rsidRPr="003F02DF" w:rsidRDefault="00A61DB9" w:rsidP="00D72AA6">
      <w:pPr>
        <w:ind w:left="284"/>
        <w:rPr>
          <w:rFonts w:ascii="Times New Roman" w:hAnsi="Times New Roman" w:cs="Times New Roman"/>
          <w:sz w:val="36"/>
          <w:szCs w:val="36"/>
        </w:rPr>
      </w:pPr>
      <w:r w:rsidRPr="003F02DF">
        <w:rPr>
          <w:rFonts w:ascii="Times New Roman" w:hAnsi="Times New Roman" w:cs="Times New Roman"/>
          <w:sz w:val="36"/>
          <w:szCs w:val="36"/>
        </w:rPr>
        <w:t>Docente:</w:t>
      </w:r>
      <w:r w:rsidR="00581600">
        <w:rPr>
          <w:rFonts w:ascii="Times New Roman" w:hAnsi="Times New Roman" w:cs="Times New Roman"/>
          <w:sz w:val="36"/>
          <w:szCs w:val="36"/>
        </w:rPr>
        <w:tab/>
      </w:r>
      <w:r w:rsidR="00581600">
        <w:rPr>
          <w:rFonts w:ascii="Times New Roman" w:hAnsi="Times New Roman" w:cs="Times New Roman"/>
          <w:sz w:val="36"/>
          <w:szCs w:val="36"/>
        </w:rPr>
        <w:tab/>
      </w:r>
      <w:r w:rsidR="0052652C">
        <w:rPr>
          <w:rFonts w:ascii="Times New Roman" w:hAnsi="Times New Roman" w:cs="Times New Roman"/>
          <w:sz w:val="36"/>
          <w:szCs w:val="36"/>
        </w:rPr>
        <w:t xml:space="preserve">Trejo Perea Mario </w:t>
      </w:r>
    </w:p>
    <w:p w14:paraId="367490C9" w14:textId="77777777" w:rsidR="003F02DF" w:rsidRDefault="003F02DF" w:rsidP="00581600">
      <w:pPr>
        <w:rPr>
          <w:rFonts w:ascii="Times New Roman" w:hAnsi="Times New Roman" w:cs="Times New Roman"/>
          <w:b/>
          <w:bCs/>
          <w:sz w:val="32"/>
          <w:szCs w:val="32"/>
        </w:rPr>
      </w:pPr>
      <w:r>
        <w:rPr>
          <w:rFonts w:ascii="Times New Roman" w:hAnsi="Times New Roman" w:cs="Times New Roman"/>
          <w:b/>
          <w:bCs/>
          <w:sz w:val="32"/>
          <w:szCs w:val="32"/>
        </w:rPr>
        <w:br w:type="page"/>
      </w:r>
    </w:p>
    <w:p w14:paraId="7CAE4CBD" w14:textId="77777777" w:rsidR="002F100F" w:rsidRPr="002F100F" w:rsidRDefault="002F100F" w:rsidP="002F100F">
      <w:pPr>
        <w:rPr>
          <w:rFonts w:ascii="Arial" w:hAnsi="Arial" w:cs="Arial"/>
          <w:b/>
          <w:bCs/>
          <w:sz w:val="24"/>
          <w:szCs w:val="24"/>
        </w:rPr>
      </w:pPr>
      <w:r w:rsidRPr="002F100F">
        <w:rPr>
          <w:rFonts w:ascii="Arial" w:hAnsi="Arial" w:cs="Arial"/>
          <w:b/>
          <w:bCs/>
          <w:sz w:val="24"/>
          <w:szCs w:val="24"/>
        </w:rPr>
        <w:lastRenderedPageBreak/>
        <w:t xml:space="preserve">Elementos que componen una </w:t>
      </w:r>
      <w:proofErr w:type="spellStart"/>
      <w:r w:rsidRPr="002F100F">
        <w:rPr>
          <w:rFonts w:ascii="Arial" w:hAnsi="Arial" w:cs="Arial"/>
          <w:b/>
          <w:bCs/>
          <w:sz w:val="24"/>
          <w:szCs w:val="24"/>
        </w:rPr>
        <w:t>instalacion</w:t>
      </w:r>
      <w:proofErr w:type="spellEnd"/>
      <w:r w:rsidRPr="002F100F">
        <w:rPr>
          <w:rFonts w:ascii="Arial" w:hAnsi="Arial" w:cs="Arial"/>
          <w:b/>
          <w:bCs/>
          <w:sz w:val="24"/>
          <w:szCs w:val="24"/>
        </w:rPr>
        <w:t xml:space="preserve"> </w:t>
      </w:r>
      <w:proofErr w:type="spellStart"/>
      <w:r w:rsidRPr="002F100F">
        <w:rPr>
          <w:rFonts w:ascii="Arial" w:hAnsi="Arial" w:cs="Arial"/>
          <w:b/>
          <w:bCs/>
          <w:sz w:val="24"/>
          <w:szCs w:val="24"/>
        </w:rPr>
        <w:t>electrica</w:t>
      </w:r>
      <w:proofErr w:type="spellEnd"/>
    </w:p>
    <w:p w14:paraId="45C2F708" w14:textId="77777777" w:rsidR="002F100F" w:rsidRPr="002F100F" w:rsidRDefault="002F100F" w:rsidP="002F100F">
      <w:pPr>
        <w:pStyle w:val="Prrafodelista"/>
        <w:numPr>
          <w:ilvl w:val="0"/>
          <w:numId w:val="7"/>
        </w:numPr>
        <w:rPr>
          <w:rFonts w:ascii="Arial" w:hAnsi="Arial" w:cs="Arial"/>
          <w:sz w:val="24"/>
          <w:szCs w:val="24"/>
          <w:u w:val="single"/>
        </w:rPr>
      </w:pPr>
      <w:r w:rsidRPr="002F100F">
        <w:rPr>
          <w:rFonts w:ascii="Arial" w:hAnsi="Arial" w:cs="Arial"/>
          <w:sz w:val="24"/>
          <w:szCs w:val="24"/>
          <w:u w:val="single"/>
        </w:rPr>
        <w:t>Tuberías y canalizaciones</w:t>
      </w:r>
    </w:p>
    <w:p w14:paraId="638BB7DC" w14:textId="77777777" w:rsidR="002F100F" w:rsidRPr="002F100F" w:rsidRDefault="002F100F" w:rsidP="002F100F">
      <w:pPr>
        <w:rPr>
          <w:rFonts w:ascii="Arial" w:hAnsi="Arial" w:cs="Arial"/>
          <w:sz w:val="24"/>
          <w:szCs w:val="24"/>
        </w:rPr>
      </w:pPr>
      <w:r w:rsidRPr="002F100F">
        <w:rPr>
          <w:rFonts w:ascii="Arial" w:hAnsi="Arial" w:cs="Arial"/>
          <w:sz w:val="24"/>
          <w:szCs w:val="24"/>
        </w:rPr>
        <w:t>Las canalizaciones son los medios que se utilizan en las instalaciones eléctricas para proteger a los conductores de deterioros mecánicos y cualquier otro daño derivado de agentes externos.</w:t>
      </w:r>
    </w:p>
    <w:tbl>
      <w:tblPr>
        <w:tblStyle w:val="Tablaconcuadrcula"/>
        <w:tblW w:w="0" w:type="auto"/>
        <w:tblLook w:val="04A0" w:firstRow="1" w:lastRow="0" w:firstColumn="1" w:lastColumn="0" w:noHBand="0" w:noVBand="1"/>
      </w:tblPr>
      <w:tblGrid>
        <w:gridCol w:w="1844"/>
        <w:gridCol w:w="3130"/>
        <w:gridCol w:w="3854"/>
      </w:tblGrid>
      <w:tr w:rsidR="002F100F" w:rsidRPr="002F100F" w14:paraId="64FDF768" w14:textId="77777777" w:rsidTr="00A470F9">
        <w:tc>
          <w:tcPr>
            <w:tcW w:w="1678" w:type="dxa"/>
          </w:tcPr>
          <w:p w14:paraId="0219577B" w14:textId="77777777" w:rsidR="002F100F" w:rsidRPr="002F100F" w:rsidRDefault="002F100F" w:rsidP="00A470F9">
            <w:pPr>
              <w:rPr>
                <w:rFonts w:ascii="Arial" w:hAnsi="Arial" w:cs="Arial"/>
                <w:sz w:val="24"/>
                <w:szCs w:val="24"/>
              </w:rPr>
            </w:pPr>
            <w:r w:rsidRPr="002F100F">
              <w:rPr>
                <w:rFonts w:ascii="Arial" w:hAnsi="Arial" w:cs="Arial"/>
                <w:sz w:val="24"/>
                <w:szCs w:val="24"/>
              </w:rPr>
              <w:t>Material</w:t>
            </w:r>
          </w:p>
        </w:tc>
        <w:tc>
          <w:tcPr>
            <w:tcW w:w="3137" w:type="dxa"/>
          </w:tcPr>
          <w:p w14:paraId="213DB405" w14:textId="77777777" w:rsidR="002F100F" w:rsidRPr="002F100F" w:rsidRDefault="002F100F" w:rsidP="00A470F9">
            <w:pPr>
              <w:rPr>
                <w:rFonts w:ascii="Arial" w:hAnsi="Arial" w:cs="Arial"/>
                <w:sz w:val="24"/>
                <w:szCs w:val="24"/>
              </w:rPr>
            </w:pPr>
            <w:r w:rsidRPr="002F100F">
              <w:rPr>
                <w:rFonts w:ascii="Arial" w:hAnsi="Arial" w:cs="Arial"/>
                <w:sz w:val="24"/>
                <w:szCs w:val="24"/>
              </w:rPr>
              <w:t>Imagen</w:t>
            </w:r>
          </w:p>
        </w:tc>
        <w:tc>
          <w:tcPr>
            <w:tcW w:w="4013" w:type="dxa"/>
          </w:tcPr>
          <w:p w14:paraId="572FEF58" w14:textId="77777777" w:rsidR="002F100F" w:rsidRPr="002F100F" w:rsidRDefault="002F100F" w:rsidP="00A470F9">
            <w:pPr>
              <w:rPr>
                <w:rFonts w:ascii="Arial" w:hAnsi="Arial" w:cs="Arial"/>
                <w:sz w:val="24"/>
                <w:szCs w:val="24"/>
              </w:rPr>
            </w:pPr>
            <w:r w:rsidRPr="002F100F">
              <w:rPr>
                <w:rFonts w:ascii="Arial" w:hAnsi="Arial" w:cs="Arial"/>
                <w:sz w:val="24"/>
                <w:szCs w:val="24"/>
              </w:rPr>
              <w:t>Características</w:t>
            </w:r>
          </w:p>
        </w:tc>
      </w:tr>
      <w:tr w:rsidR="002F100F" w:rsidRPr="002F100F" w14:paraId="51D784B0" w14:textId="77777777" w:rsidTr="00A470F9">
        <w:tc>
          <w:tcPr>
            <w:tcW w:w="1678" w:type="dxa"/>
          </w:tcPr>
          <w:p w14:paraId="7E0934F5" w14:textId="77777777" w:rsidR="002F100F" w:rsidRPr="002F100F" w:rsidRDefault="002F100F" w:rsidP="00A470F9">
            <w:pPr>
              <w:rPr>
                <w:rFonts w:ascii="Arial" w:hAnsi="Arial" w:cs="Arial"/>
                <w:sz w:val="24"/>
                <w:szCs w:val="24"/>
              </w:rPr>
            </w:pPr>
            <w:r w:rsidRPr="002F100F">
              <w:rPr>
                <w:rFonts w:ascii="Arial" w:hAnsi="Arial" w:cs="Arial"/>
                <w:sz w:val="24"/>
                <w:szCs w:val="24"/>
              </w:rPr>
              <w:t>Canalizaciones de PVC</w:t>
            </w:r>
          </w:p>
        </w:tc>
        <w:tc>
          <w:tcPr>
            <w:tcW w:w="3137" w:type="dxa"/>
          </w:tcPr>
          <w:p w14:paraId="42419596" w14:textId="77777777" w:rsidR="002F100F" w:rsidRPr="002F100F" w:rsidRDefault="002F100F" w:rsidP="00A470F9">
            <w:pPr>
              <w:rPr>
                <w:rFonts w:ascii="Arial" w:hAnsi="Arial" w:cs="Arial"/>
                <w:sz w:val="24"/>
                <w:szCs w:val="24"/>
              </w:rPr>
            </w:pPr>
            <w:r w:rsidRPr="002F100F">
              <w:rPr>
                <w:rFonts w:ascii="Arial" w:hAnsi="Arial" w:cs="Arial"/>
                <w:noProof/>
                <w:sz w:val="24"/>
                <w:szCs w:val="24"/>
              </w:rPr>
              <w:drawing>
                <wp:inline distT="0" distB="0" distL="0" distR="0" wp14:anchorId="100EC06B" wp14:editId="500C1540">
                  <wp:extent cx="1800000" cy="1193602"/>
                  <wp:effectExtent l="0" t="0" r="0" b="6985"/>
                  <wp:docPr id="370623097" name="Imagen 1" descr="Mitos y realidades de los tubos de PVC en instala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os y realidades de los tubos de PVC en instalacione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193602"/>
                          </a:xfrm>
                          <a:prstGeom prst="rect">
                            <a:avLst/>
                          </a:prstGeom>
                          <a:noFill/>
                          <a:ln>
                            <a:noFill/>
                          </a:ln>
                        </pic:spPr>
                      </pic:pic>
                    </a:graphicData>
                  </a:graphic>
                </wp:inline>
              </w:drawing>
            </w:r>
          </w:p>
        </w:tc>
        <w:tc>
          <w:tcPr>
            <w:tcW w:w="4013" w:type="dxa"/>
          </w:tcPr>
          <w:p w14:paraId="69147B9F" w14:textId="77777777" w:rsidR="002F100F" w:rsidRPr="002F100F" w:rsidRDefault="002F100F" w:rsidP="00A470F9">
            <w:pPr>
              <w:rPr>
                <w:rFonts w:ascii="Arial" w:hAnsi="Arial" w:cs="Arial"/>
                <w:sz w:val="24"/>
                <w:szCs w:val="24"/>
              </w:rPr>
            </w:pPr>
            <w:r w:rsidRPr="002F100F">
              <w:rPr>
                <w:rFonts w:ascii="Arial" w:hAnsi="Arial" w:cs="Arial"/>
                <w:sz w:val="24"/>
                <w:szCs w:val="24"/>
              </w:rPr>
              <w:t>Resistencia, ligereza, flexibilidad e inmune a la corrosión, por lo que es perfecto para zonas con un ambiente húmedo.</w:t>
            </w:r>
          </w:p>
        </w:tc>
      </w:tr>
      <w:tr w:rsidR="002F100F" w:rsidRPr="002F100F" w14:paraId="41CAF4D6" w14:textId="77777777" w:rsidTr="00A470F9">
        <w:tc>
          <w:tcPr>
            <w:tcW w:w="1678" w:type="dxa"/>
          </w:tcPr>
          <w:p w14:paraId="540A2C6D" w14:textId="77777777" w:rsidR="002F100F" w:rsidRPr="002F100F" w:rsidRDefault="002F100F" w:rsidP="00A470F9">
            <w:pPr>
              <w:rPr>
                <w:rFonts w:ascii="Arial" w:hAnsi="Arial" w:cs="Arial"/>
                <w:sz w:val="24"/>
                <w:szCs w:val="24"/>
              </w:rPr>
            </w:pPr>
            <w:r w:rsidRPr="002F100F">
              <w:rPr>
                <w:rFonts w:ascii="Arial" w:hAnsi="Arial" w:cs="Arial"/>
                <w:sz w:val="24"/>
                <w:szCs w:val="24"/>
              </w:rPr>
              <w:t>Canalizaciones con tubos flexibles de plásticos (Doble capa de PVC)</w:t>
            </w:r>
          </w:p>
        </w:tc>
        <w:tc>
          <w:tcPr>
            <w:tcW w:w="3137" w:type="dxa"/>
          </w:tcPr>
          <w:p w14:paraId="25573F4B" w14:textId="77777777" w:rsidR="002F100F" w:rsidRPr="002F100F" w:rsidRDefault="002F100F" w:rsidP="00A470F9">
            <w:pPr>
              <w:rPr>
                <w:rFonts w:ascii="Arial" w:hAnsi="Arial" w:cs="Arial"/>
                <w:noProof/>
                <w:sz w:val="24"/>
                <w:szCs w:val="24"/>
              </w:rPr>
            </w:pPr>
            <w:r w:rsidRPr="002F100F">
              <w:rPr>
                <w:rFonts w:ascii="Arial" w:hAnsi="Arial" w:cs="Arial"/>
                <w:noProof/>
                <w:sz w:val="24"/>
                <w:szCs w:val="24"/>
              </w:rPr>
              <w:drawing>
                <wp:inline distT="0" distB="0" distL="0" distR="0" wp14:anchorId="781D701F" wp14:editId="1C634C7A">
                  <wp:extent cx="1440000" cy="1440000"/>
                  <wp:effectExtent l="0" t="0" r="8255" b="8255"/>
                  <wp:docPr id="1783736686" name="Imagen 2" descr="Canalizaciones eléctricas: ¿Qué son, sus tipos y aplicaciones? - Revista  Seguridad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alizaciones eléctricas: ¿Qué son, sus tipos y aplicaciones? - Revista  Seguridad 3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013" w:type="dxa"/>
          </w:tcPr>
          <w:p w14:paraId="1F23F717" w14:textId="77777777" w:rsidR="002F100F" w:rsidRPr="002F100F" w:rsidRDefault="002F100F" w:rsidP="00A470F9">
            <w:pPr>
              <w:rPr>
                <w:rFonts w:ascii="Arial" w:hAnsi="Arial" w:cs="Arial"/>
                <w:sz w:val="24"/>
                <w:szCs w:val="24"/>
              </w:rPr>
            </w:pPr>
            <w:r w:rsidRPr="002F100F">
              <w:rPr>
                <w:rFonts w:ascii="Arial" w:hAnsi="Arial" w:cs="Arial"/>
                <w:sz w:val="24"/>
                <w:szCs w:val="24"/>
              </w:rPr>
              <w:t>Resistentes, pesan poco y cuentan con un índice de hermeticidad alto, por lo que principalmente se utilizan en canalizaciones de alimentadores eléctricos y alumbrado público.</w:t>
            </w:r>
          </w:p>
        </w:tc>
      </w:tr>
      <w:tr w:rsidR="002F100F" w:rsidRPr="002F100F" w14:paraId="5E4C2F1D" w14:textId="77777777" w:rsidTr="00A470F9">
        <w:tc>
          <w:tcPr>
            <w:tcW w:w="1678" w:type="dxa"/>
          </w:tcPr>
          <w:p w14:paraId="221F9A86" w14:textId="77777777" w:rsidR="002F100F" w:rsidRPr="002F100F" w:rsidRDefault="002F100F" w:rsidP="00A470F9">
            <w:pPr>
              <w:rPr>
                <w:rFonts w:ascii="Arial" w:hAnsi="Arial" w:cs="Arial"/>
                <w:sz w:val="24"/>
                <w:szCs w:val="24"/>
              </w:rPr>
            </w:pPr>
            <w:r w:rsidRPr="002F100F">
              <w:rPr>
                <w:rFonts w:ascii="Arial" w:hAnsi="Arial" w:cs="Arial"/>
                <w:sz w:val="24"/>
                <w:szCs w:val="24"/>
              </w:rPr>
              <w:t>Canalizaciones de IMC</w:t>
            </w:r>
          </w:p>
        </w:tc>
        <w:tc>
          <w:tcPr>
            <w:tcW w:w="3137" w:type="dxa"/>
          </w:tcPr>
          <w:p w14:paraId="3177C5EC" w14:textId="77777777" w:rsidR="002F100F" w:rsidRPr="002F100F" w:rsidRDefault="002F100F" w:rsidP="00A470F9">
            <w:pPr>
              <w:rPr>
                <w:rFonts w:ascii="Arial" w:hAnsi="Arial" w:cs="Arial"/>
                <w:noProof/>
                <w:sz w:val="24"/>
                <w:szCs w:val="24"/>
              </w:rPr>
            </w:pPr>
            <w:r w:rsidRPr="002F100F">
              <w:rPr>
                <w:rFonts w:ascii="Arial" w:hAnsi="Arial" w:cs="Arial"/>
                <w:noProof/>
                <w:sz w:val="24"/>
                <w:szCs w:val="24"/>
              </w:rPr>
              <w:drawing>
                <wp:inline distT="0" distB="0" distL="0" distR="0" wp14:anchorId="28799780" wp14:editId="5BB5BF4C">
                  <wp:extent cx="1800000" cy="1441337"/>
                  <wp:effectExtent l="0" t="0" r="0" b="6985"/>
                  <wp:docPr id="373395327" name="Imagen 3" descr="TUBO METÁLICO CONDUIT GALVANIZADO IMC: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BO METÁLICO CONDUIT GALVANIZADO IMC: ¿PARA QUÉ SIR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441337"/>
                          </a:xfrm>
                          <a:prstGeom prst="rect">
                            <a:avLst/>
                          </a:prstGeom>
                          <a:noFill/>
                          <a:ln>
                            <a:noFill/>
                          </a:ln>
                        </pic:spPr>
                      </pic:pic>
                    </a:graphicData>
                  </a:graphic>
                </wp:inline>
              </w:drawing>
            </w:r>
          </w:p>
        </w:tc>
        <w:tc>
          <w:tcPr>
            <w:tcW w:w="4013" w:type="dxa"/>
          </w:tcPr>
          <w:p w14:paraId="5AF0ADE6" w14:textId="77777777" w:rsidR="002F100F" w:rsidRPr="002F100F" w:rsidRDefault="002F100F" w:rsidP="00A470F9">
            <w:pPr>
              <w:rPr>
                <w:rFonts w:ascii="Arial" w:hAnsi="Arial" w:cs="Arial"/>
                <w:sz w:val="24"/>
                <w:szCs w:val="24"/>
              </w:rPr>
            </w:pPr>
            <w:r w:rsidRPr="002F100F">
              <w:rPr>
                <w:rFonts w:ascii="Arial" w:hAnsi="Arial" w:cs="Arial"/>
                <w:sz w:val="24"/>
                <w:szCs w:val="24"/>
              </w:rPr>
              <w:t>Resistencia a los daños mecánicos gracias al grosor de sus pareces, estos tubos se galvanizan interna y externamente para evitar la corrosión, por lo que son duraderos y cuentan con un elevado índice de hermeticidad. Para instalaciones industriales.</w:t>
            </w:r>
          </w:p>
        </w:tc>
      </w:tr>
      <w:tr w:rsidR="002F100F" w:rsidRPr="002F100F" w14:paraId="5A468E66" w14:textId="77777777" w:rsidTr="00A470F9">
        <w:tc>
          <w:tcPr>
            <w:tcW w:w="1678" w:type="dxa"/>
          </w:tcPr>
          <w:p w14:paraId="2BB84E38" w14:textId="77777777" w:rsidR="002F100F" w:rsidRPr="002F100F" w:rsidRDefault="002F100F" w:rsidP="00A470F9">
            <w:pPr>
              <w:rPr>
                <w:rFonts w:ascii="Arial" w:hAnsi="Arial" w:cs="Arial"/>
                <w:sz w:val="24"/>
                <w:szCs w:val="24"/>
              </w:rPr>
            </w:pPr>
            <w:r w:rsidRPr="002F100F">
              <w:rPr>
                <w:rFonts w:ascii="Arial" w:hAnsi="Arial" w:cs="Arial"/>
                <w:sz w:val="24"/>
                <w:szCs w:val="24"/>
              </w:rPr>
              <w:t>Canalizaciones EMT</w:t>
            </w:r>
          </w:p>
        </w:tc>
        <w:tc>
          <w:tcPr>
            <w:tcW w:w="3137" w:type="dxa"/>
          </w:tcPr>
          <w:p w14:paraId="589D7649" w14:textId="77777777" w:rsidR="002F100F" w:rsidRPr="002F100F" w:rsidRDefault="002F100F" w:rsidP="00A470F9">
            <w:pPr>
              <w:rPr>
                <w:rFonts w:ascii="Arial" w:hAnsi="Arial" w:cs="Arial"/>
                <w:noProof/>
                <w:sz w:val="24"/>
                <w:szCs w:val="24"/>
              </w:rPr>
            </w:pPr>
            <w:r w:rsidRPr="002F100F">
              <w:rPr>
                <w:rFonts w:ascii="Arial" w:hAnsi="Arial" w:cs="Arial"/>
                <w:noProof/>
                <w:sz w:val="24"/>
                <w:szCs w:val="24"/>
              </w:rPr>
              <w:drawing>
                <wp:inline distT="0" distB="0" distL="0" distR="0" wp14:anchorId="6678B07B" wp14:editId="3F1751C6">
                  <wp:extent cx="1800000" cy="1374542"/>
                  <wp:effectExtent l="0" t="0" r="0" b="0"/>
                  <wp:docPr id="1000663198" name="Imagen 4" descr="Tubería EMT: ¿Qué es, cuál es su función? - Revista Seguridad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bería EMT: ¿Qué es, cuál es su función? - Revista Seguridad 3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374542"/>
                          </a:xfrm>
                          <a:prstGeom prst="rect">
                            <a:avLst/>
                          </a:prstGeom>
                          <a:noFill/>
                          <a:ln>
                            <a:noFill/>
                          </a:ln>
                        </pic:spPr>
                      </pic:pic>
                    </a:graphicData>
                  </a:graphic>
                </wp:inline>
              </w:drawing>
            </w:r>
          </w:p>
        </w:tc>
        <w:tc>
          <w:tcPr>
            <w:tcW w:w="4013" w:type="dxa"/>
          </w:tcPr>
          <w:p w14:paraId="2BCFB459" w14:textId="77777777" w:rsidR="002F100F" w:rsidRPr="002F100F" w:rsidRDefault="002F100F" w:rsidP="00A470F9">
            <w:pPr>
              <w:rPr>
                <w:rFonts w:ascii="Arial" w:hAnsi="Arial" w:cs="Arial"/>
                <w:sz w:val="24"/>
                <w:szCs w:val="24"/>
              </w:rPr>
            </w:pPr>
            <w:r w:rsidRPr="002F100F">
              <w:rPr>
                <w:rFonts w:ascii="Arial" w:hAnsi="Arial" w:cs="Arial"/>
                <w:sz w:val="24"/>
                <w:szCs w:val="24"/>
              </w:rPr>
              <w:t>Facilidad de moldeado, lo que permite su adaptación a las distintas trayectorias que puede seguir el cableado en una instalación eléctrica, siendo utilizados tanto en el ámbito industrial como en el comercial.</w:t>
            </w:r>
          </w:p>
        </w:tc>
      </w:tr>
      <w:tr w:rsidR="002F100F" w:rsidRPr="002F100F" w14:paraId="76B03334" w14:textId="77777777" w:rsidTr="00A470F9">
        <w:tc>
          <w:tcPr>
            <w:tcW w:w="1678" w:type="dxa"/>
          </w:tcPr>
          <w:p w14:paraId="5FD1D79D" w14:textId="77777777" w:rsidR="002F100F" w:rsidRPr="002F100F" w:rsidRDefault="002F100F" w:rsidP="00A470F9">
            <w:pPr>
              <w:rPr>
                <w:rFonts w:ascii="Arial" w:hAnsi="Arial" w:cs="Arial"/>
                <w:sz w:val="24"/>
                <w:szCs w:val="24"/>
              </w:rPr>
            </w:pPr>
            <w:r w:rsidRPr="002F100F">
              <w:rPr>
                <w:rFonts w:ascii="Arial" w:hAnsi="Arial" w:cs="Arial"/>
                <w:sz w:val="24"/>
                <w:szCs w:val="24"/>
              </w:rPr>
              <w:t>Canalizaciones con tubos flexibles metálicos</w:t>
            </w:r>
          </w:p>
        </w:tc>
        <w:tc>
          <w:tcPr>
            <w:tcW w:w="3137" w:type="dxa"/>
          </w:tcPr>
          <w:p w14:paraId="104985D8" w14:textId="77777777" w:rsidR="002F100F" w:rsidRPr="002F100F" w:rsidRDefault="002F100F" w:rsidP="00A470F9">
            <w:pPr>
              <w:rPr>
                <w:rFonts w:ascii="Arial" w:hAnsi="Arial" w:cs="Arial"/>
                <w:noProof/>
                <w:sz w:val="24"/>
                <w:szCs w:val="24"/>
              </w:rPr>
            </w:pPr>
            <w:r w:rsidRPr="002F100F">
              <w:rPr>
                <w:rFonts w:ascii="Arial" w:hAnsi="Arial" w:cs="Arial"/>
                <w:noProof/>
                <w:sz w:val="24"/>
                <w:szCs w:val="24"/>
              </w:rPr>
              <w:drawing>
                <wp:inline distT="0" distB="0" distL="0" distR="0" wp14:anchorId="7CA8F2C4" wp14:editId="7876413C">
                  <wp:extent cx="1800000" cy="1800000"/>
                  <wp:effectExtent l="0" t="0" r="0" b="0"/>
                  <wp:docPr id="73925027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tc>
        <w:tc>
          <w:tcPr>
            <w:tcW w:w="4013" w:type="dxa"/>
          </w:tcPr>
          <w:p w14:paraId="6FA060D8" w14:textId="77777777" w:rsidR="002F100F" w:rsidRPr="002F100F" w:rsidRDefault="002F100F" w:rsidP="00A470F9">
            <w:pPr>
              <w:rPr>
                <w:rFonts w:ascii="Arial" w:hAnsi="Arial" w:cs="Arial"/>
                <w:sz w:val="24"/>
                <w:szCs w:val="24"/>
              </w:rPr>
            </w:pPr>
            <w:r w:rsidRPr="002F100F">
              <w:rPr>
                <w:rFonts w:ascii="Arial" w:hAnsi="Arial" w:cs="Arial"/>
                <w:sz w:val="24"/>
                <w:szCs w:val="24"/>
              </w:rPr>
              <w:t>Formados por acero, son resistentes a las agresiones mecánicas, pero no tienen la capacidad de soportar la humedad debido a su bajo índice de hermeticidad, por lo que principalmente se instalan en el ámbito industrial para el cableado de máquinas eléctricas, motores y transformadores.</w:t>
            </w:r>
          </w:p>
        </w:tc>
      </w:tr>
    </w:tbl>
    <w:p w14:paraId="60A95217" w14:textId="77777777" w:rsidR="002F100F" w:rsidRPr="002F100F" w:rsidRDefault="002F100F" w:rsidP="002F100F">
      <w:pPr>
        <w:rPr>
          <w:rFonts w:ascii="Arial" w:hAnsi="Arial" w:cs="Arial"/>
          <w:sz w:val="24"/>
          <w:szCs w:val="24"/>
        </w:rPr>
      </w:pPr>
      <w:r w:rsidRPr="002F100F">
        <w:rPr>
          <w:rFonts w:ascii="Arial" w:hAnsi="Arial" w:cs="Arial"/>
          <w:sz w:val="24"/>
          <w:szCs w:val="24"/>
        </w:rPr>
        <w:tab/>
      </w:r>
    </w:p>
    <w:p w14:paraId="5ABF3477" w14:textId="77777777" w:rsidR="002F100F" w:rsidRPr="002F100F" w:rsidRDefault="002F100F" w:rsidP="002F100F">
      <w:pPr>
        <w:pStyle w:val="Prrafodelista"/>
        <w:numPr>
          <w:ilvl w:val="0"/>
          <w:numId w:val="7"/>
        </w:numPr>
        <w:rPr>
          <w:rFonts w:ascii="Arial" w:hAnsi="Arial" w:cs="Arial"/>
          <w:sz w:val="24"/>
          <w:szCs w:val="24"/>
        </w:rPr>
      </w:pPr>
      <w:r w:rsidRPr="002F100F">
        <w:rPr>
          <w:rFonts w:ascii="Arial" w:hAnsi="Arial" w:cs="Arial"/>
          <w:sz w:val="24"/>
          <w:szCs w:val="24"/>
        </w:rPr>
        <w:t>Conductores eléctricos</w:t>
      </w:r>
    </w:p>
    <w:p w14:paraId="744C9996" w14:textId="77777777" w:rsidR="002F100F" w:rsidRPr="002F100F" w:rsidRDefault="002F100F" w:rsidP="002F100F">
      <w:pPr>
        <w:rPr>
          <w:rFonts w:ascii="Arial" w:hAnsi="Arial" w:cs="Arial"/>
          <w:sz w:val="24"/>
          <w:szCs w:val="24"/>
        </w:rPr>
      </w:pPr>
      <w:r w:rsidRPr="002F100F">
        <w:rPr>
          <w:rFonts w:ascii="Arial" w:hAnsi="Arial" w:cs="Arial"/>
          <w:sz w:val="24"/>
          <w:szCs w:val="24"/>
        </w:rPr>
        <w:t>Un cable eléctrico es un elemento fabricado y pensado para conducir electricidad. El material principal con el que están fabricados es con cobre (por su alto grado de conductividad) aunque también se utiliza el aluminio que, aunque su grado de conductividad es menor también resulta más económico que el cobre.</w:t>
      </w:r>
    </w:p>
    <w:p w14:paraId="39ACFFF6" w14:textId="77777777" w:rsidR="002F100F" w:rsidRPr="002F100F" w:rsidRDefault="002F100F" w:rsidP="002F100F">
      <w:pPr>
        <w:rPr>
          <w:rFonts w:ascii="Arial" w:hAnsi="Arial" w:cs="Arial"/>
          <w:sz w:val="24"/>
          <w:szCs w:val="24"/>
        </w:rPr>
      </w:pPr>
      <w:r w:rsidRPr="002F100F">
        <w:rPr>
          <w:rFonts w:ascii="Arial" w:hAnsi="Arial" w:cs="Arial"/>
          <w:sz w:val="24"/>
          <w:szCs w:val="24"/>
        </w:rPr>
        <w:t>Tipos de cables</w:t>
      </w:r>
    </w:p>
    <w:tbl>
      <w:tblPr>
        <w:tblStyle w:val="Tablaconcuadrcula"/>
        <w:tblW w:w="0" w:type="auto"/>
        <w:tblLook w:val="04A0" w:firstRow="1" w:lastRow="0" w:firstColumn="1" w:lastColumn="0" w:noHBand="0" w:noVBand="1"/>
      </w:tblPr>
      <w:tblGrid>
        <w:gridCol w:w="1678"/>
        <w:gridCol w:w="3137"/>
        <w:gridCol w:w="4013"/>
      </w:tblGrid>
      <w:tr w:rsidR="002F100F" w:rsidRPr="002F100F" w14:paraId="6A8A61BB" w14:textId="77777777" w:rsidTr="00A470F9">
        <w:tc>
          <w:tcPr>
            <w:tcW w:w="1678" w:type="dxa"/>
          </w:tcPr>
          <w:p w14:paraId="3CE44C92" w14:textId="77777777" w:rsidR="002F100F" w:rsidRPr="002F100F" w:rsidRDefault="002F100F" w:rsidP="00A470F9">
            <w:pPr>
              <w:rPr>
                <w:rFonts w:ascii="Arial" w:hAnsi="Arial" w:cs="Arial"/>
                <w:sz w:val="24"/>
                <w:szCs w:val="24"/>
              </w:rPr>
            </w:pPr>
            <w:r w:rsidRPr="002F100F">
              <w:rPr>
                <w:rFonts w:ascii="Arial" w:hAnsi="Arial" w:cs="Arial"/>
                <w:sz w:val="24"/>
                <w:szCs w:val="24"/>
              </w:rPr>
              <w:t>Tipo</w:t>
            </w:r>
          </w:p>
        </w:tc>
        <w:tc>
          <w:tcPr>
            <w:tcW w:w="3137" w:type="dxa"/>
          </w:tcPr>
          <w:p w14:paraId="1D5A4C77" w14:textId="77777777" w:rsidR="002F100F" w:rsidRPr="002F100F" w:rsidRDefault="002F100F" w:rsidP="00A470F9">
            <w:pPr>
              <w:rPr>
                <w:rFonts w:ascii="Arial" w:hAnsi="Arial" w:cs="Arial"/>
                <w:sz w:val="24"/>
                <w:szCs w:val="24"/>
              </w:rPr>
            </w:pPr>
            <w:r w:rsidRPr="002F100F">
              <w:rPr>
                <w:rFonts w:ascii="Arial" w:hAnsi="Arial" w:cs="Arial"/>
                <w:sz w:val="24"/>
                <w:szCs w:val="24"/>
              </w:rPr>
              <w:t>Imagen</w:t>
            </w:r>
          </w:p>
        </w:tc>
        <w:tc>
          <w:tcPr>
            <w:tcW w:w="4013" w:type="dxa"/>
          </w:tcPr>
          <w:p w14:paraId="2C343963" w14:textId="77777777" w:rsidR="002F100F" w:rsidRPr="002F100F" w:rsidRDefault="002F100F" w:rsidP="00A470F9">
            <w:pPr>
              <w:rPr>
                <w:rFonts w:ascii="Arial" w:hAnsi="Arial" w:cs="Arial"/>
                <w:sz w:val="24"/>
                <w:szCs w:val="24"/>
              </w:rPr>
            </w:pPr>
            <w:r w:rsidRPr="002F100F">
              <w:rPr>
                <w:rFonts w:ascii="Arial" w:hAnsi="Arial" w:cs="Arial"/>
                <w:sz w:val="24"/>
                <w:szCs w:val="24"/>
              </w:rPr>
              <w:t>Características</w:t>
            </w:r>
          </w:p>
        </w:tc>
      </w:tr>
      <w:tr w:rsidR="002F100F" w:rsidRPr="002F100F" w14:paraId="0ADCFEC1" w14:textId="77777777" w:rsidTr="00A470F9">
        <w:tc>
          <w:tcPr>
            <w:tcW w:w="1678" w:type="dxa"/>
          </w:tcPr>
          <w:p w14:paraId="59D429CF" w14:textId="77777777" w:rsidR="002F100F" w:rsidRPr="002F100F" w:rsidRDefault="002F100F" w:rsidP="00A470F9">
            <w:pPr>
              <w:rPr>
                <w:rFonts w:ascii="Arial" w:hAnsi="Arial" w:cs="Arial"/>
                <w:sz w:val="24"/>
                <w:szCs w:val="24"/>
              </w:rPr>
            </w:pPr>
            <w:r w:rsidRPr="002F100F">
              <w:rPr>
                <w:rFonts w:ascii="Arial" w:hAnsi="Arial" w:cs="Arial"/>
                <w:sz w:val="24"/>
                <w:szCs w:val="24"/>
              </w:rPr>
              <w:t>Conductor de alambre desnudo</w:t>
            </w:r>
          </w:p>
        </w:tc>
        <w:tc>
          <w:tcPr>
            <w:tcW w:w="3137" w:type="dxa"/>
          </w:tcPr>
          <w:p w14:paraId="3B54D319" w14:textId="77777777" w:rsidR="002F100F" w:rsidRPr="002F100F" w:rsidRDefault="002F100F" w:rsidP="00A470F9">
            <w:pPr>
              <w:rPr>
                <w:rFonts w:ascii="Arial" w:hAnsi="Arial" w:cs="Arial"/>
                <w:sz w:val="24"/>
                <w:szCs w:val="24"/>
              </w:rPr>
            </w:pPr>
            <w:r w:rsidRPr="002F100F">
              <w:rPr>
                <w:rFonts w:ascii="Arial" w:hAnsi="Arial" w:cs="Arial"/>
                <w:noProof/>
                <w:sz w:val="24"/>
                <w:szCs w:val="24"/>
              </w:rPr>
              <w:drawing>
                <wp:inline distT="0" distB="0" distL="0" distR="0" wp14:anchorId="6BB19AB2" wp14:editId="1788A144">
                  <wp:extent cx="1800000" cy="537999"/>
                  <wp:effectExtent l="0" t="0" r="0" b="0"/>
                  <wp:docPr id="17725458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000" cy="537999"/>
                          </a:xfrm>
                          <a:prstGeom prst="rect">
                            <a:avLst/>
                          </a:prstGeom>
                          <a:noFill/>
                          <a:ln>
                            <a:noFill/>
                          </a:ln>
                        </pic:spPr>
                      </pic:pic>
                    </a:graphicData>
                  </a:graphic>
                </wp:inline>
              </w:drawing>
            </w:r>
          </w:p>
        </w:tc>
        <w:tc>
          <w:tcPr>
            <w:tcW w:w="4013" w:type="dxa"/>
          </w:tcPr>
          <w:p w14:paraId="40334B4F" w14:textId="77777777" w:rsidR="002F100F" w:rsidRPr="002F100F" w:rsidRDefault="002F100F" w:rsidP="00A470F9">
            <w:pPr>
              <w:rPr>
                <w:rFonts w:ascii="Arial" w:hAnsi="Arial" w:cs="Arial"/>
                <w:sz w:val="24"/>
                <w:szCs w:val="24"/>
              </w:rPr>
            </w:pPr>
            <w:r w:rsidRPr="002F100F">
              <w:rPr>
                <w:rFonts w:ascii="Arial" w:hAnsi="Arial" w:cs="Arial"/>
                <w:sz w:val="24"/>
                <w:szCs w:val="24"/>
              </w:rPr>
              <w:t>Consta de un solo alambre en estado sólido, no es flexible y no tiene recubrimiento, un ejemplo de uso este tipo de conductores es la utilización para la conexión a tierra en conjunto con las picas de tierra.</w:t>
            </w:r>
          </w:p>
        </w:tc>
      </w:tr>
      <w:tr w:rsidR="002F100F" w:rsidRPr="002F100F" w14:paraId="4ADF2C45" w14:textId="77777777" w:rsidTr="00A470F9">
        <w:tc>
          <w:tcPr>
            <w:tcW w:w="1678" w:type="dxa"/>
          </w:tcPr>
          <w:p w14:paraId="5B25D88D" w14:textId="77777777" w:rsidR="002F100F" w:rsidRPr="002F100F" w:rsidRDefault="002F100F" w:rsidP="00A470F9">
            <w:pPr>
              <w:rPr>
                <w:rFonts w:ascii="Arial" w:hAnsi="Arial" w:cs="Arial"/>
                <w:sz w:val="24"/>
                <w:szCs w:val="24"/>
              </w:rPr>
            </w:pPr>
            <w:r w:rsidRPr="002F100F">
              <w:rPr>
                <w:rFonts w:ascii="Arial" w:hAnsi="Arial" w:cs="Arial"/>
                <w:sz w:val="24"/>
                <w:szCs w:val="24"/>
              </w:rPr>
              <w:t>Conductor de alambre aislado</w:t>
            </w:r>
          </w:p>
        </w:tc>
        <w:tc>
          <w:tcPr>
            <w:tcW w:w="3137" w:type="dxa"/>
          </w:tcPr>
          <w:p w14:paraId="55F17A07" w14:textId="77777777" w:rsidR="002F100F" w:rsidRPr="002F100F" w:rsidRDefault="002F100F" w:rsidP="00A470F9">
            <w:pPr>
              <w:rPr>
                <w:rFonts w:ascii="Arial" w:hAnsi="Arial" w:cs="Arial"/>
                <w:noProof/>
                <w:sz w:val="24"/>
                <w:szCs w:val="24"/>
              </w:rPr>
            </w:pPr>
            <w:r w:rsidRPr="002F100F">
              <w:rPr>
                <w:rFonts w:ascii="Arial" w:hAnsi="Arial" w:cs="Arial"/>
                <w:noProof/>
                <w:sz w:val="24"/>
                <w:szCs w:val="24"/>
              </w:rPr>
              <w:drawing>
                <wp:inline distT="0" distB="0" distL="0" distR="0" wp14:anchorId="6F9F7841" wp14:editId="53D54B8D">
                  <wp:extent cx="1800000" cy="686949"/>
                  <wp:effectExtent l="0" t="0" r="0" b="0"/>
                  <wp:docPr id="163625105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686949"/>
                          </a:xfrm>
                          <a:prstGeom prst="rect">
                            <a:avLst/>
                          </a:prstGeom>
                          <a:noFill/>
                          <a:ln>
                            <a:noFill/>
                          </a:ln>
                        </pic:spPr>
                      </pic:pic>
                    </a:graphicData>
                  </a:graphic>
                </wp:inline>
              </w:drawing>
            </w:r>
          </w:p>
        </w:tc>
        <w:tc>
          <w:tcPr>
            <w:tcW w:w="4013" w:type="dxa"/>
          </w:tcPr>
          <w:p w14:paraId="2BE35275" w14:textId="77777777" w:rsidR="002F100F" w:rsidRPr="002F100F" w:rsidRDefault="002F100F" w:rsidP="00A470F9">
            <w:pPr>
              <w:rPr>
                <w:rFonts w:ascii="Arial" w:hAnsi="Arial" w:cs="Arial"/>
                <w:sz w:val="24"/>
                <w:szCs w:val="24"/>
              </w:rPr>
            </w:pPr>
            <w:r w:rsidRPr="002F100F">
              <w:rPr>
                <w:rFonts w:ascii="Arial" w:hAnsi="Arial" w:cs="Arial"/>
                <w:sz w:val="24"/>
                <w:szCs w:val="24"/>
              </w:rPr>
              <w:t>El conductor va recubierto de una capa de aislante de material plástico para que el conductor no entre en contacto con ningún otro elemento como otros conductores, personas u objetos metálicos</w:t>
            </w:r>
          </w:p>
        </w:tc>
      </w:tr>
      <w:tr w:rsidR="002F100F" w:rsidRPr="002F100F" w14:paraId="7BBE132B" w14:textId="77777777" w:rsidTr="00A470F9">
        <w:tc>
          <w:tcPr>
            <w:tcW w:w="1678" w:type="dxa"/>
          </w:tcPr>
          <w:p w14:paraId="6EB21DC4" w14:textId="77777777" w:rsidR="002F100F" w:rsidRPr="002F100F" w:rsidRDefault="002F100F" w:rsidP="00A470F9">
            <w:pPr>
              <w:rPr>
                <w:rFonts w:ascii="Arial" w:hAnsi="Arial" w:cs="Arial"/>
                <w:sz w:val="24"/>
                <w:szCs w:val="24"/>
              </w:rPr>
            </w:pPr>
            <w:r w:rsidRPr="002F100F">
              <w:rPr>
                <w:rFonts w:ascii="Arial" w:hAnsi="Arial" w:cs="Arial"/>
                <w:sz w:val="24"/>
                <w:szCs w:val="24"/>
              </w:rPr>
              <w:t>Conductor de cable flexible</w:t>
            </w:r>
          </w:p>
        </w:tc>
        <w:tc>
          <w:tcPr>
            <w:tcW w:w="3137" w:type="dxa"/>
          </w:tcPr>
          <w:p w14:paraId="422CEC14" w14:textId="77777777" w:rsidR="002F100F" w:rsidRPr="002F100F" w:rsidRDefault="002F100F" w:rsidP="00A470F9">
            <w:pPr>
              <w:rPr>
                <w:rFonts w:ascii="Arial" w:hAnsi="Arial" w:cs="Arial"/>
                <w:noProof/>
                <w:sz w:val="24"/>
                <w:szCs w:val="24"/>
              </w:rPr>
            </w:pPr>
            <w:r w:rsidRPr="002F100F">
              <w:rPr>
                <w:rFonts w:ascii="Arial" w:hAnsi="Arial" w:cs="Arial"/>
                <w:noProof/>
                <w:sz w:val="24"/>
                <w:szCs w:val="24"/>
              </w:rPr>
              <w:drawing>
                <wp:inline distT="0" distB="0" distL="0" distR="0" wp14:anchorId="38C03677" wp14:editId="40F64FB1">
                  <wp:extent cx="1800000" cy="688889"/>
                  <wp:effectExtent l="0" t="0" r="0" b="0"/>
                  <wp:docPr id="99095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688889"/>
                          </a:xfrm>
                          <a:prstGeom prst="rect">
                            <a:avLst/>
                          </a:prstGeom>
                          <a:noFill/>
                        </pic:spPr>
                      </pic:pic>
                    </a:graphicData>
                  </a:graphic>
                </wp:inline>
              </w:drawing>
            </w:r>
          </w:p>
        </w:tc>
        <w:tc>
          <w:tcPr>
            <w:tcW w:w="4013" w:type="dxa"/>
          </w:tcPr>
          <w:p w14:paraId="5069891E" w14:textId="77777777" w:rsidR="002F100F" w:rsidRPr="002F100F" w:rsidRDefault="002F100F" w:rsidP="00A470F9">
            <w:pPr>
              <w:rPr>
                <w:rFonts w:ascii="Arial" w:hAnsi="Arial" w:cs="Arial"/>
                <w:sz w:val="24"/>
                <w:szCs w:val="24"/>
              </w:rPr>
            </w:pPr>
            <w:r w:rsidRPr="002F100F">
              <w:rPr>
                <w:rFonts w:ascii="Arial" w:hAnsi="Arial" w:cs="Arial"/>
                <w:sz w:val="24"/>
                <w:szCs w:val="24"/>
              </w:rPr>
              <w:t>Está compuesto por multitud de finos alambres recubiertos por materia plástica. Son tan flexibles porque al ser muchos alambres finos en vez de un alambre conductor gordo se consigue que se puedan doblar con facilidad, son muy maleables.</w:t>
            </w:r>
          </w:p>
        </w:tc>
      </w:tr>
      <w:tr w:rsidR="002F100F" w:rsidRPr="002F100F" w14:paraId="3A516BDD" w14:textId="77777777" w:rsidTr="00A470F9">
        <w:tc>
          <w:tcPr>
            <w:tcW w:w="1678" w:type="dxa"/>
          </w:tcPr>
          <w:p w14:paraId="45F25F91" w14:textId="77777777" w:rsidR="002F100F" w:rsidRPr="002F100F" w:rsidRDefault="002F100F" w:rsidP="00A470F9">
            <w:pPr>
              <w:rPr>
                <w:rFonts w:ascii="Arial" w:hAnsi="Arial" w:cs="Arial"/>
                <w:sz w:val="24"/>
                <w:szCs w:val="24"/>
              </w:rPr>
            </w:pPr>
            <w:r w:rsidRPr="002F100F">
              <w:rPr>
                <w:rFonts w:ascii="Arial" w:hAnsi="Arial" w:cs="Arial"/>
                <w:sz w:val="24"/>
                <w:szCs w:val="24"/>
              </w:rPr>
              <w:t>Conductor de cordón</w:t>
            </w:r>
          </w:p>
        </w:tc>
        <w:tc>
          <w:tcPr>
            <w:tcW w:w="3137" w:type="dxa"/>
          </w:tcPr>
          <w:p w14:paraId="7E491CC2" w14:textId="77777777" w:rsidR="002F100F" w:rsidRPr="002F100F" w:rsidRDefault="002F100F" w:rsidP="00A470F9">
            <w:pPr>
              <w:rPr>
                <w:rFonts w:ascii="Arial" w:hAnsi="Arial" w:cs="Arial"/>
                <w:noProof/>
                <w:sz w:val="24"/>
                <w:szCs w:val="24"/>
              </w:rPr>
            </w:pPr>
            <w:r w:rsidRPr="002F100F">
              <w:rPr>
                <w:rFonts w:ascii="Arial" w:hAnsi="Arial" w:cs="Arial"/>
                <w:noProof/>
                <w:sz w:val="24"/>
                <w:szCs w:val="24"/>
              </w:rPr>
              <w:drawing>
                <wp:inline distT="0" distB="0" distL="0" distR="0" wp14:anchorId="445C18AF" wp14:editId="1C2BD42F">
                  <wp:extent cx="1800000" cy="1239322"/>
                  <wp:effectExtent l="0" t="0" r="0" b="0"/>
                  <wp:docPr id="19428208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1239322"/>
                          </a:xfrm>
                          <a:prstGeom prst="rect">
                            <a:avLst/>
                          </a:prstGeom>
                          <a:noFill/>
                          <a:ln>
                            <a:noFill/>
                          </a:ln>
                        </pic:spPr>
                      </pic:pic>
                    </a:graphicData>
                  </a:graphic>
                </wp:inline>
              </w:drawing>
            </w:r>
          </w:p>
        </w:tc>
        <w:tc>
          <w:tcPr>
            <w:tcW w:w="4013" w:type="dxa"/>
          </w:tcPr>
          <w:p w14:paraId="55E12B92" w14:textId="77777777" w:rsidR="002F100F" w:rsidRPr="002F100F" w:rsidRDefault="002F100F" w:rsidP="00A470F9">
            <w:pPr>
              <w:rPr>
                <w:rFonts w:ascii="Arial" w:hAnsi="Arial" w:cs="Arial"/>
                <w:sz w:val="24"/>
                <w:szCs w:val="24"/>
              </w:rPr>
            </w:pPr>
            <w:r w:rsidRPr="002F100F">
              <w:rPr>
                <w:rFonts w:ascii="Arial" w:hAnsi="Arial" w:cs="Arial"/>
                <w:sz w:val="24"/>
                <w:szCs w:val="24"/>
              </w:rPr>
              <w:t xml:space="preserve">Están formados por más de un cable o alambre, se juntan todos y se envuelven de manera conjunta por segunda vez, es decir, tienen el propio aislamiento de cada conductor </w:t>
            </w:r>
            <w:proofErr w:type="spellStart"/>
            <w:r w:rsidRPr="002F100F">
              <w:rPr>
                <w:rFonts w:ascii="Arial" w:hAnsi="Arial" w:cs="Arial"/>
                <w:sz w:val="24"/>
                <w:szCs w:val="24"/>
              </w:rPr>
              <w:t>mas</w:t>
            </w:r>
            <w:proofErr w:type="spellEnd"/>
            <w:r w:rsidRPr="002F100F">
              <w:rPr>
                <w:rFonts w:ascii="Arial" w:hAnsi="Arial" w:cs="Arial"/>
                <w:sz w:val="24"/>
                <w:szCs w:val="24"/>
              </w:rPr>
              <w:t xml:space="preserve"> uno que los reúne a todos en un conjunto único.</w:t>
            </w:r>
          </w:p>
        </w:tc>
      </w:tr>
    </w:tbl>
    <w:p w14:paraId="60A3BF5F" w14:textId="77777777" w:rsidR="002F100F" w:rsidRPr="002F100F" w:rsidRDefault="002F100F" w:rsidP="002F100F">
      <w:pPr>
        <w:rPr>
          <w:rFonts w:ascii="Arial" w:hAnsi="Arial" w:cs="Arial"/>
          <w:sz w:val="24"/>
          <w:szCs w:val="24"/>
        </w:rPr>
      </w:pPr>
      <w:r w:rsidRPr="002F100F">
        <w:rPr>
          <w:rFonts w:ascii="Arial" w:hAnsi="Arial" w:cs="Arial"/>
          <w:sz w:val="24"/>
          <w:szCs w:val="24"/>
        </w:rPr>
        <w:t>Calibres de cables</w:t>
      </w:r>
    </w:p>
    <w:tbl>
      <w:tblPr>
        <w:tblStyle w:val="Tablaconcuadrcula"/>
        <w:tblW w:w="0" w:type="auto"/>
        <w:tblLook w:val="04A0" w:firstRow="1" w:lastRow="0" w:firstColumn="1" w:lastColumn="0" w:noHBand="0" w:noVBand="1"/>
      </w:tblPr>
      <w:tblGrid>
        <w:gridCol w:w="1696"/>
        <w:gridCol w:w="1560"/>
        <w:gridCol w:w="2409"/>
        <w:gridCol w:w="3163"/>
      </w:tblGrid>
      <w:tr w:rsidR="002F100F" w:rsidRPr="002F100F" w14:paraId="5824C470" w14:textId="77777777" w:rsidTr="00A470F9">
        <w:tc>
          <w:tcPr>
            <w:tcW w:w="1696" w:type="dxa"/>
          </w:tcPr>
          <w:p w14:paraId="04F1814C" w14:textId="77777777" w:rsidR="002F100F" w:rsidRPr="002F100F" w:rsidRDefault="002F100F" w:rsidP="00A470F9">
            <w:pPr>
              <w:tabs>
                <w:tab w:val="right" w:pos="1991"/>
              </w:tabs>
              <w:jc w:val="center"/>
              <w:rPr>
                <w:rFonts w:ascii="Arial" w:hAnsi="Arial" w:cs="Arial"/>
                <w:sz w:val="24"/>
                <w:szCs w:val="24"/>
              </w:rPr>
            </w:pPr>
            <w:r w:rsidRPr="002F100F">
              <w:rPr>
                <w:rFonts w:ascii="Arial" w:hAnsi="Arial" w:cs="Arial"/>
                <w:sz w:val="24"/>
                <w:szCs w:val="24"/>
              </w:rPr>
              <w:t>Calibre (AWG)</w:t>
            </w:r>
          </w:p>
        </w:tc>
        <w:tc>
          <w:tcPr>
            <w:tcW w:w="1560" w:type="dxa"/>
          </w:tcPr>
          <w:p w14:paraId="3FF9F5A9"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mm</w:t>
            </w:r>
            <w:r w:rsidRPr="002F100F">
              <w:rPr>
                <w:rFonts w:ascii="Arial" w:hAnsi="Arial" w:cs="Arial"/>
                <w:sz w:val="24"/>
                <w:szCs w:val="24"/>
                <w:vertAlign w:val="superscript"/>
              </w:rPr>
              <w:t>2</w:t>
            </w:r>
          </w:p>
        </w:tc>
        <w:tc>
          <w:tcPr>
            <w:tcW w:w="2409" w:type="dxa"/>
          </w:tcPr>
          <w:p w14:paraId="73521EF2"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Consumo de corriente</w:t>
            </w:r>
          </w:p>
        </w:tc>
        <w:tc>
          <w:tcPr>
            <w:tcW w:w="3163" w:type="dxa"/>
          </w:tcPr>
          <w:p w14:paraId="307A1FDA"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Ejemplos</w:t>
            </w:r>
          </w:p>
        </w:tc>
      </w:tr>
      <w:tr w:rsidR="002F100F" w:rsidRPr="002F100F" w14:paraId="264135E8" w14:textId="77777777" w:rsidTr="00A470F9">
        <w:tc>
          <w:tcPr>
            <w:tcW w:w="1696" w:type="dxa"/>
          </w:tcPr>
          <w:p w14:paraId="1590D927"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4</w:t>
            </w:r>
          </w:p>
        </w:tc>
        <w:tc>
          <w:tcPr>
            <w:tcW w:w="1560" w:type="dxa"/>
          </w:tcPr>
          <w:p w14:paraId="70E76630"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25</w:t>
            </w:r>
          </w:p>
        </w:tc>
        <w:tc>
          <w:tcPr>
            <w:tcW w:w="2409" w:type="dxa"/>
          </w:tcPr>
          <w:p w14:paraId="7848220A"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Muy alto</w:t>
            </w:r>
          </w:p>
        </w:tc>
        <w:tc>
          <w:tcPr>
            <w:tcW w:w="3163" w:type="dxa"/>
          </w:tcPr>
          <w:p w14:paraId="024EDB56"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Aires acondicionados centrales, equipos industriales.</w:t>
            </w:r>
          </w:p>
        </w:tc>
      </w:tr>
      <w:tr w:rsidR="002F100F" w:rsidRPr="002F100F" w14:paraId="053BA28B" w14:textId="77777777" w:rsidTr="00A470F9">
        <w:tc>
          <w:tcPr>
            <w:tcW w:w="1696" w:type="dxa"/>
          </w:tcPr>
          <w:p w14:paraId="2EBDB996"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6</w:t>
            </w:r>
          </w:p>
        </w:tc>
        <w:tc>
          <w:tcPr>
            <w:tcW w:w="1560" w:type="dxa"/>
          </w:tcPr>
          <w:p w14:paraId="3F8571BB"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16</w:t>
            </w:r>
          </w:p>
        </w:tc>
        <w:tc>
          <w:tcPr>
            <w:tcW w:w="2409" w:type="dxa"/>
          </w:tcPr>
          <w:p w14:paraId="7D68DC49"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Alto</w:t>
            </w:r>
          </w:p>
        </w:tc>
        <w:tc>
          <w:tcPr>
            <w:tcW w:w="3163" w:type="dxa"/>
          </w:tcPr>
          <w:p w14:paraId="3AD7D60E"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Aires acondicionados, estufas eléctricas y acometidas de energía eléctrica</w:t>
            </w:r>
          </w:p>
        </w:tc>
      </w:tr>
      <w:tr w:rsidR="002F100F" w:rsidRPr="002F100F" w14:paraId="2CF09E61" w14:textId="77777777" w:rsidTr="00A470F9">
        <w:tc>
          <w:tcPr>
            <w:tcW w:w="1696" w:type="dxa"/>
          </w:tcPr>
          <w:p w14:paraId="5BD75E99"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8</w:t>
            </w:r>
          </w:p>
        </w:tc>
        <w:tc>
          <w:tcPr>
            <w:tcW w:w="1560" w:type="dxa"/>
          </w:tcPr>
          <w:p w14:paraId="705504F2"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10</w:t>
            </w:r>
          </w:p>
        </w:tc>
        <w:tc>
          <w:tcPr>
            <w:tcW w:w="2409" w:type="dxa"/>
          </w:tcPr>
          <w:p w14:paraId="08ABB14D"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Medio-Alto</w:t>
            </w:r>
          </w:p>
        </w:tc>
        <w:tc>
          <w:tcPr>
            <w:tcW w:w="3163" w:type="dxa"/>
          </w:tcPr>
          <w:p w14:paraId="3DBD9457"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Secadoras de ropa, refrigeradores, aires acondicionados de ventana.</w:t>
            </w:r>
          </w:p>
        </w:tc>
      </w:tr>
      <w:tr w:rsidR="002F100F" w:rsidRPr="002F100F" w14:paraId="3C4511DD" w14:textId="77777777" w:rsidTr="00A470F9">
        <w:tc>
          <w:tcPr>
            <w:tcW w:w="1696" w:type="dxa"/>
          </w:tcPr>
          <w:p w14:paraId="25F8C1BC"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10</w:t>
            </w:r>
          </w:p>
        </w:tc>
        <w:tc>
          <w:tcPr>
            <w:tcW w:w="1560" w:type="dxa"/>
          </w:tcPr>
          <w:p w14:paraId="532D229C"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6</w:t>
            </w:r>
          </w:p>
        </w:tc>
        <w:tc>
          <w:tcPr>
            <w:tcW w:w="2409" w:type="dxa"/>
          </w:tcPr>
          <w:p w14:paraId="0595A84C"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Medio</w:t>
            </w:r>
          </w:p>
        </w:tc>
        <w:tc>
          <w:tcPr>
            <w:tcW w:w="3163" w:type="dxa"/>
          </w:tcPr>
          <w:p w14:paraId="5966151E"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Hornos de microondas, licuadoras, contactos de casas y oficinas, extensiones de uso rudo.</w:t>
            </w:r>
          </w:p>
        </w:tc>
      </w:tr>
      <w:tr w:rsidR="002F100F" w:rsidRPr="002F100F" w14:paraId="1CB41CDB" w14:textId="77777777" w:rsidTr="00A470F9">
        <w:tc>
          <w:tcPr>
            <w:tcW w:w="1696" w:type="dxa"/>
          </w:tcPr>
          <w:p w14:paraId="40CB2FB0"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12</w:t>
            </w:r>
          </w:p>
        </w:tc>
        <w:tc>
          <w:tcPr>
            <w:tcW w:w="1560" w:type="dxa"/>
          </w:tcPr>
          <w:p w14:paraId="4DF15C10"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4</w:t>
            </w:r>
          </w:p>
        </w:tc>
        <w:tc>
          <w:tcPr>
            <w:tcW w:w="2409" w:type="dxa"/>
          </w:tcPr>
          <w:p w14:paraId="3F65A595"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Medio-Bajo</w:t>
            </w:r>
          </w:p>
        </w:tc>
        <w:tc>
          <w:tcPr>
            <w:tcW w:w="3163" w:type="dxa"/>
          </w:tcPr>
          <w:p w14:paraId="398E21D1"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Cableado de iluminación, contactos de casas, extensiones reforzadas</w:t>
            </w:r>
          </w:p>
        </w:tc>
      </w:tr>
      <w:tr w:rsidR="002F100F" w:rsidRPr="002F100F" w14:paraId="3FCA1456" w14:textId="77777777" w:rsidTr="00A470F9">
        <w:tc>
          <w:tcPr>
            <w:tcW w:w="1696" w:type="dxa"/>
          </w:tcPr>
          <w:p w14:paraId="44C3AD70"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14</w:t>
            </w:r>
          </w:p>
        </w:tc>
        <w:tc>
          <w:tcPr>
            <w:tcW w:w="1560" w:type="dxa"/>
          </w:tcPr>
          <w:p w14:paraId="21E17E27"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2.5</w:t>
            </w:r>
          </w:p>
        </w:tc>
        <w:tc>
          <w:tcPr>
            <w:tcW w:w="2409" w:type="dxa"/>
          </w:tcPr>
          <w:p w14:paraId="62B15730"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Bajo</w:t>
            </w:r>
          </w:p>
        </w:tc>
        <w:tc>
          <w:tcPr>
            <w:tcW w:w="3163" w:type="dxa"/>
          </w:tcPr>
          <w:p w14:paraId="486AAF0B"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Extensiones de bajo consumo, lámparas.</w:t>
            </w:r>
          </w:p>
        </w:tc>
      </w:tr>
      <w:tr w:rsidR="002F100F" w:rsidRPr="002F100F" w14:paraId="1CB5C741" w14:textId="77777777" w:rsidTr="00A470F9">
        <w:tc>
          <w:tcPr>
            <w:tcW w:w="1696" w:type="dxa"/>
          </w:tcPr>
          <w:p w14:paraId="467AEAD4"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16</w:t>
            </w:r>
          </w:p>
        </w:tc>
        <w:tc>
          <w:tcPr>
            <w:tcW w:w="1560" w:type="dxa"/>
          </w:tcPr>
          <w:p w14:paraId="748F9AB5"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1.5</w:t>
            </w:r>
          </w:p>
        </w:tc>
        <w:tc>
          <w:tcPr>
            <w:tcW w:w="2409" w:type="dxa"/>
          </w:tcPr>
          <w:p w14:paraId="442F0DD6"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Muy bajo</w:t>
            </w:r>
          </w:p>
        </w:tc>
        <w:tc>
          <w:tcPr>
            <w:tcW w:w="3163" w:type="dxa"/>
          </w:tcPr>
          <w:p w14:paraId="5C329CCA" w14:textId="77777777" w:rsidR="002F100F" w:rsidRPr="002F100F" w:rsidRDefault="002F100F" w:rsidP="00A470F9">
            <w:pPr>
              <w:jc w:val="center"/>
              <w:rPr>
                <w:rFonts w:ascii="Arial" w:hAnsi="Arial" w:cs="Arial"/>
                <w:sz w:val="24"/>
                <w:szCs w:val="24"/>
              </w:rPr>
            </w:pPr>
            <w:r w:rsidRPr="002F100F">
              <w:rPr>
                <w:rFonts w:ascii="Arial" w:hAnsi="Arial" w:cs="Arial"/>
                <w:sz w:val="24"/>
                <w:szCs w:val="24"/>
              </w:rPr>
              <w:t>Productos electrónicos como termostatos, timbres o sistemas de seguridad.</w:t>
            </w:r>
          </w:p>
        </w:tc>
      </w:tr>
    </w:tbl>
    <w:p w14:paraId="04A9C23D" w14:textId="77777777" w:rsidR="002F100F" w:rsidRPr="002F100F" w:rsidRDefault="002F100F" w:rsidP="002F100F">
      <w:pPr>
        <w:rPr>
          <w:rFonts w:ascii="Arial" w:hAnsi="Arial" w:cs="Arial"/>
          <w:sz w:val="24"/>
          <w:szCs w:val="24"/>
        </w:rPr>
      </w:pPr>
    </w:p>
    <w:p w14:paraId="7F8D456B" w14:textId="77777777" w:rsidR="002F100F" w:rsidRPr="002F100F" w:rsidRDefault="002F100F" w:rsidP="002F100F">
      <w:pPr>
        <w:pStyle w:val="Prrafodelista"/>
        <w:numPr>
          <w:ilvl w:val="0"/>
          <w:numId w:val="7"/>
        </w:numPr>
        <w:rPr>
          <w:rFonts w:ascii="Arial" w:hAnsi="Arial" w:cs="Arial"/>
          <w:sz w:val="24"/>
          <w:szCs w:val="24"/>
        </w:rPr>
      </w:pPr>
      <w:r w:rsidRPr="002F100F">
        <w:rPr>
          <w:rFonts w:ascii="Arial" w:hAnsi="Arial" w:cs="Arial"/>
          <w:sz w:val="24"/>
          <w:szCs w:val="24"/>
        </w:rPr>
        <w:t xml:space="preserve">Cajas de conexión y </w:t>
      </w:r>
      <w:proofErr w:type="spellStart"/>
      <w:r w:rsidRPr="002F100F">
        <w:rPr>
          <w:rFonts w:ascii="Arial" w:hAnsi="Arial" w:cs="Arial"/>
          <w:sz w:val="24"/>
          <w:szCs w:val="24"/>
        </w:rPr>
        <w:t>condulets</w:t>
      </w:r>
      <w:proofErr w:type="spellEnd"/>
    </w:p>
    <w:p w14:paraId="69AD20F7" w14:textId="77777777" w:rsidR="002F100F" w:rsidRDefault="002F100F" w:rsidP="002F100F">
      <w:pPr>
        <w:rPr>
          <w:rFonts w:ascii="Arial" w:hAnsi="Arial" w:cs="Arial"/>
          <w:sz w:val="24"/>
          <w:szCs w:val="24"/>
        </w:rPr>
      </w:pPr>
      <w:r w:rsidRPr="002F100F">
        <w:rPr>
          <w:rFonts w:ascii="Arial" w:hAnsi="Arial" w:cs="Arial"/>
          <w:sz w:val="24"/>
          <w:szCs w:val="24"/>
        </w:rPr>
        <w:t>Una caja eléctrica es un recinto que contiene todos los cables de una terminal. Hay una variedad de formas y tamaños, pero el propósito fundamental de las cajas eléctricas es proporcionar un suministro eléctrico adecuado.</w:t>
      </w:r>
    </w:p>
    <w:p w14:paraId="2B357097" w14:textId="77777777" w:rsidR="002F100F" w:rsidRDefault="002F100F" w:rsidP="002F100F">
      <w:pPr>
        <w:rPr>
          <w:rFonts w:ascii="Arial" w:hAnsi="Arial" w:cs="Arial"/>
          <w:sz w:val="24"/>
          <w:szCs w:val="24"/>
        </w:rPr>
      </w:pPr>
    </w:p>
    <w:p w14:paraId="2BB7A13E" w14:textId="77777777" w:rsidR="002F100F" w:rsidRPr="002F100F" w:rsidRDefault="002F100F" w:rsidP="002F100F">
      <w:pPr>
        <w:rPr>
          <w:rFonts w:ascii="Arial" w:hAnsi="Arial" w:cs="Arial"/>
          <w:sz w:val="24"/>
          <w:szCs w:val="24"/>
        </w:rPr>
      </w:pPr>
    </w:p>
    <w:tbl>
      <w:tblPr>
        <w:tblStyle w:val="Tablaconcuadrcula"/>
        <w:tblW w:w="0" w:type="auto"/>
        <w:tblLook w:val="04A0" w:firstRow="1" w:lastRow="0" w:firstColumn="1" w:lastColumn="0" w:noHBand="0" w:noVBand="1"/>
      </w:tblPr>
      <w:tblGrid>
        <w:gridCol w:w="2942"/>
        <w:gridCol w:w="2943"/>
        <w:gridCol w:w="2943"/>
      </w:tblGrid>
      <w:tr w:rsidR="002F100F" w:rsidRPr="002F100F" w14:paraId="051DF35D" w14:textId="77777777" w:rsidTr="00A470F9">
        <w:tc>
          <w:tcPr>
            <w:tcW w:w="2942" w:type="dxa"/>
          </w:tcPr>
          <w:p w14:paraId="31D690C1" w14:textId="77777777" w:rsidR="002F100F" w:rsidRPr="002F100F" w:rsidRDefault="002F100F" w:rsidP="00A470F9">
            <w:pPr>
              <w:rPr>
                <w:rFonts w:ascii="Arial" w:hAnsi="Arial" w:cs="Arial"/>
                <w:sz w:val="24"/>
                <w:szCs w:val="24"/>
              </w:rPr>
            </w:pPr>
            <w:r w:rsidRPr="002F100F">
              <w:rPr>
                <w:rFonts w:ascii="Arial" w:hAnsi="Arial" w:cs="Arial"/>
                <w:sz w:val="24"/>
                <w:szCs w:val="24"/>
              </w:rPr>
              <w:t>Nombre</w:t>
            </w:r>
          </w:p>
        </w:tc>
        <w:tc>
          <w:tcPr>
            <w:tcW w:w="2943" w:type="dxa"/>
          </w:tcPr>
          <w:p w14:paraId="0F7BFA9B" w14:textId="77777777" w:rsidR="002F100F" w:rsidRPr="002F100F" w:rsidRDefault="002F100F" w:rsidP="00A470F9">
            <w:pPr>
              <w:rPr>
                <w:rFonts w:ascii="Arial" w:hAnsi="Arial" w:cs="Arial"/>
                <w:sz w:val="24"/>
                <w:szCs w:val="24"/>
              </w:rPr>
            </w:pPr>
            <w:r w:rsidRPr="002F100F">
              <w:rPr>
                <w:rFonts w:ascii="Arial" w:hAnsi="Arial" w:cs="Arial"/>
                <w:sz w:val="24"/>
                <w:szCs w:val="24"/>
              </w:rPr>
              <w:t>Imagen</w:t>
            </w:r>
          </w:p>
        </w:tc>
        <w:tc>
          <w:tcPr>
            <w:tcW w:w="2943" w:type="dxa"/>
          </w:tcPr>
          <w:p w14:paraId="2249D285" w14:textId="77777777" w:rsidR="002F100F" w:rsidRPr="002F100F" w:rsidRDefault="002F100F" w:rsidP="00A470F9">
            <w:pPr>
              <w:rPr>
                <w:rFonts w:ascii="Arial" w:hAnsi="Arial" w:cs="Arial"/>
                <w:sz w:val="24"/>
                <w:szCs w:val="24"/>
              </w:rPr>
            </w:pPr>
            <w:r w:rsidRPr="002F100F">
              <w:rPr>
                <w:rFonts w:ascii="Arial" w:hAnsi="Arial" w:cs="Arial"/>
                <w:sz w:val="24"/>
                <w:szCs w:val="24"/>
              </w:rPr>
              <w:t>Características</w:t>
            </w:r>
          </w:p>
        </w:tc>
      </w:tr>
      <w:tr w:rsidR="002F100F" w:rsidRPr="002F100F" w14:paraId="0E6832E6" w14:textId="77777777" w:rsidTr="00A470F9">
        <w:tc>
          <w:tcPr>
            <w:tcW w:w="2942" w:type="dxa"/>
          </w:tcPr>
          <w:p w14:paraId="37475A71" w14:textId="549A1977" w:rsidR="002F100F" w:rsidRDefault="002F100F" w:rsidP="00A470F9">
            <w:pPr>
              <w:rPr>
                <w:rFonts w:ascii="Arial" w:hAnsi="Arial" w:cs="Arial"/>
                <w:sz w:val="24"/>
                <w:szCs w:val="24"/>
              </w:rPr>
            </w:pPr>
            <w:r>
              <w:rPr>
                <w:rFonts w:ascii="Arial" w:hAnsi="Arial" w:cs="Arial"/>
                <w:sz w:val="24"/>
                <w:szCs w:val="24"/>
              </w:rPr>
              <w:t>Cajas rectangulares</w:t>
            </w:r>
          </w:p>
        </w:tc>
        <w:tc>
          <w:tcPr>
            <w:tcW w:w="2943" w:type="dxa"/>
          </w:tcPr>
          <w:p w14:paraId="47656862" w14:textId="34703F3D" w:rsidR="002F100F" w:rsidRPr="002F100F" w:rsidRDefault="002F100F" w:rsidP="002F100F">
            <w:pPr>
              <w:jc w:val="center"/>
              <w:rPr>
                <w:rFonts w:ascii="Arial" w:hAnsi="Arial" w:cs="Arial"/>
                <w:noProof/>
                <w:sz w:val="24"/>
                <w:szCs w:val="24"/>
              </w:rPr>
            </w:pPr>
            <w:r w:rsidRPr="002F100F">
              <w:rPr>
                <w:rFonts w:ascii="Arial" w:hAnsi="Arial" w:cs="Arial"/>
                <w:noProof/>
                <w:sz w:val="24"/>
                <w:szCs w:val="24"/>
              </w:rPr>
              <w:drawing>
                <wp:inline distT="0" distB="0" distL="0" distR="0" wp14:anchorId="3EC9915A" wp14:editId="039FDFFC">
                  <wp:extent cx="1440000" cy="1440000"/>
                  <wp:effectExtent l="0" t="0" r="8255" b="8255"/>
                  <wp:docPr id="20755463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943" w:type="dxa"/>
          </w:tcPr>
          <w:p w14:paraId="18624E72" w14:textId="34BE7FD7" w:rsidR="002F100F" w:rsidRPr="002F100F" w:rsidRDefault="002F100F" w:rsidP="00A470F9">
            <w:pPr>
              <w:rPr>
                <w:rFonts w:ascii="Arial" w:hAnsi="Arial" w:cs="Arial"/>
                <w:sz w:val="24"/>
                <w:szCs w:val="24"/>
              </w:rPr>
            </w:pPr>
            <w:r w:rsidRPr="002F100F">
              <w:rPr>
                <w:rFonts w:ascii="Arial" w:hAnsi="Arial" w:cs="Arial"/>
                <w:sz w:val="24"/>
                <w:szCs w:val="24"/>
              </w:rPr>
              <w:t xml:space="preserve">También conocidas como “chalupas” y sus dimensiones son de 6x10cm, por 3.8 cm de profundidad. Se utilizan principalmente para instalar en ellas dispositivos intercambiables de control, pero no pueden ser </w:t>
            </w:r>
            <w:proofErr w:type="spellStart"/>
            <w:r w:rsidRPr="002F100F">
              <w:rPr>
                <w:rFonts w:ascii="Arial" w:hAnsi="Arial" w:cs="Arial"/>
                <w:sz w:val="24"/>
                <w:szCs w:val="24"/>
              </w:rPr>
              <w:t>mas</w:t>
            </w:r>
            <w:proofErr w:type="spellEnd"/>
            <w:r w:rsidRPr="002F100F">
              <w:rPr>
                <w:rFonts w:ascii="Arial" w:hAnsi="Arial" w:cs="Arial"/>
                <w:sz w:val="24"/>
                <w:szCs w:val="24"/>
              </w:rPr>
              <w:t xml:space="preserve"> de 3 de estos dispositivos, este tipo puede albergar tuberías de 13mm.</w:t>
            </w:r>
          </w:p>
        </w:tc>
      </w:tr>
      <w:tr w:rsidR="002F100F" w:rsidRPr="002F100F" w14:paraId="284A563B" w14:textId="77777777" w:rsidTr="00A470F9">
        <w:tc>
          <w:tcPr>
            <w:tcW w:w="2942" w:type="dxa"/>
          </w:tcPr>
          <w:p w14:paraId="1DE5322E" w14:textId="6F4A233E" w:rsidR="002F100F" w:rsidRDefault="002F100F" w:rsidP="00A470F9">
            <w:pPr>
              <w:rPr>
                <w:rFonts w:ascii="Arial" w:hAnsi="Arial" w:cs="Arial"/>
                <w:sz w:val="24"/>
                <w:szCs w:val="24"/>
              </w:rPr>
            </w:pPr>
            <w:r>
              <w:rPr>
                <w:rFonts w:ascii="Arial" w:hAnsi="Arial" w:cs="Arial"/>
                <w:sz w:val="24"/>
                <w:szCs w:val="24"/>
              </w:rPr>
              <w:t>Cajas cuadradas</w:t>
            </w:r>
          </w:p>
        </w:tc>
        <w:tc>
          <w:tcPr>
            <w:tcW w:w="2943" w:type="dxa"/>
          </w:tcPr>
          <w:p w14:paraId="7CC2D9B6" w14:textId="6E51B391" w:rsidR="002F100F" w:rsidRPr="002F100F" w:rsidRDefault="002F100F" w:rsidP="002F100F">
            <w:pPr>
              <w:jc w:val="center"/>
              <w:rPr>
                <w:rFonts w:ascii="Arial" w:hAnsi="Arial" w:cs="Arial"/>
                <w:noProof/>
                <w:sz w:val="24"/>
                <w:szCs w:val="24"/>
              </w:rPr>
            </w:pPr>
            <w:r w:rsidRPr="002F100F">
              <w:rPr>
                <w:rFonts w:ascii="Arial" w:hAnsi="Arial" w:cs="Arial"/>
                <w:noProof/>
                <w:sz w:val="24"/>
                <w:szCs w:val="24"/>
              </w:rPr>
              <w:drawing>
                <wp:inline distT="0" distB="0" distL="0" distR="0" wp14:anchorId="57244254" wp14:editId="1251C12D">
                  <wp:extent cx="1440000" cy="1365195"/>
                  <wp:effectExtent l="0" t="0" r="8255" b="6985"/>
                  <wp:docPr id="1470363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0000" cy="1365195"/>
                          </a:xfrm>
                          <a:prstGeom prst="rect">
                            <a:avLst/>
                          </a:prstGeom>
                          <a:noFill/>
                          <a:ln>
                            <a:noFill/>
                          </a:ln>
                        </pic:spPr>
                      </pic:pic>
                    </a:graphicData>
                  </a:graphic>
                </wp:inline>
              </w:drawing>
            </w:r>
          </w:p>
        </w:tc>
        <w:tc>
          <w:tcPr>
            <w:tcW w:w="2943" w:type="dxa"/>
          </w:tcPr>
          <w:p w14:paraId="5A271480" w14:textId="10D33393" w:rsidR="002F100F" w:rsidRPr="002F100F" w:rsidRDefault="002F100F" w:rsidP="00A470F9">
            <w:pPr>
              <w:rPr>
                <w:rFonts w:ascii="Arial" w:hAnsi="Arial" w:cs="Arial"/>
                <w:sz w:val="24"/>
                <w:szCs w:val="24"/>
              </w:rPr>
            </w:pPr>
            <w:r w:rsidRPr="002F100F">
              <w:rPr>
                <w:rFonts w:ascii="Arial" w:hAnsi="Arial" w:cs="Arial"/>
                <w:sz w:val="24"/>
                <w:szCs w:val="24"/>
              </w:rPr>
              <w:t>Las hay de diferentes tamaños, empezando por la de 13mm, la cual mide 10 cm de lado por 3.8 cm de profundidad. Se utiliza en áreas residenciales, comerciales y edificios, otras medidas son de 19mm, 25mm, 32mm, 38mm, etc.</w:t>
            </w:r>
          </w:p>
        </w:tc>
      </w:tr>
      <w:tr w:rsidR="002F100F" w:rsidRPr="002F100F" w14:paraId="5095EE04" w14:textId="77777777" w:rsidTr="00A470F9">
        <w:tc>
          <w:tcPr>
            <w:tcW w:w="2942" w:type="dxa"/>
          </w:tcPr>
          <w:p w14:paraId="63FCB8BC" w14:textId="2DB0274B" w:rsidR="002F100F" w:rsidRDefault="002F100F" w:rsidP="00A470F9">
            <w:pPr>
              <w:rPr>
                <w:rFonts w:ascii="Arial" w:hAnsi="Arial" w:cs="Arial"/>
                <w:sz w:val="24"/>
                <w:szCs w:val="24"/>
              </w:rPr>
            </w:pPr>
            <w:r>
              <w:rPr>
                <w:rFonts w:ascii="Arial" w:hAnsi="Arial" w:cs="Arial"/>
                <w:sz w:val="24"/>
                <w:szCs w:val="24"/>
              </w:rPr>
              <w:t>Cajas redondas</w:t>
            </w:r>
          </w:p>
        </w:tc>
        <w:tc>
          <w:tcPr>
            <w:tcW w:w="2943" w:type="dxa"/>
          </w:tcPr>
          <w:p w14:paraId="7147F3B6" w14:textId="18CC5460" w:rsidR="002F100F" w:rsidRPr="002F100F" w:rsidRDefault="002F100F" w:rsidP="002F100F">
            <w:pPr>
              <w:jc w:val="center"/>
              <w:rPr>
                <w:rFonts w:ascii="Arial" w:hAnsi="Arial" w:cs="Arial"/>
                <w:noProof/>
                <w:sz w:val="24"/>
                <w:szCs w:val="24"/>
              </w:rPr>
            </w:pPr>
            <w:r w:rsidRPr="002F100F">
              <w:rPr>
                <w:rFonts w:ascii="Arial" w:hAnsi="Arial" w:cs="Arial"/>
                <w:noProof/>
                <w:sz w:val="24"/>
                <w:szCs w:val="24"/>
              </w:rPr>
              <w:drawing>
                <wp:inline distT="0" distB="0" distL="0" distR="0" wp14:anchorId="1C851B49" wp14:editId="7816C5B8">
                  <wp:extent cx="1440000" cy="953018"/>
                  <wp:effectExtent l="0" t="0" r="8255" b="0"/>
                  <wp:docPr id="8056992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0000" cy="953018"/>
                          </a:xfrm>
                          <a:prstGeom prst="rect">
                            <a:avLst/>
                          </a:prstGeom>
                          <a:noFill/>
                          <a:ln>
                            <a:noFill/>
                          </a:ln>
                        </pic:spPr>
                      </pic:pic>
                    </a:graphicData>
                  </a:graphic>
                </wp:inline>
              </w:drawing>
            </w:r>
          </w:p>
        </w:tc>
        <w:tc>
          <w:tcPr>
            <w:tcW w:w="2943" w:type="dxa"/>
          </w:tcPr>
          <w:p w14:paraId="705D9123" w14:textId="00DDD02E" w:rsidR="002F100F" w:rsidRPr="002F100F" w:rsidRDefault="002F100F" w:rsidP="00A470F9">
            <w:pPr>
              <w:rPr>
                <w:rFonts w:ascii="Arial" w:hAnsi="Arial" w:cs="Arial"/>
                <w:sz w:val="24"/>
                <w:szCs w:val="24"/>
              </w:rPr>
            </w:pPr>
            <w:r w:rsidRPr="002F100F">
              <w:rPr>
                <w:rFonts w:ascii="Arial" w:hAnsi="Arial" w:cs="Arial"/>
                <w:sz w:val="24"/>
                <w:szCs w:val="24"/>
              </w:rPr>
              <w:t>Este tipo son octogonales y sus dimensiones son de 7.5cm de diámetro por 3.8 cm de profundidad, únicamente pueden albergar tubería de 13mm.</w:t>
            </w:r>
          </w:p>
        </w:tc>
      </w:tr>
      <w:tr w:rsidR="002F100F" w:rsidRPr="002F100F" w14:paraId="51F87272" w14:textId="77777777" w:rsidTr="00A470F9">
        <w:tc>
          <w:tcPr>
            <w:tcW w:w="2942" w:type="dxa"/>
          </w:tcPr>
          <w:p w14:paraId="013B5295" w14:textId="7F26B217" w:rsidR="002F100F" w:rsidRDefault="002F100F" w:rsidP="00A470F9">
            <w:pPr>
              <w:rPr>
                <w:rFonts w:ascii="Arial" w:hAnsi="Arial" w:cs="Arial"/>
                <w:sz w:val="24"/>
                <w:szCs w:val="24"/>
              </w:rPr>
            </w:pPr>
            <w:r>
              <w:rPr>
                <w:rFonts w:ascii="Arial" w:hAnsi="Arial" w:cs="Arial"/>
                <w:sz w:val="24"/>
                <w:szCs w:val="24"/>
              </w:rPr>
              <w:t>Bote integral</w:t>
            </w:r>
          </w:p>
        </w:tc>
        <w:tc>
          <w:tcPr>
            <w:tcW w:w="2943" w:type="dxa"/>
          </w:tcPr>
          <w:p w14:paraId="5BDBD98C" w14:textId="72CD0604" w:rsidR="002F100F" w:rsidRPr="002F100F" w:rsidRDefault="002F100F" w:rsidP="002F100F">
            <w:pPr>
              <w:jc w:val="center"/>
              <w:rPr>
                <w:rFonts w:ascii="Arial" w:hAnsi="Arial" w:cs="Arial"/>
                <w:noProof/>
                <w:sz w:val="24"/>
                <w:szCs w:val="24"/>
              </w:rPr>
            </w:pPr>
            <w:r w:rsidRPr="002F100F">
              <w:rPr>
                <w:rFonts w:ascii="Arial" w:hAnsi="Arial" w:cs="Arial"/>
                <w:noProof/>
                <w:sz w:val="24"/>
                <w:szCs w:val="24"/>
              </w:rPr>
              <w:drawing>
                <wp:inline distT="0" distB="0" distL="0" distR="0" wp14:anchorId="38511EA6" wp14:editId="4F71D83E">
                  <wp:extent cx="1440000" cy="1420969"/>
                  <wp:effectExtent l="0" t="0" r="8255" b="8255"/>
                  <wp:docPr id="1611958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0000" cy="1420969"/>
                          </a:xfrm>
                          <a:prstGeom prst="rect">
                            <a:avLst/>
                          </a:prstGeom>
                          <a:noFill/>
                          <a:ln>
                            <a:noFill/>
                          </a:ln>
                        </pic:spPr>
                      </pic:pic>
                    </a:graphicData>
                  </a:graphic>
                </wp:inline>
              </w:drawing>
            </w:r>
          </w:p>
        </w:tc>
        <w:tc>
          <w:tcPr>
            <w:tcW w:w="2943" w:type="dxa"/>
          </w:tcPr>
          <w:p w14:paraId="1C35AB47" w14:textId="4401BCE9" w:rsidR="002F100F" w:rsidRPr="002F100F" w:rsidRDefault="002F100F" w:rsidP="00A470F9">
            <w:pPr>
              <w:rPr>
                <w:rFonts w:ascii="Arial" w:hAnsi="Arial" w:cs="Arial"/>
                <w:sz w:val="24"/>
                <w:szCs w:val="24"/>
              </w:rPr>
            </w:pPr>
            <w:r w:rsidRPr="002F100F">
              <w:rPr>
                <w:rFonts w:ascii="Arial" w:hAnsi="Arial" w:cs="Arial"/>
                <w:sz w:val="24"/>
                <w:szCs w:val="24"/>
              </w:rPr>
              <w:t>Es una caja octogonal, pero con dimensiones de 6.5cm por lado y 12cm de profundidad, se utiliza en instaladas ahogadas en las losas o para instalar turbo-litas.</w:t>
            </w:r>
          </w:p>
        </w:tc>
      </w:tr>
    </w:tbl>
    <w:p w14:paraId="630A7FA7" w14:textId="7E330F51" w:rsidR="00D973E3" w:rsidRDefault="00D973E3" w:rsidP="002F100F">
      <w:pPr>
        <w:jc w:val="both"/>
        <w:rPr>
          <w:rFonts w:ascii="Arial" w:hAnsi="Arial" w:cs="Arial"/>
          <w:b/>
          <w:bCs/>
          <w:sz w:val="24"/>
          <w:szCs w:val="24"/>
        </w:rPr>
      </w:pPr>
    </w:p>
    <w:p w14:paraId="3F2242CB" w14:textId="77777777" w:rsidR="002F100F" w:rsidRDefault="002F100F" w:rsidP="002F100F">
      <w:pPr>
        <w:jc w:val="both"/>
        <w:rPr>
          <w:rFonts w:ascii="Arial" w:hAnsi="Arial" w:cs="Arial"/>
          <w:b/>
          <w:bCs/>
          <w:sz w:val="24"/>
          <w:szCs w:val="24"/>
        </w:rPr>
      </w:pPr>
    </w:p>
    <w:tbl>
      <w:tblPr>
        <w:tblStyle w:val="Tablaconcuadrcula"/>
        <w:tblW w:w="0" w:type="auto"/>
        <w:tblLook w:val="04A0" w:firstRow="1" w:lastRow="0" w:firstColumn="1" w:lastColumn="0" w:noHBand="0" w:noVBand="1"/>
      </w:tblPr>
      <w:tblGrid>
        <w:gridCol w:w="2942"/>
        <w:gridCol w:w="2943"/>
        <w:gridCol w:w="2943"/>
      </w:tblGrid>
      <w:tr w:rsidR="00E80B73" w:rsidRPr="002F100F" w14:paraId="2F34E012" w14:textId="77777777" w:rsidTr="00A470F9">
        <w:tc>
          <w:tcPr>
            <w:tcW w:w="2942" w:type="dxa"/>
          </w:tcPr>
          <w:p w14:paraId="2FD23ECC" w14:textId="77777777" w:rsidR="002F100F" w:rsidRPr="002F100F" w:rsidRDefault="002F100F" w:rsidP="00A470F9">
            <w:pPr>
              <w:rPr>
                <w:rFonts w:ascii="Arial" w:hAnsi="Arial" w:cs="Arial"/>
                <w:sz w:val="24"/>
                <w:szCs w:val="24"/>
              </w:rPr>
            </w:pPr>
            <w:r w:rsidRPr="002F100F">
              <w:rPr>
                <w:rFonts w:ascii="Arial" w:hAnsi="Arial" w:cs="Arial"/>
                <w:sz w:val="24"/>
                <w:szCs w:val="24"/>
              </w:rPr>
              <w:t>Nombre</w:t>
            </w:r>
          </w:p>
        </w:tc>
        <w:tc>
          <w:tcPr>
            <w:tcW w:w="2943" w:type="dxa"/>
          </w:tcPr>
          <w:p w14:paraId="2FBFE6B6" w14:textId="77777777" w:rsidR="002F100F" w:rsidRPr="002F100F" w:rsidRDefault="002F100F" w:rsidP="00A470F9">
            <w:pPr>
              <w:rPr>
                <w:rFonts w:ascii="Arial" w:hAnsi="Arial" w:cs="Arial"/>
                <w:sz w:val="24"/>
                <w:szCs w:val="24"/>
              </w:rPr>
            </w:pPr>
            <w:r w:rsidRPr="002F100F">
              <w:rPr>
                <w:rFonts w:ascii="Arial" w:hAnsi="Arial" w:cs="Arial"/>
                <w:sz w:val="24"/>
                <w:szCs w:val="24"/>
              </w:rPr>
              <w:t>Imagen</w:t>
            </w:r>
          </w:p>
        </w:tc>
        <w:tc>
          <w:tcPr>
            <w:tcW w:w="2943" w:type="dxa"/>
          </w:tcPr>
          <w:p w14:paraId="70029C58" w14:textId="77777777" w:rsidR="002F100F" w:rsidRPr="002F100F" w:rsidRDefault="002F100F" w:rsidP="00A470F9">
            <w:pPr>
              <w:rPr>
                <w:rFonts w:ascii="Arial" w:hAnsi="Arial" w:cs="Arial"/>
                <w:sz w:val="24"/>
                <w:szCs w:val="24"/>
              </w:rPr>
            </w:pPr>
            <w:r w:rsidRPr="002F100F">
              <w:rPr>
                <w:rFonts w:ascii="Arial" w:hAnsi="Arial" w:cs="Arial"/>
                <w:sz w:val="24"/>
                <w:szCs w:val="24"/>
              </w:rPr>
              <w:t>Características</w:t>
            </w:r>
          </w:p>
        </w:tc>
      </w:tr>
      <w:tr w:rsidR="002F100F" w:rsidRPr="002F100F" w14:paraId="0689D217" w14:textId="77777777" w:rsidTr="00A470F9">
        <w:tc>
          <w:tcPr>
            <w:tcW w:w="2942" w:type="dxa"/>
          </w:tcPr>
          <w:p w14:paraId="1A84CF02" w14:textId="3D91FB8F" w:rsidR="002F100F" w:rsidRDefault="002F100F" w:rsidP="00A470F9">
            <w:pPr>
              <w:rPr>
                <w:rFonts w:ascii="Arial" w:hAnsi="Arial" w:cs="Arial"/>
                <w:sz w:val="24"/>
                <w:szCs w:val="24"/>
              </w:rPr>
            </w:pPr>
            <w:r>
              <w:rPr>
                <w:rFonts w:ascii="Arial" w:hAnsi="Arial" w:cs="Arial"/>
                <w:sz w:val="24"/>
                <w:szCs w:val="24"/>
              </w:rPr>
              <w:t>Serie ovalada</w:t>
            </w:r>
          </w:p>
        </w:tc>
        <w:tc>
          <w:tcPr>
            <w:tcW w:w="2943" w:type="dxa"/>
          </w:tcPr>
          <w:p w14:paraId="7406499A" w14:textId="7DEF7DE8" w:rsidR="002F100F" w:rsidRPr="002F100F" w:rsidRDefault="002F100F" w:rsidP="00A470F9">
            <w:pPr>
              <w:jc w:val="center"/>
              <w:rPr>
                <w:rFonts w:ascii="Arial" w:hAnsi="Arial" w:cs="Arial"/>
                <w:noProof/>
                <w:sz w:val="24"/>
                <w:szCs w:val="24"/>
              </w:rPr>
            </w:pPr>
            <w:r w:rsidRPr="002F100F">
              <w:rPr>
                <w:rFonts w:ascii="Arial" w:hAnsi="Arial" w:cs="Arial"/>
                <w:noProof/>
                <w:sz w:val="24"/>
                <w:szCs w:val="24"/>
              </w:rPr>
              <w:drawing>
                <wp:inline distT="0" distB="0" distL="0" distR="0" wp14:anchorId="6E85EA00" wp14:editId="6B6731FD">
                  <wp:extent cx="1440000" cy="1440000"/>
                  <wp:effectExtent l="0" t="0" r="8255" b="8255"/>
                  <wp:docPr id="1469292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943" w:type="dxa"/>
          </w:tcPr>
          <w:p w14:paraId="30429CE5" w14:textId="5BEC39CA" w:rsidR="002F100F" w:rsidRPr="002F100F" w:rsidRDefault="002F100F" w:rsidP="00A470F9">
            <w:pPr>
              <w:rPr>
                <w:rFonts w:ascii="Arial" w:hAnsi="Arial" w:cs="Arial"/>
                <w:sz w:val="24"/>
                <w:szCs w:val="24"/>
              </w:rPr>
            </w:pPr>
            <w:r w:rsidRPr="002F100F">
              <w:rPr>
                <w:rFonts w:ascii="Arial" w:hAnsi="Arial" w:cs="Arial"/>
                <w:sz w:val="24"/>
                <w:szCs w:val="24"/>
              </w:rPr>
              <w:t>Se utiliza en instalaciones de tubería Conduit para facilitar el alumbrado y hacer empalmes y derivaciones de los conductores. Permite el montaje de accesorios como contactos, apagadores, etc.</w:t>
            </w:r>
          </w:p>
        </w:tc>
      </w:tr>
      <w:tr w:rsidR="002F100F" w:rsidRPr="002F100F" w14:paraId="62AA66EB" w14:textId="77777777" w:rsidTr="00A470F9">
        <w:tc>
          <w:tcPr>
            <w:tcW w:w="2942" w:type="dxa"/>
          </w:tcPr>
          <w:p w14:paraId="02EE0E10" w14:textId="05E79484" w:rsidR="002F100F" w:rsidRDefault="002F100F" w:rsidP="00A470F9">
            <w:pPr>
              <w:rPr>
                <w:rFonts w:ascii="Arial" w:hAnsi="Arial" w:cs="Arial"/>
                <w:sz w:val="24"/>
                <w:szCs w:val="24"/>
              </w:rPr>
            </w:pPr>
            <w:r>
              <w:rPr>
                <w:rFonts w:ascii="Arial" w:hAnsi="Arial" w:cs="Arial"/>
                <w:sz w:val="24"/>
                <w:szCs w:val="24"/>
              </w:rPr>
              <w:t>Serie redonda tipo SEH</w:t>
            </w:r>
          </w:p>
        </w:tc>
        <w:tc>
          <w:tcPr>
            <w:tcW w:w="2943" w:type="dxa"/>
          </w:tcPr>
          <w:p w14:paraId="019E3FC7" w14:textId="7BEC22C9" w:rsidR="002F100F" w:rsidRPr="002F100F" w:rsidRDefault="002F100F" w:rsidP="00A470F9">
            <w:pPr>
              <w:jc w:val="center"/>
              <w:rPr>
                <w:rFonts w:ascii="Arial" w:hAnsi="Arial" w:cs="Arial"/>
                <w:noProof/>
                <w:sz w:val="24"/>
                <w:szCs w:val="24"/>
              </w:rPr>
            </w:pPr>
            <w:r w:rsidRPr="002F100F">
              <w:rPr>
                <w:rFonts w:ascii="Arial" w:hAnsi="Arial" w:cs="Arial"/>
                <w:noProof/>
                <w:sz w:val="24"/>
                <w:szCs w:val="24"/>
              </w:rPr>
              <w:drawing>
                <wp:inline distT="0" distB="0" distL="0" distR="0" wp14:anchorId="4AC3437A" wp14:editId="6D7D8355">
                  <wp:extent cx="1440000" cy="1497248"/>
                  <wp:effectExtent l="0" t="0" r="8255" b="8255"/>
                  <wp:docPr id="20741922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000" cy="1497248"/>
                          </a:xfrm>
                          <a:prstGeom prst="rect">
                            <a:avLst/>
                          </a:prstGeom>
                          <a:noFill/>
                          <a:ln>
                            <a:noFill/>
                          </a:ln>
                        </pic:spPr>
                      </pic:pic>
                    </a:graphicData>
                  </a:graphic>
                </wp:inline>
              </w:drawing>
            </w:r>
          </w:p>
        </w:tc>
        <w:tc>
          <w:tcPr>
            <w:tcW w:w="2943" w:type="dxa"/>
          </w:tcPr>
          <w:p w14:paraId="2F015F1B" w14:textId="1CB67F30" w:rsidR="002F100F" w:rsidRPr="002F100F" w:rsidRDefault="002F100F" w:rsidP="00A470F9">
            <w:pPr>
              <w:rPr>
                <w:rFonts w:ascii="Arial" w:hAnsi="Arial" w:cs="Arial"/>
                <w:sz w:val="24"/>
                <w:szCs w:val="24"/>
              </w:rPr>
            </w:pPr>
            <w:r w:rsidRPr="002F100F">
              <w:rPr>
                <w:rFonts w:ascii="Arial" w:hAnsi="Arial" w:cs="Arial"/>
                <w:sz w:val="24"/>
                <w:szCs w:val="24"/>
              </w:rPr>
              <w:t>Se utiliza en instalaciones de tubería Conduit roscada para facilitar su alambrado. Aceptan accesorios circulares estándar de cajas octogonales de 101.6mm.</w:t>
            </w:r>
          </w:p>
        </w:tc>
      </w:tr>
      <w:tr w:rsidR="002F100F" w:rsidRPr="002F100F" w14:paraId="3FAE593C" w14:textId="77777777" w:rsidTr="00A470F9">
        <w:tc>
          <w:tcPr>
            <w:tcW w:w="2942" w:type="dxa"/>
          </w:tcPr>
          <w:p w14:paraId="2EEDD150" w14:textId="2AB07F30" w:rsidR="002F100F" w:rsidRDefault="002F100F" w:rsidP="00A470F9">
            <w:pPr>
              <w:rPr>
                <w:rFonts w:ascii="Arial" w:hAnsi="Arial" w:cs="Arial"/>
                <w:sz w:val="24"/>
                <w:szCs w:val="24"/>
              </w:rPr>
            </w:pPr>
            <w:r>
              <w:rPr>
                <w:rFonts w:ascii="Arial" w:hAnsi="Arial" w:cs="Arial"/>
                <w:sz w:val="24"/>
                <w:szCs w:val="24"/>
              </w:rPr>
              <w:t>Serie rectangular tipo FS</w:t>
            </w:r>
          </w:p>
        </w:tc>
        <w:tc>
          <w:tcPr>
            <w:tcW w:w="2943" w:type="dxa"/>
          </w:tcPr>
          <w:p w14:paraId="7483B6F0" w14:textId="129A7499" w:rsidR="002F100F" w:rsidRPr="002F100F"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47601692" wp14:editId="44096EAE">
                  <wp:extent cx="1440000" cy="1464338"/>
                  <wp:effectExtent l="0" t="0" r="8255" b="2540"/>
                  <wp:docPr id="19844255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40000" cy="1464338"/>
                          </a:xfrm>
                          <a:prstGeom prst="rect">
                            <a:avLst/>
                          </a:prstGeom>
                          <a:noFill/>
                          <a:ln>
                            <a:noFill/>
                          </a:ln>
                        </pic:spPr>
                      </pic:pic>
                    </a:graphicData>
                  </a:graphic>
                </wp:inline>
              </w:drawing>
            </w:r>
          </w:p>
        </w:tc>
        <w:tc>
          <w:tcPr>
            <w:tcW w:w="2943" w:type="dxa"/>
          </w:tcPr>
          <w:p w14:paraId="7C0DFCF6" w14:textId="1C596B68" w:rsidR="002F100F" w:rsidRPr="002F100F" w:rsidRDefault="00E80B73" w:rsidP="00A470F9">
            <w:pPr>
              <w:rPr>
                <w:rFonts w:ascii="Arial" w:hAnsi="Arial" w:cs="Arial"/>
                <w:sz w:val="24"/>
                <w:szCs w:val="24"/>
              </w:rPr>
            </w:pPr>
            <w:r w:rsidRPr="00E80B73">
              <w:rPr>
                <w:rFonts w:ascii="Arial" w:hAnsi="Arial" w:cs="Arial"/>
                <w:sz w:val="24"/>
                <w:szCs w:val="24"/>
              </w:rPr>
              <w:t>Se utiliza en instalaciones de tubería Conduit roscada para facilitar su alambrado y hacer empalmes y derivaciones de los conductores. Permite el montaje de accesorios.</w:t>
            </w:r>
          </w:p>
        </w:tc>
      </w:tr>
      <w:tr w:rsidR="00E80B73" w:rsidRPr="002F100F" w14:paraId="5536A3A3" w14:textId="77777777" w:rsidTr="00A470F9">
        <w:tc>
          <w:tcPr>
            <w:tcW w:w="2942" w:type="dxa"/>
          </w:tcPr>
          <w:p w14:paraId="5721C82D" w14:textId="64A2D295" w:rsidR="00E80B73" w:rsidRDefault="00E80B73" w:rsidP="00A470F9">
            <w:pPr>
              <w:rPr>
                <w:rFonts w:ascii="Arial" w:hAnsi="Arial" w:cs="Arial"/>
                <w:sz w:val="24"/>
                <w:szCs w:val="24"/>
              </w:rPr>
            </w:pPr>
            <w:proofErr w:type="spellStart"/>
            <w:r>
              <w:rPr>
                <w:rFonts w:ascii="Arial" w:hAnsi="Arial" w:cs="Arial"/>
                <w:sz w:val="24"/>
                <w:szCs w:val="24"/>
              </w:rPr>
              <w:t>Condulet</w:t>
            </w:r>
            <w:proofErr w:type="spellEnd"/>
            <w:r>
              <w:rPr>
                <w:rFonts w:ascii="Arial" w:hAnsi="Arial" w:cs="Arial"/>
                <w:sz w:val="24"/>
                <w:szCs w:val="24"/>
              </w:rPr>
              <w:t xml:space="preserve"> tipo C</w:t>
            </w:r>
          </w:p>
        </w:tc>
        <w:tc>
          <w:tcPr>
            <w:tcW w:w="2943" w:type="dxa"/>
          </w:tcPr>
          <w:p w14:paraId="46095ADC" w14:textId="44EC160A" w:rsidR="00E80B73" w:rsidRPr="00E80B73"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7A8805BA" wp14:editId="2629A39F">
                  <wp:extent cx="1440000" cy="1354877"/>
                  <wp:effectExtent l="0" t="0" r="8255" b="0"/>
                  <wp:docPr id="153670236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0000" cy="1354877"/>
                          </a:xfrm>
                          <a:prstGeom prst="rect">
                            <a:avLst/>
                          </a:prstGeom>
                          <a:noFill/>
                          <a:ln>
                            <a:noFill/>
                          </a:ln>
                        </pic:spPr>
                      </pic:pic>
                    </a:graphicData>
                  </a:graphic>
                </wp:inline>
              </w:drawing>
            </w:r>
          </w:p>
        </w:tc>
        <w:tc>
          <w:tcPr>
            <w:tcW w:w="2943" w:type="dxa"/>
          </w:tcPr>
          <w:p w14:paraId="6FEF9511" w14:textId="210882E3" w:rsidR="00E80B73" w:rsidRPr="00E80B73" w:rsidRDefault="00E80B73" w:rsidP="00E80B73">
            <w:pPr>
              <w:rPr>
                <w:rFonts w:ascii="Arial" w:hAnsi="Arial" w:cs="Arial"/>
                <w:sz w:val="24"/>
                <w:szCs w:val="24"/>
              </w:rPr>
            </w:pPr>
            <w:r w:rsidRPr="00E80B73">
              <w:rPr>
                <w:rFonts w:ascii="Arial" w:hAnsi="Arial" w:cs="Arial"/>
                <w:sz w:val="24"/>
                <w:szCs w:val="24"/>
              </w:rPr>
              <w:t>Permite la conexión de conductos en línea recta y proporciona acceso a los cables para mantenimiento y empalmes.</w:t>
            </w:r>
            <w:r>
              <w:rPr>
                <w:rFonts w:ascii="Arial" w:hAnsi="Arial" w:cs="Arial"/>
                <w:sz w:val="24"/>
                <w:szCs w:val="24"/>
              </w:rPr>
              <w:t xml:space="preserve"> </w:t>
            </w:r>
            <w:r w:rsidRPr="00E80B73">
              <w:rPr>
                <w:rFonts w:ascii="Arial" w:hAnsi="Arial" w:cs="Arial"/>
                <w:sz w:val="24"/>
                <w:szCs w:val="24"/>
              </w:rPr>
              <w:t>Aplicaciones: Instalaciones</w:t>
            </w:r>
            <w:r>
              <w:rPr>
                <w:rFonts w:ascii="Arial" w:hAnsi="Arial" w:cs="Arial"/>
                <w:sz w:val="24"/>
                <w:szCs w:val="24"/>
              </w:rPr>
              <w:t xml:space="preserve"> </w:t>
            </w:r>
            <w:r w:rsidRPr="00E80B73">
              <w:rPr>
                <w:rFonts w:ascii="Arial" w:hAnsi="Arial" w:cs="Arial"/>
                <w:sz w:val="24"/>
                <w:szCs w:val="24"/>
              </w:rPr>
              <w:t>residenciales, comerciales e industriales donde se requiere acceso intermedio a los cables.</w:t>
            </w:r>
          </w:p>
        </w:tc>
      </w:tr>
      <w:tr w:rsidR="00E80B73" w:rsidRPr="002F100F" w14:paraId="38002660" w14:textId="77777777" w:rsidTr="00A470F9">
        <w:tc>
          <w:tcPr>
            <w:tcW w:w="2942" w:type="dxa"/>
          </w:tcPr>
          <w:p w14:paraId="358971F9" w14:textId="7AA8E662" w:rsidR="00E80B73" w:rsidRDefault="00E80B73" w:rsidP="00A470F9">
            <w:pPr>
              <w:rPr>
                <w:rFonts w:ascii="Arial" w:hAnsi="Arial" w:cs="Arial"/>
                <w:sz w:val="24"/>
                <w:szCs w:val="24"/>
              </w:rPr>
            </w:pPr>
            <w:proofErr w:type="spellStart"/>
            <w:r>
              <w:rPr>
                <w:rFonts w:ascii="Arial" w:hAnsi="Arial" w:cs="Arial"/>
                <w:sz w:val="24"/>
                <w:szCs w:val="24"/>
              </w:rPr>
              <w:t>Condulet</w:t>
            </w:r>
            <w:proofErr w:type="spellEnd"/>
            <w:r>
              <w:rPr>
                <w:rFonts w:ascii="Arial" w:hAnsi="Arial" w:cs="Arial"/>
                <w:sz w:val="24"/>
                <w:szCs w:val="24"/>
              </w:rPr>
              <w:t xml:space="preserve"> tipo T</w:t>
            </w:r>
          </w:p>
        </w:tc>
        <w:tc>
          <w:tcPr>
            <w:tcW w:w="2943" w:type="dxa"/>
          </w:tcPr>
          <w:p w14:paraId="74E62503" w14:textId="2E3A596B" w:rsidR="00E80B73" w:rsidRPr="00E80B73"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7410DAD0" wp14:editId="4C161830">
                  <wp:extent cx="1440000" cy="1435026"/>
                  <wp:effectExtent l="0" t="0" r="8255" b="0"/>
                  <wp:docPr id="9584955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000" cy="1435026"/>
                          </a:xfrm>
                          <a:prstGeom prst="rect">
                            <a:avLst/>
                          </a:prstGeom>
                          <a:noFill/>
                          <a:ln>
                            <a:noFill/>
                          </a:ln>
                        </pic:spPr>
                      </pic:pic>
                    </a:graphicData>
                  </a:graphic>
                </wp:inline>
              </w:drawing>
            </w:r>
          </w:p>
        </w:tc>
        <w:tc>
          <w:tcPr>
            <w:tcW w:w="2943" w:type="dxa"/>
          </w:tcPr>
          <w:p w14:paraId="3C26CFD6" w14:textId="52C1F4D6" w:rsidR="00E80B73" w:rsidRPr="00E80B73" w:rsidRDefault="00E80B73" w:rsidP="00E80B73">
            <w:pPr>
              <w:rPr>
                <w:rFonts w:ascii="Arial" w:hAnsi="Arial" w:cs="Arial"/>
                <w:sz w:val="24"/>
                <w:szCs w:val="24"/>
              </w:rPr>
            </w:pPr>
            <w:r w:rsidRPr="00E80B73">
              <w:rPr>
                <w:rFonts w:ascii="Arial" w:hAnsi="Arial" w:cs="Arial"/>
                <w:sz w:val="24"/>
                <w:szCs w:val="24"/>
              </w:rPr>
              <w:t>Permite la intersección de tres conductos en diferentes direcciones, con acceso central para cables</w:t>
            </w:r>
            <w:r>
              <w:rPr>
                <w:rFonts w:ascii="Arial" w:hAnsi="Arial" w:cs="Arial"/>
                <w:sz w:val="24"/>
                <w:szCs w:val="24"/>
              </w:rPr>
              <w:t xml:space="preserve">. </w:t>
            </w:r>
            <w:r w:rsidRPr="00E80B73">
              <w:rPr>
                <w:rFonts w:ascii="Arial" w:hAnsi="Arial" w:cs="Arial"/>
                <w:sz w:val="24"/>
                <w:szCs w:val="24"/>
              </w:rPr>
              <w:t>Aplicaciones: Utilizado en instalaciones donde se requiere dividir o ramificar conductos eléctricos.</w:t>
            </w:r>
          </w:p>
        </w:tc>
      </w:tr>
      <w:tr w:rsidR="00E80B73" w:rsidRPr="002F100F" w14:paraId="6061EACE" w14:textId="77777777" w:rsidTr="00A470F9">
        <w:tc>
          <w:tcPr>
            <w:tcW w:w="2942" w:type="dxa"/>
          </w:tcPr>
          <w:p w14:paraId="3DE098FF" w14:textId="003A7D27" w:rsidR="00E80B73" w:rsidRDefault="00E80B73" w:rsidP="00A470F9">
            <w:pPr>
              <w:rPr>
                <w:rFonts w:ascii="Arial" w:hAnsi="Arial" w:cs="Arial"/>
                <w:sz w:val="24"/>
                <w:szCs w:val="24"/>
              </w:rPr>
            </w:pPr>
            <w:proofErr w:type="spellStart"/>
            <w:r>
              <w:rPr>
                <w:rFonts w:ascii="Arial" w:hAnsi="Arial" w:cs="Arial"/>
                <w:sz w:val="24"/>
                <w:szCs w:val="24"/>
              </w:rPr>
              <w:t>Condulet</w:t>
            </w:r>
            <w:proofErr w:type="spellEnd"/>
            <w:r>
              <w:rPr>
                <w:rFonts w:ascii="Arial" w:hAnsi="Arial" w:cs="Arial"/>
                <w:sz w:val="24"/>
                <w:szCs w:val="24"/>
              </w:rPr>
              <w:t xml:space="preserve"> tipo L</w:t>
            </w:r>
          </w:p>
        </w:tc>
        <w:tc>
          <w:tcPr>
            <w:tcW w:w="2943" w:type="dxa"/>
          </w:tcPr>
          <w:p w14:paraId="6C5A3272" w14:textId="7679CCCD" w:rsidR="00E80B73" w:rsidRPr="00E80B73"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5B7D367D" wp14:editId="32A27563">
                  <wp:extent cx="1440000" cy="1440000"/>
                  <wp:effectExtent l="0" t="0" r="8255" b="8255"/>
                  <wp:docPr id="19508748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2943" w:type="dxa"/>
          </w:tcPr>
          <w:p w14:paraId="799F196D" w14:textId="73F2912F" w:rsidR="00E80B73" w:rsidRPr="00E80B73" w:rsidRDefault="00E80B73" w:rsidP="00E80B73">
            <w:pPr>
              <w:rPr>
                <w:rFonts w:ascii="Arial" w:hAnsi="Arial" w:cs="Arial"/>
                <w:sz w:val="24"/>
                <w:szCs w:val="24"/>
              </w:rPr>
            </w:pPr>
            <w:r w:rsidRPr="00E80B73">
              <w:rPr>
                <w:rFonts w:ascii="Arial" w:hAnsi="Arial" w:cs="Arial"/>
                <w:sz w:val="24"/>
                <w:szCs w:val="24"/>
              </w:rPr>
              <w:t>Facilita cambios de dirección de 90 grados con acceso a los cables desde un extremo.</w:t>
            </w:r>
            <w:r>
              <w:rPr>
                <w:rFonts w:ascii="Arial" w:hAnsi="Arial" w:cs="Arial"/>
                <w:sz w:val="24"/>
                <w:szCs w:val="24"/>
              </w:rPr>
              <w:t xml:space="preserve"> </w:t>
            </w:r>
            <w:r w:rsidRPr="00E80B73">
              <w:rPr>
                <w:rFonts w:ascii="Arial" w:hAnsi="Arial" w:cs="Arial"/>
                <w:sz w:val="24"/>
                <w:szCs w:val="24"/>
              </w:rPr>
              <w:t xml:space="preserve">Usado en esquinas y enrutamientos donde se necesita un cambio de dirección angular. </w:t>
            </w:r>
          </w:p>
          <w:p w14:paraId="5B4E2803" w14:textId="77777777" w:rsidR="00E80B73" w:rsidRPr="00E80B73" w:rsidRDefault="00E80B73" w:rsidP="00E80B73">
            <w:pPr>
              <w:rPr>
                <w:rFonts w:ascii="Arial" w:hAnsi="Arial" w:cs="Arial"/>
                <w:sz w:val="24"/>
                <w:szCs w:val="24"/>
              </w:rPr>
            </w:pPr>
          </w:p>
        </w:tc>
      </w:tr>
      <w:tr w:rsidR="00E80B73" w:rsidRPr="002F100F" w14:paraId="38DA59A6" w14:textId="77777777" w:rsidTr="00A470F9">
        <w:tc>
          <w:tcPr>
            <w:tcW w:w="2942" w:type="dxa"/>
          </w:tcPr>
          <w:p w14:paraId="40F1EC4C" w14:textId="6368018A" w:rsidR="00E80B73" w:rsidRDefault="00E80B73" w:rsidP="00A470F9">
            <w:pPr>
              <w:rPr>
                <w:rFonts w:ascii="Arial" w:hAnsi="Arial" w:cs="Arial"/>
                <w:sz w:val="24"/>
                <w:szCs w:val="24"/>
              </w:rPr>
            </w:pPr>
            <w:proofErr w:type="spellStart"/>
            <w:r>
              <w:rPr>
                <w:rFonts w:ascii="Arial" w:hAnsi="Arial" w:cs="Arial"/>
                <w:sz w:val="24"/>
                <w:szCs w:val="24"/>
              </w:rPr>
              <w:t>Condulet</w:t>
            </w:r>
            <w:proofErr w:type="spellEnd"/>
            <w:r>
              <w:rPr>
                <w:rFonts w:ascii="Arial" w:hAnsi="Arial" w:cs="Arial"/>
                <w:sz w:val="24"/>
                <w:szCs w:val="24"/>
              </w:rPr>
              <w:t xml:space="preserve"> tipo LL</w:t>
            </w:r>
          </w:p>
        </w:tc>
        <w:tc>
          <w:tcPr>
            <w:tcW w:w="2943" w:type="dxa"/>
          </w:tcPr>
          <w:p w14:paraId="1C02F661" w14:textId="362C11AF" w:rsidR="00E80B73" w:rsidRPr="00E80B73"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25053AC7" wp14:editId="45A27CEB">
                  <wp:extent cx="1440000" cy="1437204"/>
                  <wp:effectExtent l="0" t="0" r="8255" b="0"/>
                  <wp:docPr id="156206378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0" cy="1437204"/>
                          </a:xfrm>
                          <a:prstGeom prst="rect">
                            <a:avLst/>
                          </a:prstGeom>
                          <a:noFill/>
                          <a:ln>
                            <a:noFill/>
                          </a:ln>
                        </pic:spPr>
                      </pic:pic>
                    </a:graphicData>
                  </a:graphic>
                </wp:inline>
              </w:drawing>
            </w:r>
          </w:p>
        </w:tc>
        <w:tc>
          <w:tcPr>
            <w:tcW w:w="2943" w:type="dxa"/>
          </w:tcPr>
          <w:p w14:paraId="38B2A7C1" w14:textId="66542FAB" w:rsidR="00E80B73" w:rsidRPr="00E80B73" w:rsidRDefault="00E80B73" w:rsidP="00E80B73">
            <w:pPr>
              <w:rPr>
                <w:rFonts w:ascii="Arial" w:hAnsi="Arial" w:cs="Arial"/>
                <w:sz w:val="24"/>
                <w:szCs w:val="24"/>
              </w:rPr>
            </w:pPr>
            <w:r w:rsidRPr="00E80B73">
              <w:rPr>
                <w:rFonts w:ascii="Arial" w:hAnsi="Arial" w:cs="Arial"/>
                <w:sz w:val="24"/>
                <w:szCs w:val="24"/>
              </w:rPr>
              <w:t xml:space="preserve">Permite cambios de dirección de 90 grados con acceso a los cables desde ambos extremos. </w:t>
            </w:r>
            <w:r>
              <w:rPr>
                <w:rFonts w:ascii="Arial" w:hAnsi="Arial" w:cs="Arial"/>
                <w:sz w:val="24"/>
                <w:szCs w:val="24"/>
              </w:rPr>
              <w:t xml:space="preserve"> </w:t>
            </w:r>
            <w:r w:rsidRPr="00E80B73">
              <w:rPr>
                <w:rFonts w:ascii="Arial" w:hAnsi="Arial" w:cs="Arial"/>
                <w:sz w:val="24"/>
                <w:szCs w:val="24"/>
              </w:rPr>
              <w:t xml:space="preserve">Ideal para esquinas y enrutamientos complejos que requieren acceso desde múltiples puntos. </w:t>
            </w:r>
          </w:p>
        </w:tc>
      </w:tr>
      <w:tr w:rsidR="00E80B73" w:rsidRPr="002F100F" w14:paraId="6BFE8948" w14:textId="77777777" w:rsidTr="00A470F9">
        <w:tc>
          <w:tcPr>
            <w:tcW w:w="2942" w:type="dxa"/>
          </w:tcPr>
          <w:p w14:paraId="0846DF86" w14:textId="19F88795" w:rsidR="00E80B73" w:rsidRDefault="00E80B73" w:rsidP="00A470F9">
            <w:pPr>
              <w:rPr>
                <w:rFonts w:ascii="Arial" w:hAnsi="Arial" w:cs="Arial"/>
                <w:sz w:val="24"/>
                <w:szCs w:val="24"/>
              </w:rPr>
            </w:pPr>
            <w:proofErr w:type="spellStart"/>
            <w:r>
              <w:rPr>
                <w:rFonts w:ascii="Arial" w:hAnsi="Arial" w:cs="Arial"/>
                <w:sz w:val="24"/>
                <w:szCs w:val="24"/>
              </w:rPr>
              <w:t>Condulet</w:t>
            </w:r>
            <w:proofErr w:type="spellEnd"/>
            <w:r>
              <w:rPr>
                <w:rFonts w:ascii="Arial" w:hAnsi="Arial" w:cs="Arial"/>
                <w:sz w:val="24"/>
                <w:szCs w:val="24"/>
              </w:rPr>
              <w:t xml:space="preserve"> tipo LR</w:t>
            </w:r>
          </w:p>
        </w:tc>
        <w:tc>
          <w:tcPr>
            <w:tcW w:w="2943" w:type="dxa"/>
          </w:tcPr>
          <w:p w14:paraId="21F9D4C0" w14:textId="12479CCB" w:rsidR="00E80B73" w:rsidRPr="00E80B73"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57F23BB2" wp14:editId="463FF513">
                  <wp:extent cx="1440000" cy="1432666"/>
                  <wp:effectExtent l="0" t="0" r="8255" b="0"/>
                  <wp:docPr id="71097366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0" cy="1432666"/>
                          </a:xfrm>
                          <a:prstGeom prst="rect">
                            <a:avLst/>
                          </a:prstGeom>
                          <a:noFill/>
                          <a:ln>
                            <a:noFill/>
                          </a:ln>
                        </pic:spPr>
                      </pic:pic>
                    </a:graphicData>
                  </a:graphic>
                </wp:inline>
              </w:drawing>
            </w:r>
          </w:p>
        </w:tc>
        <w:tc>
          <w:tcPr>
            <w:tcW w:w="2943" w:type="dxa"/>
          </w:tcPr>
          <w:p w14:paraId="08637EA7" w14:textId="530B8439" w:rsidR="00E80B73" w:rsidRPr="00E80B73" w:rsidRDefault="00E80B73" w:rsidP="00E80B73">
            <w:pPr>
              <w:rPr>
                <w:rFonts w:ascii="Arial" w:hAnsi="Arial" w:cs="Arial"/>
                <w:sz w:val="24"/>
                <w:szCs w:val="24"/>
              </w:rPr>
            </w:pPr>
            <w:r w:rsidRPr="00E80B73">
              <w:rPr>
                <w:rFonts w:ascii="Arial" w:hAnsi="Arial" w:cs="Arial"/>
                <w:sz w:val="24"/>
                <w:szCs w:val="24"/>
              </w:rPr>
              <w:t>Facilita cambios de dirección de 90 grados con acceso a los cables desde ambos extremos opuestos.</w:t>
            </w:r>
            <w:r>
              <w:rPr>
                <w:rFonts w:ascii="Arial" w:hAnsi="Arial" w:cs="Arial"/>
                <w:sz w:val="24"/>
                <w:szCs w:val="24"/>
              </w:rPr>
              <w:t xml:space="preserve"> </w:t>
            </w:r>
            <w:r w:rsidRPr="00E80B73">
              <w:rPr>
                <w:rFonts w:ascii="Arial" w:hAnsi="Arial" w:cs="Arial"/>
                <w:sz w:val="24"/>
                <w:szCs w:val="24"/>
              </w:rPr>
              <w:t>Utilizado en esquinas y rutas donde se necesita acceso en direcciones opuestas.</w:t>
            </w:r>
          </w:p>
        </w:tc>
      </w:tr>
      <w:tr w:rsidR="00E80B73" w:rsidRPr="002F100F" w14:paraId="493CEA85" w14:textId="77777777" w:rsidTr="00A470F9">
        <w:tc>
          <w:tcPr>
            <w:tcW w:w="2942" w:type="dxa"/>
          </w:tcPr>
          <w:p w14:paraId="297D71E0" w14:textId="35606D14" w:rsidR="00E80B73" w:rsidRDefault="00E80B73" w:rsidP="00A470F9">
            <w:pPr>
              <w:rPr>
                <w:rFonts w:ascii="Arial" w:hAnsi="Arial" w:cs="Arial"/>
                <w:sz w:val="24"/>
                <w:szCs w:val="24"/>
              </w:rPr>
            </w:pPr>
            <w:proofErr w:type="spellStart"/>
            <w:r w:rsidRPr="00E80B73">
              <w:rPr>
                <w:rFonts w:ascii="Arial" w:hAnsi="Arial" w:cs="Arial"/>
                <w:sz w:val="24"/>
                <w:szCs w:val="24"/>
              </w:rPr>
              <w:t>Condulet</w:t>
            </w:r>
            <w:proofErr w:type="spellEnd"/>
            <w:r w:rsidRPr="00E80B73">
              <w:rPr>
                <w:rFonts w:ascii="Arial" w:hAnsi="Arial" w:cs="Arial"/>
                <w:sz w:val="24"/>
                <w:szCs w:val="24"/>
              </w:rPr>
              <w:t xml:space="preserve"> Tipo E</w:t>
            </w:r>
          </w:p>
        </w:tc>
        <w:tc>
          <w:tcPr>
            <w:tcW w:w="2943" w:type="dxa"/>
          </w:tcPr>
          <w:p w14:paraId="4C866AE0" w14:textId="117A86E3" w:rsidR="00E80B73" w:rsidRPr="00E80B73"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70A8CBF6" wp14:editId="420B1EC8">
                  <wp:extent cx="1440000" cy="1420969"/>
                  <wp:effectExtent l="0" t="0" r="8255" b="8255"/>
                  <wp:docPr id="5723669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420969"/>
                          </a:xfrm>
                          <a:prstGeom prst="rect">
                            <a:avLst/>
                          </a:prstGeom>
                          <a:noFill/>
                          <a:ln>
                            <a:noFill/>
                          </a:ln>
                        </pic:spPr>
                      </pic:pic>
                    </a:graphicData>
                  </a:graphic>
                </wp:inline>
              </w:drawing>
            </w:r>
          </w:p>
        </w:tc>
        <w:tc>
          <w:tcPr>
            <w:tcW w:w="2943" w:type="dxa"/>
          </w:tcPr>
          <w:p w14:paraId="5BBEFEAC" w14:textId="208A8D9C" w:rsidR="00E80B73" w:rsidRPr="00E80B73" w:rsidRDefault="00E80B73" w:rsidP="00E80B73">
            <w:pPr>
              <w:rPr>
                <w:rFonts w:ascii="Arial" w:hAnsi="Arial" w:cs="Arial"/>
                <w:sz w:val="24"/>
                <w:szCs w:val="24"/>
              </w:rPr>
            </w:pPr>
            <w:r w:rsidRPr="00E80B73">
              <w:rPr>
                <w:rFonts w:ascii="Arial" w:hAnsi="Arial" w:cs="Arial"/>
                <w:sz w:val="24"/>
                <w:szCs w:val="24"/>
              </w:rPr>
              <w:t xml:space="preserve">Permite la intersección de cuatro conductos, con acceso a los cables desde el centro. Ideal para instalaciones donde se requiere la distribución de cables en múltiples direcciones desde un punto central </w:t>
            </w:r>
          </w:p>
        </w:tc>
      </w:tr>
    </w:tbl>
    <w:p w14:paraId="01BBE387" w14:textId="7B4D164A" w:rsidR="002F100F" w:rsidRDefault="002F100F" w:rsidP="002F100F">
      <w:pPr>
        <w:jc w:val="both"/>
        <w:rPr>
          <w:rFonts w:ascii="Arial" w:hAnsi="Arial" w:cs="Arial"/>
          <w:b/>
          <w:bCs/>
          <w:sz w:val="24"/>
          <w:szCs w:val="24"/>
        </w:rPr>
      </w:pPr>
    </w:p>
    <w:p w14:paraId="23503CD3" w14:textId="75530E41" w:rsidR="00E80B73" w:rsidRDefault="00E80B73" w:rsidP="00E80B73">
      <w:pPr>
        <w:pStyle w:val="Prrafodelista"/>
        <w:numPr>
          <w:ilvl w:val="0"/>
          <w:numId w:val="7"/>
        </w:numPr>
        <w:rPr>
          <w:rFonts w:ascii="Arial" w:hAnsi="Arial" w:cs="Arial"/>
          <w:sz w:val="24"/>
          <w:szCs w:val="24"/>
        </w:rPr>
      </w:pPr>
      <w:r>
        <w:rPr>
          <w:rFonts w:ascii="Arial" w:hAnsi="Arial" w:cs="Arial"/>
          <w:sz w:val="24"/>
          <w:szCs w:val="24"/>
        </w:rPr>
        <w:t>Elementos de protección</w:t>
      </w:r>
    </w:p>
    <w:tbl>
      <w:tblPr>
        <w:tblStyle w:val="Tablaconcuadrcula"/>
        <w:tblW w:w="0" w:type="auto"/>
        <w:tblLook w:val="04A0" w:firstRow="1" w:lastRow="0" w:firstColumn="1" w:lastColumn="0" w:noHBand="0" w:noVBand="1"/>
      </w:tblPr>
      <w:tblGrid>
        <w:gridCol w:w="2942"/>
        <w:gridCol w:w="2943"/>
        <w:gridCol w:w="2943"/>
      </w:tblGrid>
      <w:tr w:rsidR="00E80B73" w:rsidRPr="002F100F" w14:paraId="335DDEF3" w14:textId="77777777" w:rsidTr="00A470F9">
        <w:tc>
          <w:tcPr>
            <w:tcW w:w="2942" w:type="dxa"/>
          </w:tcPr>
          <w:p w14:paraId="72757F81" w14:textId="77777777" w:rsidR="00E80B73" w:rsidRPr="002F100F" w:rsidRDefault="00E80B73" w:rsidP="00A470F9">
            <w:pPr>
              <w:rPr>
                <w:rFonts w:ascii="Arial" w:hAnsi="Arial" w:cs="Arial"/>
                <w:sz w:val="24"/>
                <w:szCs w:val="24"/>
              </w:rPr>
            </w:pPr>
            <w:r w:rsidRPr="002F100F">
              <w:rPr>
                <w:rFonts w:ascii="Arial" w:hAnsi="Arial" w:cs="Arial"/>
                <w:sz w:val="24"/>
                <w:szCs w:val="24"/>
              </w:rPr>
              <w:t>Nombre</w:t>
            </w:r>
          </w:p>
        </w:tc>
        <w:tc>
          <w:tcPr>
            <w:tcW w:w="2943" w:type="dxa"/>
          </w:tcPr>
          <w:p w14:paraId="20A97C30" w14:textId="77777777" w:rsidR="00E80B73" w:rsidRPr="002F100F" w:rsidRDefault="00E80B73" w:rsidP="00A470F9">
            <w:pPr>
              <w:rPr>
                <w:rFonts w:ascii="Arial" w:hAnsi="Arial" w:cs="Arial"/>
                <w:sz w:val="24"/>
                <w:szCs w:val="24"/>
              </w:rPr>
            </w:pPr>
            <w:r w:rsidRPr="002F100F">
              <w:rPr>
                <w:rFonts w:ascii="Arial" w:hAnsi="Arial" w:cs="Arial"/>
                <w:sz w:val="24"/>
                <w:szCs w:val="24"/>
              </w:rPr>
              <w:t>Imagen</w:t>
            </w:r>
          </w:p>
        </w:tc>
        <w:tc>
          <w:tcPr>
            <w:tcW w:w="2943" w:type="dxa"/>
          </w:tcPr>
          <w:p w14:paraId="210E0EE3" w14:textId="77777777" w:rsidR="00E80B73" w:rsidRPr="002F100F" w:rsidRDefault="00E80B73" w:rsidP="00A470F9">
            <w:pPr>
              <w:rPr>
                <w:rFonts w:ascii="Arial" w:hAnsi="Arial" w:cs="Arial"/>
                <w:sz w:val="24"/>
                <w:szCs w:val="24"/>
              </w:rPr>
            </w:pPr>
            <w:r w:rsidRPr="002F100F">
              <w:rPr>
                <w:rFonts w:ascii="Arial" w:hAnsi="Arial" w:cs="Arial"/>
                <w:sz w:val="24"/>
                <w:szCs w:val="24"/>
              </w:rPr>
              <w:t>Características</w:t>
            </w:r>
          </w:p>
        </w:tc>
      </w:tr>
      <w:tr w:rsidR="00E80B73" w:rsidRPr="002F100F" w14:paraId="7D046036" w14:textId="77777777" w:rsidTr="00A470F9">
        <w:tc>
          <w:tcPr>
            <w:tcW w:w="2942" w:type="dxa"/>
          </w:tcPr>
          <w:p w14:paraId="333EEADE" w14:textId="5B19A250" w:rsidR="00E80B73" w:rsidRDefault="00E80B73" w:rsidP="00A470F9">
            <w:pPr>
              <w:rPr>
                <w:rFonts w:ascii="Arial" w:hAnsi="Arial" w:cs="Arial"/>
                <w:sz w:val="24"/>
                <w:szCs w:val="24"/>
              </w:rPr>
            </w:pPr>
            <w:r>
              <w:rPr>
                <w:rFonts w:ascii="Arial" w:hAnsi="Arial" w:cs="Arial"/>
                <w:sz w:val="24"/>
                <w:szCs w:val="24"/>
              </w:rPr>
              <w:t>Fusibles</w:t>
            </w:r>
          </w:p>
        </w:tc>
        <w:tc>
          <w:tcPr>
            <w:tcW w:w="2943" w:type="dxa"/>
          </w:tcPr>
          <w:p w14:paraId="0FC51148" w14:textId="43363614" w:rsidR="00E80B73" w:rsidRPr="002F100F"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083E0C4F" wp14:editId="6EDAFB63">
                  <wp:extent cx="1440000" cy="1432055"/>
                  <wp:effectExtent l="0" t="0" r="8255" b="0"/>
                  <wp:docPr id="146702827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0" cy="1432055"/>
                          </a:xfrm>
                          <a:prstGeom prst="rect">
                            <a:avLst/>
                          </a:prstGeom>
                          <a:noFill/>
                          <a:ln>
                            <a:noFill/>
                          </a:ln>
                        </pic:spPr>
                      </pic:pic>
                    </a:graphicData>
                  </a:graphic>
                </wp:inline>
              </w:drawing>
            </w:r>
          </w:p>
        </w:tc>
        <w:tc>
          <w:tcPr>
            <w:tcW w:w="2943" w:type="dxa"/>
          </w:tcPr>
          <w:p w14:paraId="2D5E50B7" w14:textId="77777777" w:rsidR="00E80B73" w:rsidRPr="00E80B73" w:rsidRDefault="00E80B73" w:rsidP="00E80B73">
            <w:pPr>
              <w:rPr>
                <w:rFonts w:ascii="Arial" w:hAnsi="Arial" w:cs="Arial"/>
                <w:sz w:val="24"/>
                <w:szCs w:val="24"/>
              </w:rPr>
            </w:pPr>
            <w:r w:rsidRPr="00E80B73">
              <w:rPr>
                <w:rFonts w:ascii="Arial" w:hAnsi="Arial" w:cs="Arial"/>
                <w:sz w:val="24"/>
                <w:szCs w:val="24"/>
              </w:rPr>
              <w:t xml:space="preserve">Protección de circuitos de baja y media tensión. </w:t>
            </w:r>
          </w:p>
          <w:p w14:paraId="1634A757" w14:textId="5D4A9B15" w:rsidR="00E80B73" w:rsidRPr="002F100F" w:rsidRDefault="00E80B73" w:rsidP="00A470F9">
            <w:pPr>
              <w:rPr>
                <w:rFonts w:ascii="Arial" w:hAnsi="Arial" w:cs="Arial"/>
                <w:sz w:val="24"/>
                <w:szCs w:val="24"/>
              </w:rPr>
            </w:pPr>
            <w:r w:rsidRPr="00E80B73">
              <w:rPr>
                <w:rFonts w:ascii="Arial" w:hAnsi="Arial" w:cs="Arial"/>
                <w:sz w:val="24"/>
                <w:szCs w:val="24"/>
              </w:rPr>
              <w:t xml:space="preserve">Usados en aplicaciones específicas como transformadores y sistemas de iluminación. </w:t>
            </w:r>
          </w:p>
        </w:tc>
      </w:tr>
      <w:tr w:rsidR="00E80B73" w:rsidRPr="002F100F" w14:paraId="323BCEFD" w14:textId="77777777" w:rsidTr="00A470F9">
        <w:tc>
          <w:tcPr>
            <w:tcW w:w="2942" w:type="dxa"/>
          </w:tcPr>
          <w:p w14:paraId="2BEBECE2" w14:textId="25BFBF63" w:rsidR="00E80B73" w:rsidRDefault="00E80B73" w:rsidP="00A470F9">
            <w:pPr>
              <w:rPr>
                <w:rFonts w:ascii="Arial" w:hAnsi="Arial" w:cs="Arial"/>
                <w:sz w:val="24"/>
                <w:szCs w:val="24"/>
              </w:rPr>
            </w:pPr>
            <w:r w:rsidRPr="00E80B73">
              <w:rPr>
                <w:rFonts w:ascii="Arial" w:hAnsi="Arial" w:cs="Arial"/>
                <w:sz w:val="24"/>
                <w:szCs w:val="24"/>
              </w:rPr>
              <w:t>Pararrayos</w:t>
            </w:r>
          </w:p>
        </w:tc>
        <w:tc>
          <w:tcPr>
            <w:tcW w:w="2943" w:type="dxa"/>
          </w:tcPr>
          <w:p w14:paraId="14EB57EC" w14:textId="62CD225C" w:rsidR="00E80B73" w:rsidRPr="002F100F"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558C692E" wp14:editId="45BF7BD3">
                  <wp:extent cx="1440000" cy="617516"/>
                  <wp:effectExtent l="0" t="0" r="8255" b="0"/>
                  <wp:docPr id="176643288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0" cy="617516"/>
                          </a:xfrm>
                          <a:prstGeom prst="rect">
                            <a:avLst/>
                          </a:prstGeom>
                          <a:noFill/>
                          <a:ln>
                            <a:noFill/>
                          </a:ln>
                        </pic:spPr>
                      </pic:pic>
                    </a:graphicData>
                  </a:graphic>
                </wp:inline>
              </w:drawing>
            </w:r>
          </w:p>
        </w:tc>
        <w:tc>
          <w:tcPr>
            <w:tcW w:w="2943" w:type="dxa"/>
          </w:tcPr>
          <w:p w14:paraId="2398A698" w14:textId="332430C1" w:rsidR="00E80B73" w:rsidRPr="002F100F" w:rsidRDefault="00E80B73" w:rsidP="00A470F9">
            <w:pPr>
              <w:rPr>
                <w:rFonts w:ascii="Arial" w:hAnsi="Arial" w:cs="Arial"/>
                <w:sz w:val="24"/>
                <w:szCs w:val="24"/>
              </w:rPr>
            </w:pPr>
            <w:r w:rsidRPr="00E80B73">
              <w:rPr>
                <w:rFonts w:ascii="Arial" w:hAnsi="Arial" w:cs="Arial"/>
                <w:sz w:val="24"/>
                <w:szCs w:val="24"/>
              </w:rPr>
              <w:t>Protegen las instalaciones eléctricas de las descargas atmosféricas (rayos) canalizando la energía de los rayos a tierra</w:t>
            </w:r>
          </w:p>
        </w:tc>
      </w:tr>
      <w:tr w:rsidR="00E80B73" w:rsidRPr="002F100F" w14:paraId="7CE97103" w14:textId="77777777" w:rsidTr="00A470F9">
        <w:tc>
          <w:tcPr>
            <w:tcW w:w="2942" w:type="dxa"/>
          </w:tcPr>
          <w:p w14:paraId="3B809B79" w14:textId="33075AEE" w:rsidR="00E80B73" w:rsidRDefault="00E80B73" w:rsidP="00A470F9">
            <w:pPr>
              <w:rPr>
                <w:rFonts w:ascii="Arial" w:hAnsi="Arial" w:cs="Arial"/>
                <w:sz w:val="24"/>
                <w:szCs w:val="24"/>
              </w:rPr>
            </w:pPr>
            <w:r>
              <w:rPr>
                <w:rFonts w:ascii="Arial" w:hAnsi="Arial" w:cs="Arial"/>
                <w:sz w:val="24"/>
                <w:szCs w:val="24"/>
              </w:rPr>
              <w:t>Interruptores termomagnéticos</w:t>
            </w:r>
          </w:p>
        </w:tc>
        <w:tc>
          <w:tcPr>
            <w:tcW w:w="2943" w:type="dxa"/>
          </w:tcPr>
          <w:p w14:paraId="4FD94972" w14:textId="0428055C" w:rsidR="00E80B73" w:rsidRPr="002F100F"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7248364A" wp14:editId="51893108">
                  <wp:extent cx="1440000" cy="1426019"/>
                  <wp:effectExtent l="0" t="0" r="8255" b="3175"/>
                  <wp:docPr id="771268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0000" cy="1426019"/>
                          </a:xfrm>
                          <a:prstGeom prst="rect">
                            <a:avLst/>
                          </a:prstGeom>
                          <a:noFill/>
                          <a:ln>
                            <a:noFill/>
                          </a:ln>
                        </pic:spPr>
                      </pic:pic>
                    </a:graphicData>
                  </a:graphic>
                </wp:inline>
              </w:drawing>
            </w:r>
          </w:p>
        </w:tc>
        <w:tc>
          <w:tcPr>
            <w:tcW w:w="2943" w:type="dxa"/>
          </w:tcPr>
          <w:p w14:paraId="5DE3881C" w14:textId="6080A90A" w:rsidR="00E80B73" w:rsidRPr="002F100F" w:rsidRDefault="00E80B73" w:rsidP="00A470F9">
            <w:pPr>
              <w:rPr>
                <w:rFonts w:ascii="Arial" w:hAnsi="Arial" w:cs="Arial"/>
                <w:sz w:val="24"/>
                <w:szCs w:val="24"/>
              </w:rPr>
            </w:pPr>
            <w:r w:rsidRPr="00E80B73">
              <w:rPr>
                <w:rFonts w:ascii="Arial" w:hAnsi="Arial" w:cs="Arial"/>
                <w:sz w:val="24"/>
                <w:szCs w:val="24"/>
              </w:rPr>
              <w:t>Combina la protección térmica (contra sobrecargas) y magnética (contra cortocircuitos) en un solo dispositivo.</w:t>
            </w:r>
          </w:p>
        </w:tc>
      </w:tr>
      <w:tr w:rsidR="00E80B73" w:rsidRPr="002F100F" w14:paraId="25E4672C" w14:textId="77777777" w:rsidTr="00A470F9">
        <w:tc>
          <w:tcPr>
            <w:tcW w:w="2942" w:type="dxa"/>
          </w:tcPr>
          <w:p w14:paraId="22A16DF0" w14:textId="694FEF2B" w:rsidR="00E80B73" w:rsidRDefault="00E80B73" w:rsidP="00A470F9">
            <w:pPr>
              <w:rPr>
                <w:rFonts w:ascii="Arial" w:hAnsi="Arial" w:cs="Arial"/>
                <w:sz w:val="24"/>
                <w:szCs w:val="24"/>
              </w:rPr>
            </w:pPr>
            <w:r>
              <w:rPr>
                <w:rFonts w:ascii="Arial" w:hAnsi="Arial" w:cs="Arial"/>
                <w:sz w:val="24"/>
                <w:szCs w:val="24"/>
              </w:rPr>
              <w:t>Relés de protección</w:t>
            </w:r>
          </w:p>
        </w:tc>
        <w:tc>
          <w:tcPr>
            <w:tcW w:w="2943" w:type="dxa"/>
          </w:tcPr>
          <w:p w14:paraId="26034EC1" w14:textId="6A0D9F4C" w:rsidR="00E80B73" w:rsidRPr="00E80B73"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34A4B293" wp14:editId="28E09895">
                  <wp:extent cx="1440000" cy="1272007"/>
                  <wp:effectExtent l="0" t="0" r="8255" b="4445"/>
                  <wp:docPr id="8989215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0000" cy="1272007"/>
                          </a:xfrm>
                          <a:prstGeom prst="rect">
                            <a:avLst/>
                          </a:prstGeom>
                          <a:noFill/>
                          <a:ln>
                            <a:noFill/>
                          </a:ln>
                        </pic:spPr>
                      </pic:pic>
                    </a:graphicData>
                  </a:graphic>
                </wp:inline>
              </w:drawing>
            </w:r>
          </w:p>
        </w:tc>
        <w:tc>
          <w:tcPr>
            <w:tcW w:w="2943" w:type="dxa"/>
          </w:tcPr>
          <w:p w14:paraId="67F10F4A" w14:textId="624AE5F4" w:rsidR="00E80B73" w:rsidRPr="00E80B73" w:rsidRDefault="00E80B73" w:rsidP="00A470F9">
            <w:pPr>
              <w:rPr>
                <w:rFonts w:ascii="Arial" w:hAnsi="Arial" w:cs="Arial"/>
                <w:sz w:val="24"/>
                <w:szCs w:val="24"/>
              </w:rPr>
            </w:pPr>
            <w:r w:rsidRPr="00E80B73">
              <w:rPr>
                <w:rFonts w:ascii="Arial" w:hAnsi="Arial" w:cs="Arial"/>
                <w:sz w:val="24"/>
                <w:szCs w:val="24"/>
              </w:rPr>
              <w:t xml:space="preserve">Monitorean y protegen sistemas eléctricos detectando condiciones anormales como </w:t>
            </w:r>
            <w:proofErr w:type="spellStart"/>
            <w:r w:rsidRPr="00E80B73">
              <w:rPr>
                <w:rFonts w:ascii="Arial" w:hAnsi="Arial" w:cs="Arial"/>
                <w:sz w:val="24"/>
                <w:szCs w:val="24"/>
              </w:rPr>
              <w:t>sobrecorriente</w:t>
            </w:r>
            <w:proofErr w:type="spellEnd"/>
            <w:r w:rsidRPr="00E80B73">
              <w:rPr>
                <w:rFonts w:ascii="Arial" w:hAnsi="Arial" w:cs="Arial"/>
                <w:sz w:val="24"/>
                <w:szCs w:val="24"/>
              </w:rPr>
              <w:t>, sobrevoltaje y desequilibrio de fases.</w:t>
            </w:r>
          </w:p>
        </w:tc>
      </w:tr>
    </w:tbl>
    <w:p w14:paraId="120A7606" w14:textId="77777777" w:rsidR="00E80B73" w:rsidRDefault="00E80B73" w:rsidP="00E80B73">
      <w:pPr>
        <w:rPr>
          <w:rFonts w:ascii="Arial" w:hAnsi="Arial" w:cs="Arial"/>
          <w:sz w:val="24"/>
          <w:szCs w:val="24"/>
        </w:rPr>
      </w:pPr>
    </w:p>
    <w:p w14:paraId="04B304F9" w14:textId="42CB2EF3" w:rsidR="00E80B73" w:rsidRPr="00E80B73" w:rsidRDefault="00E80B73" w:rsidP="00E80B73">
      <w:pPr>
        <w:pStyle w:val="Prrafodelista"/>
        <w:numPr>
          <w:ilvl w:val="0"/>
          <w:numId w:val="7"/>
        </w:numPr>
        <w:rPr>
          <w:rFonts w:ascii="Arial" w:hAnsi="Arial" w:cs="Arial"/>
          <w:sz w:val="24"/>
          <w:szCs w:val="24"/>
        </w:rPr>
      </w:pPr>
      <w:r w:rsidRPr="00E80B73">
        <w:rPr>
          <w:rFonts w:ascii="Arial" w:hAnsi="Arial" w:cs="Arial"/>
          <w:sz w:val="24"/>
          <w:szCs w:val="24"/>
        </w:rPr>
        <w:t xml:space="preserve">Elementos de </w:t>
      </w:r>
      <w:r>
        <w:rPr>
          <w:rFonts w:ascii="Arial" w:hAnsi="Arial" w:cs="Arial"/>
          <w:sz w:val="24"/>
          <w:szCs w:val="24"/>
        </w:rPr>
        <w:t>control</w:t>
      </w:r>
    </w:p>
    <w:tbl>
      <w:tblPr>
        <w:tblStyle w:val="Tablaconcuadrcula"/>
        <w:tblW w:w="0" w:type="auto"/>
        <w:tblLook w:val="04A0" w:firstRow="1" w:lastRow="0" w:firstColumn="1" w:lastColumn="0" w:noHBand="0" w:noVBand="1"/>
      </w:tblPr>
      <w:tblGrid>
        <w:gridCol w:w="2942"/>
        <w:gridCol w:w="2943"/>
        <w:gridCol w:w="2943"/>
      </w:tblGrid>
      <w:tr w:rsidR="00E80B73" w:rsidRPr="002F100F" w14:paraId="2A4B6CBD" w14:textId="77777777" w:rsidTr="00A470F9">
        <w:tc>
          <w:tcPr>
            <w:tcW w:w="2942" w:type="dxa"/>
          </w:tcPr>
          <w:p w14:paraId="2FAAC690" w14:textId="77777777" w:rsidR="00E80B73" w:rsidRPr="002F100F" w:rsidRDefault="00E80B73" w:rsidP="00A470F9">
            <w:pPr>
              <w:rPr>
                <w:rFonts w:ascii="Arial" w:hAnsi="Arial" w:cs="Arial"/>
                <w:sz w:val="24"/>
                <w:szCs w:val="24"/>
              </w:rPr>
            </w:pPr>
            <w:r w:rsidRPr="002F100F">
              <w:rPr>
                <w:rFonts w:ascii="Arial" w:hAnsi="Arial" w:cs="Arial"/>
                <w:sz w:val="24"/>
                <w:szCs w:val="24"/>
              </w:rPr>
              <w:t>Nombre</w:t>
            </w:r>
          </w:p>
        </w:tc>
        <w:tc>
          <w:tcPr>
            <w:tcW w:w="2943" w:type="dxa"/>
          </w:tcPr>
          <w:p w14:paraId="45904A2B" w14:textId="77777777" w:rsidR="00E80B73" w:rsidRPr="002F100F" w:rsidRDefault="00E80B73" w:rsidP="00A470F9">
            <w:pPr>
              <w:rPr>
                <w:rFonts w:ascii="Arial" w:hAnsi="Arial" w:cs="Arial"/>
                <w:sz w:val="24"/>
                <w:szCs w:val="24"/>
              </w:rPr>
            </w:pPr>
            <w:r w:rsidRPr="002F100F">
              <w:rPr>
                <w:rFonts w:ascii="Arial" w:hAnsi="Arial" w:cs="Arial"/>
                <w:sz w:val="24"/>
                <w:szCs w:val="24"/>
              </w:rPr>
              <w:t>Imagen</w:t>
            </w:r>
          </w:p>
        </w:tc>
        <w:tc>
          <w:tcPr>
            <w:tcW w:w="2943" w:type="dxa"/>
          </w:tcPr>
          <w:p w14:paraId="4B7A34E1" w14:textId="77777777" w:rsidR="00E80B73" w:rsidRPr="002F100F" w:rsidRDefault="00E80B73" w:rsidP="00A470F9">
            <w:pPr>
              <w:rPr>
                <w:rFonts w:ascii="Arial" w:hAnsi="Arial" w:cs="Arial"/>
                <w:sz w:val="24"/>
                <w:szCs w:val="24"/>
              </w:rPr>
            </w:pPr>
            <w:r w:rsidRPr="002F100F">
              <w:rPr>
                <w:rFonts w:ascii="Arial" w:hAnsi="Arial" w:cs="Arial"/>
                <w:sz w:val="24"/>
                <w:szCs w:val="24"/>
              </w:rPr>
              <w:t>Características</w:t>
            </w:r>
          </w:p>
        </w:tc>
      </w:tr>
      <w:tr w:rsidR="00E80B73" w:rsidRPr="002F100F" w14:paraId="0F05A823" w14:textId="77777777" w:rsidTr="00A470F9">
        <w:tc>
          <w:tcPr>
            <w:tcW w:w="2942" w:type="dxa"/>
          </w:tcPr>
          <w:p w14:paraId="2A974FB3" w14:textId="6F665723" w:rsidR="00E80B73" w:rsidRDefault="00E80B73" w:rsidP="00A470F9">
            <w:pPr>
              <w:rPr>
                <w:rFonts w:ascii="Arial" w:hAnsi="Arial" w:cs="Arial"/>
                <w:sz w:val="24"/>
                <w:szCs w:val="24"/>
              </w:rPr>
            </w:pPr>
            <w:r>
              <w:rPr>
                <w:rFonts w:ascii="Arial" w:hAnsi="Arial" w:cs="Arial"/>
                <w:sz w:val="24"/>
                <w:szCs w:val="24"/>
              </w:rPr>
              <w:t>Contactores</w:t>
            </w:r>
          </w:p>
        </w:tc>
        <w:tc>
          <w:tcPr>
            <w:tcW w:w="2943" w:type="dxa"/>
          </w:tcPr>
          <w:p w14:paraId="09D952FB" w14:textId="5555931E" w:rsidR="00E80B73" w:rsidRPr="002F100F"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29C27CC3" wp14:editId="734C80A5">
                  <wp:extent cx="1440000" cy="921586"/>
                  <wp:effectExtent l="0" t="0" r="8255" b="0"/>
                  <wp:docPr id="9273507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40000" cy="921586"/>
                          </a:xfrm>
                          <a:prstGeom prst="rect">
                            <a:avLst/>
                          </a:prstGeom>
                          <a:noFill/>
                          <a:ln>
                            <a:noFill/>
                          </a:ln>
                        </pic:spPr>
                      </pic:pic>
                    </a:graphicData>
                  </a:graphic>
                </wp:inline>
              </w:drawing>
            </w:r>
          </w:p>
        </w:tc>
        <w:tc>
          <w:tcPr>
            <w:tcW w:w="2943" w:type="dxa"/>
          </w:tcPr>
          <w:p w14:paraId="529A92FC" w14:textId="5A1BB8E3" w:rsidR="00E80B73" w:rsidRPr="002F100F" w:rsidRDefault="00E80B73" w:rsidP="00A470F9">
            <w:pPr>
              <w:rPr>
                <w:rFonts w:ascii="Arial" w:hAnsi="Arial" w:cs="Arial"/>
                <w:sz w:val="24"/>
                <w:szCs w:val="24"/>
              </w:rPr>
            </w:pPr>
            <w:r w:rsidRPr="00E80B73">
              <w:rPr>
                <w:rFonts w:ascii="Arial" w:hAnsi="Arial" w:cs="Arial"/>
                <w:sz w:val="24"/>
                <w:szCs w:val="24"/>
              </w:rPr>
              <w:t xml:space="preserve">Permiten la conexión y desconexión de circuitos de alta potencia mediante una señal de control. </w:t>
            </w:r>
          </w:p>
        </w:tc>
      </w:tr>
      <w:tr w:rsidR="00E80B73" w:rsidRPr="002F100F" w14:paraId="5273355C" w14:textId="77777777" w:rsidTr="00A470F9">
        <w:tc>
          <w:tcPr>
            <w:tcW w:w="2942" w:type="dxa"/>
          </w:tcPr>
          <w:p w14:paraId="67101157" w14:textId="3F6E4EF7" w:rsidR="00E80B73" w:rsidRDefault="00E80B73" w:rsidP="00A470F9">
            <w:pPr>
              <w:rPr>
                <w:rFonts w:ascii="Arial" w:hAnsi="Arial" w:cs="Arial"/>
                <w:sz w:val="24"/>
                <w:szCs w:val="24"/>
              </w:rPr>
            </w:pPr>
            <w:r>
              <w:rPr>
                <w:rFonts w:ascii="Arial" w:hAnsi="Arial" w:cs="Arial"/>
                <w:sz w:val="24"/>
                <w:szCs w:val="24"/>
              </w:rPr>
              <w:t>Termostatos</w:t>
            </w:r>
          </w:p>
        </w:tc>
        <w:tc>
          <w:tcPr>
            <w:tcW w:w="2943" w:type="dxa"/>
          </w:tcPr>
          <w:p w14:paraId="6E763382" w14:textId="1AF56D80" w:rsidR="00E80B73" w:rsidRPr="002F100F" w:rsidRDefault="00E80B73" w:rsidP="00A470F9">
            <w:pPr>
              <w:jc w:val="center"/>
              <w:rPr>
                <w:rFonts w:ascii="Arial" w:hAnsi="Arial" w:cs="Arial"/>
                <w:noProof/>
                <w:sz w:val="24"/>
                <w:szCs w:val="24"/>
              </w:rPr>
            </w:pPr>
            <w:r w:rsidRPr="00E80B73">
              <w:rPr>
                <w:rFonts w:ascii="Arial" w:hAnsi="Arial" w:cs="Arial"/>
                <w:noProof/>
                <w:sz w:val="24"/>
                <w:szCs w:val="24"/>
              </w:rPr>
              <w:drawing>
                <wp:inline distT="0" distB="0" distL="0" distR="0" wp14:anchorId="2949F513" wp14:editId="12B39708">
                  <wp:extent cx="1440000" cy="1117905"/>
                  <wp:effectExtent l="0" t="0" r="8255" b="6350"/>
                  <wp:docPr id="201599260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0000" cy="1117905"/>
                          </a:xfrm>
                          <a:prstGeom prst="rect">
                            <a:avLst/>
                          </a:prstGeom>
                          <a:noFill/>
                          <a:ln>
                            <a:noFill/>
                          </a:ln>
                        </pic:spPr>
                      </pic:pic>
                    </a:graphicData>
                  </a:graphic>
                </wp:inline>
              </w:drawing>
            </w:r>
          </w:p>
        </w:tc>
        <w:tc>
          <w:tcPr>
            <w:tcW w:w="2943" w:type="dxa"/>
          </w:tcPr>
          <w:p w14:paraId="47A2FA90" w14:textId="00CF09C5" w:rsidR="00E80B73" w:rsidRPr="002F100F" w:rsidRDefault="00E80B73" w:rsidP="00A470F9">
            <w:pPr>
              <w:rPr>
                <w:rFonts w:ascii="Arial" w:hAnsi="Arial" w:cs="Arial"/>
                <w:sz w:val="24"/>
                <w:szCs w:val="24"/>
              </w:rPr>
            </w:pPr>
            <w:r w:rsidRPr="00E80B73">
              <w:rPr>
                <w:rFonts w:ascii="Arial" w:hAnsi="Arial" w:cs="Arial"/>
                <w:sz w:val="24"/>
                <w:szCs w:val="24"/>
              </w:rPr>
              <w:t>Controlan la temperatura en sistemas de calefacción, ventilación y aire acondicionado (HVAC).</w:t>
            </w:r>
          </w:p>
        </w:tc>
      </w:tr>
    </w:tbl>
    <w:p w14:paraId="4BFB59DB" w14:textId="77777777" w:rsidR="00E80B73" w:rsidRPr="002F100F" w:rsidRDefault="00E80B73" w:rsidP="002F100F">
      <w:pPr>
        <w:jc w:val="both"/>
        <w:rPr>
          <w:rFonts w:ascii="Arial" w:hAnsi="Arial" w:cs="Arial"/>
          <w:b/>
          <w:bCs/>
          <w:sz w:val="24"/>
          <w:szCs w:val="24"/>
        </w:rPr>
      </w:pPr>
    </w:p>
    <w:sectPr w:rsidR="00E80B73" w:rsidRPr="002F100F" w:rsidSect="0090395A">
      <w:headerReference w:type="default" r:id="rId36"/>
      <w:pgSz w:w="12240" w:h="15840"/>
      <w:pgMar w:top="1417" w:right="1701" w:bottom="1417" w:left="1701" w:header="708" w:footer="708" w:gutter="0"/>
      <w:pgBorders w:offsetFrom="page">
        <w:top w:val="thinThickSmallGap" w:sz="24" w:space="24" w:color="C00000"/>
        <w:left w:val="thinThickSmallGap" w:sz="24" w:space="24" w:color="C00000"/>
        <w:bottom w:val="thinThickSmallGap" w:sz="24" w:space="24" w:color="C00000"/>
        <w:right w:val="thinThickSmallGap" w:sz="24"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27806" w14:textId="77777777" w:rsidR="0027787B" w:rsidRDefault="0027787B" w:rsidP="00E3702B">
      <w:pPr>
        <w:spacing w:after="0" w:line="240" w:lineRule="auto"/>
      </w:pPr>
      <w:r>
        <w:separator/>
      </w:r>
    </w:p>
  </w:endnote>
  <w:endnote w:type="continuationSeparator" w:id="0">
    <w:p w14:paraId="6DA41342" w14:textId="77777777" w:rsidR="0027787B" w:rsidRDefault="0027787B" w:rsidP="00E3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E261E" w14:textId="77777777" w:rsidR="0027787B" w:rsidRDefault="0027787B" w:rsidP="00E3702B">
      <w:pPr>
        <w:spacing w:after="0" w:line="240" w:lineRule="auto"/>
      </w:pPr>
      <w:r>
        <w:separator/>
      </w:r>
    </w:p>
  </w:footnote>
  <w:footnote w:type="continuationSeparator" w:id="0">
    <w:p w14:paraId="7008666E" w14:textId="77777777" w:rsidR="0027787B" w:rsidRDefault="0027787B" w:rsidP="00E3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9E15A" w14:textId="19DE8CBF" w:rsidR="00E3702B" w:rsidRDefault="00A61DB9" w:rsidP="00A61DB9">
    <w:pPr>
      <w:pStyle w:val="Encabezado"/>
      <w:tabs>
        <w:tab w:val="clear" w:pos="8838"/>
      </w:tabs>
      <w:jc w:val="center"/>
    </w:pPr>
    <w:r>
      <w:rPr>
        <w:noProof/>
      </w:rPr>
      <w:drawing>
        <wp:inline distT="0" distB="0" distL="0" distR="0" wp14:anchorId="44C7997C" wp14:editId="458852D5">
          <wp:extent cx="3276600" cy="737973"/>
          <wp:effectExtent l="0" t="0" r="0" b="0"/>
          <wp:docPr id="157897894" name="Imagen 157897894" descr="PASAPORTE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APORTE 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776" cy="7407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C594B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BC57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11F81C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3169EF"/>
    <w:multiLevelType w:val="hybridMultilevel"/>
    <w:tmpl w:val="0BDA2A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22D6942"/>
    <w:multiLevelType w:val="hybridMultilevel"/>
    <w:tmpl w:val="37A6588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FC6450"/>
    <w:multiLevelType w:val="hybridMultilevel"/>
    <w:tmpl w:val="52DAE47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277C0A"/>
    <w:multiLevelType w:val="hybridMultilevel"/>
    <w:tmpl w:val="73C02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8E07FA2"/>
    <w:multiLevelType w:val="hybridMultilevel"/>
    <w:tmpl w:val="FAC61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4A18962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1A60306"/>
    <w:multiLevelType w:val="hybridMultilevel"/>
    <w:tmpl w:val="7486AE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2DB5F09"/>
    <w:multiLevelType w:val="hybridMultilevel"/>
    <w:tmpl w:val="7256C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2D644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63306489"/>
    <w:multiLevelType w:val="hybridMultilevel"/>
    <w:tmpl w:val="90AC80C2"/>
    <w:lvl w:ilvl="0" w:tplc="0AE2BA00">
      <w:start w:val="1"/>
      <w:numFmt w:val="upperRoman"/>
      <w:lvlText w:val="%1."/>
      <w:lvlJc w:val="right"/>
      <w:pPr>
        <w:ind w:left="720" w:hanging="360"/>
      </w:pPr>
      <w:rPr>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7881F88"/>
    <w:multiLevelType w:val="hybridMultilevel"/>
    <w:tmpl w:val="52DAE47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61567423">
    <w:abstractNumId w:val="10"/>
  </w:num>
  <w:num w:numId="2" w16cid:durableId="1003165179">
    <w:abstractNumId w:val="9"/>
  </w:num>
  <w:num w:numId="3" w16cid:durableId="732587726">
    <w:abstractNumId w:val="7"/>
  </w:num>
  <w:num w:numId="4" w16cid:durableId="1707216304">
    <w:abstractNumId w:val="3"/>
  </w:num>
  <w:num w:numId="5" w16cid:durableId="657342567">
    <w:abstractNumId w:val="12"/>
  </w:num>
  <w:num w:numId="6" w16cid:durableId="1654141696">
    <w:abstractNumId w:val="6"/>
  </w:num>
  <w:num w:numId="7" w16cid:durableId="844637353">
    <w:abstractNumId w:val="5"/>
  </w:num>
  <w:num w:numId="8" w16cid:durableId="756514146">
    <w:abstractNumId w:val="11"/>
  </w:num>
  <w:num w:numId="9" w16cid:durableId="1171338936">
    <w:abstractNumId w:val="8"/>
  </w:num>
  <w:num w:numId="10" w16cid:durableId="64644100">
    <w:abstractNumId w:val="2"/>
  </w:num>
  <w:num w:numId="11" w16cid:durableId="1252081513">
    <w:abstractNumId w:val="4"/>
  </w:num>
  <w:num w:numId="12" w16cid:durableId="351804424">
    <w:abstractNumId w:val="1"/>
  </w:num>
  <w:num w:numId="13" w16cid:durableId="1382707620">
    <w:abstractNumId w:val="13"/>
  </w:num>
  <w:num w:numId="14" w16cid:durableId="1853954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02B"/>
    <w:rsid w:val="000668CC"/>
    <w:rsid w:val="00105F11"/>
    <w:rsid w:val="00167A51"/>
    <w:rsid w:val="001974FB"/>
    <w:rsid w:val="001C48C6"/>
    <w:rsid w:val="001F18EF"/>
    <w:rsid w:val="0027787B"/>
    <w:rsid w:val="002D7662"/>
    <w:rsid w:val="002F100F"/>
    <w:rsid w:val="002F32B3"/>
    <w:rsid w:val="003170E3"/>
    <w:rsid w:val="00375FAF"/>
    <w:rsid w:val="003F02DF"/>
    <w:rsid w:val="00457C71"/>
    <w:rsid w:val="00465BAE"/>
    <w:rsid w:val="004D7671"/>
    <w:rsid w:val="0052652C"/>
    <w:rsid w:val="005511C7"/>
    <w:rsid w:val="0057189D"/>
    <w:rsid w:val="00581600"/>
    <w:rsid w:val="005864AC"/>
    <w:rsid w:val="005B5ED7"/>
    <w:rsid w:val="005F22C2"/>
    <w:rsid w:val="00627BCE"/>
    <w:rsid w:val="00671842"/>
    <w:rsid w:val="006A6F28"/>
    <w:rsid w:val="006D0778"/>
    <w:rsid w:val="006D5DC0"/>
    <w:rsid w:val="007555A2"/>
    <w:rsid w:val="007C5B1E"/>
    <w:rsid w:val="007F1145"/>
    <w:rsid w:val="007F6E07"/>
    <w:rsid w:val="008212B8"/>
    <w:rsid w:val="0088308D"/>
    <w:rsid w:val="008A59FB"/>
    <w:rsid w:val="008F34FD"/>
    <w:rsid w:val="00901A1F"/>
    <w:rsid w:val="0090395A"/>
    <w:rsid w:val="00910453"/>
    <w:rsid w:val="00A43156"/>
    <w:rsid w:val="00A52916"/>
    <w:rsid w:val="00A61DB9"/>
    <w:rsid w:val="00AC1B11"/>
    <w:rsid w:val="00AC2716"/>
    <w:rsid w:val="00AD2435"/>
    <w:rsid w:val="00AE3CF3"/>
    <w:rsid w:val="00BA45F4"/>
    <w:rsid w:val="00C74D78"/>
    <w:rsid w:val="00CF6FB1"/>
    <w:rsid w:val="00D01617"/>
    <w:rsid w:val="00D05E81"/>
    <w:rsid w:val="00D07E37"/>
    <w:rsid w:val="00D72AA6"/>
    <w:rsid w:val="00D85050"/>
    <w:rsid w:val="00D973E3"/>
    <w:rsid w:val="00DB6AC8"/>
    <w:rsid w:val="00DD50A1"/>
    <w:rsid w:val="00E3702B"/>
    <w:rsid w:val="00E80B73"/>
    <w:rsid w:val="00EB11FB"/>
    <w:rsid w:val="00F41FD6"/>
    <w:rsid w:val="00F442D9"/>
    <w:rsid w:val="00F753CB"/>
    <w:rsid w:val="00FE53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09E"/>
  <w15:chartTrackingRefBased/>
  <w15:docId w15:val="{5EBE9B0A-3B35-49DC-A7C0-AD849077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B73"/>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0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02B"/>
    <w:rPr>
      <w:rFonts w:eastAsiaTheme="minorEastAsia"/>
      <w:lang w:eastAsia="es-MX"/>
    </w:rPr>
  </w:style>
  <w:style w:type="paragraph" w:styleId="Encabezado">
    <w:name w:val="header"/>
    <w:basedOn w:val="Normal"/>
    <w:link w:val="EncabezadoCar"/>
    <w:uiPriority w:val="99"/>
    <w:unhideWhenUsed/>
    <w:rsid w:val="00E370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02B"/>
  </w:style>
  <w:style w:type="paragraph" w:styleId="Piedepgina">
    <w:name w:val="footer"/>
    <w:basedOn w:val="Normal"/>
    <w:link w:val="PiedepginaCar"/>
    <w:uiPriority w:val="99"/>
    <w:unhideWhenUsed/>
    <w:rsid w:val="00E370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02B"/>
  </w:style>
  <w:style w:type="paragraph" w:styleId="Prrafodelista">
    <w:name w:val="List Paragraph"/>
    <w:basedOn w:val="Normal"/>
    <w:uiPriority w:val="34"/>
    <w:qFormat/>
    <w:rsid w:val="00E3702B"/>
    <w:pPr>
      <w:ind w:left="720"/>
      <w:contextualSpacing/>
    </w:pPr>
  </w:style>
  <w:style w:type="paragraph" w:styleId="Descripcin">
    <w:name w:val="caption"/>
    <w:basedOn w:val="Normal"/>
    <w:next w:val="Normal"/>
    <w:uiPriority w:val="35"/>
    <w:unhideWhenUsed/>
    <w:qFormat/>
    <w:rsid w:val="0057189D"/>
    <w:pPr>
      <w:spacing w:after="200" w:line="240" w:lineRule="auto"/>
    </w:pPr>
    <w:rPr>
      <w:i/>
      <w:iCs/>
      <w:color w:val="44546A" w:themeColor="text2"/>
      <w:sz w:val="18"/>
      <w:szCs w:val="18"/>
    </w:rPr>
  </w:style>
  <w:style w:type="table" w:styleId="Tablaconcuadrcula">
    <w:name w:val="Table Grid"/>
    <w:basedOn w:val="Tablanormal"/>
    <w:uiPriority w:val="39"/>
    <w:rsid w:val="00465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7C71"/>
    <w:rPr>
      <w:color w:val="0563C1" w:themeColor="hyperlink"/>
      <w:u w:val="single"/>
    </w:rPr>
  </w:style>
  <w:style w:type="character" w:styleId="Mencinsinresolver">
    <w:name w:val="Unresolved Mention"/>
    <w:basedOn w:val="Fuentedeprrafopredeter"/>
    <w:uiPriority w:val="99"/>
    <w:semiHidden/>
    <w:unhideWhenUsed/>
    <w:rsid w:val="00457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26480">
      <w:bodyDiv w:val="1"/>
      <w:marLeft w:val="0"/>
      <w:marRight w:val="0"/>
      <w:marTop w:val="0"/>
      <w:marBottom w:val="0"/>
      <w:divBdr>
        <w:top w:val="none" w:sz="0" w:space="0" w:color="auto"/>
        <w:left w:val="none" w:sz="0" w:space="0" w:color="auto"/>
        <w:bottom w:val="none" w:sz="0" w:space="0" w:color="auto"/>
        <w:right w:val="none" w:sz="0" w:space="0" w:color="auto"/>
      </w:divBdr>
      <w:divsChild>
        <w:div w:id="1001159445">
          <w:marLeft w:val="-720"/>
          <w:marRight w:val="0"/>
          <w:marTop w:val="0"/>
          <w:marBottom w:val="0"/>
          <w:divBdr>
            <w:top w:val="none" w:sz="0" w:space="0" w:color="auto"/>
            <w:left w:val="none" w:sz="0" w:space="0" w:color="auto"/>
            <w:bottom w:val="none" w:sz="0" w:space="0" w:color="auto"/>
            <w:right w:val="none" w:sz="0" w:space="0" w:color="auto"/>
          </w:divBdr>
        </w:div>
      </w:divsChild>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910967610">
          <w:marLeft w:val="-720"/>
          <w:marRight w:val="0"/>
          <w:marTop w:val="0"/>
          <w:marBottom w:val="0"/>
          <w:divBdr>
            <w:top w:val="none" w:sz="0" w:space="0" w:color="auto"/>
            <w:left w:val="none" w:sz="0" w:space="0" w:color="auto"/>
            <w:bottom w:val="none" w:sz="0" w:space="0" w:color="auto"/>
            <w:right w:val="none" w:sz="0" w:space="0" w:color="auto"/>
          </w:divBdr>
        </w:div>
      </w:divsChild>
    </w:div>
    <w:div w:id="332268957">
      <w:bodyDiv w:val="1"/>
      <w:marLeft w:val="0"/>
      <w:marRight w:val="0"/>
      <w:marTop w:val="0"/>
      <w:marBottom w:val="0"/>
      <w:divBdr>
        <w:top w:val="none" w:sz="0" w:space="0" w:color="auto"/>
        <w:left w:val="none" w:sz="0" w:space="0" w:color="auto"/>
        <w:bottom w:val="none" w:sz="0" w:space="0" w:color="auto"/>
        <w:right w:val="none" w:sz="0" w:space="0" w:color="auto"/>
      </w:divBdr>
      <w:divsChild>
        <w:div w:id="175192462">
          <w:marLeft w:val="-720"/>
          <w:marRight w:val="0"/>
          <w:marTop w:val="0"/>
          <w:marBottom w:val="0"/>
          <w:divBdr>
            <w:top w:val="none" w:sz="0" w:space="0" w:color="auto"/>
            <w:left w:val="none" w:sz="0" w:space="0" w:color="auto"/>
            <w:bottom w:val="none" w:sz="0" w:space="0" w:color="auto"/>
            <w:right w:val="none" w:sz="0" w:space="0" w:color="auto"/>
          </w:divBdr>
        </w:div>
      </w:divsChild>
    </w:div>
    <w:div w:id="529681574">
      <w:bodyDiv w:val="1"/>
      <w:marLeft w:val="0"/>
      <w:marRight w:val="0"/>
      <w:marTop w:val="0"/>
      <w:marBottom w:val="0"/>
      <w:divBdr>
        <w:top w:val="none" w:sz="0" w:space="0" w:color="auto"/>
        <w:left w:val="none" w:sz="0" w:space="0" w:color="auto"/>
        <w:bottom w:val="none" w:sz="0" w:space="0" w:color="auto"/>
        <w:right w:val="none" w:sz="0" w:space="0" w:color="auto"/>
      </w:divBdr>
      <w:divsChild>
        <w:div w:id="1418282960">
          <w:marLeft w:val="-720"/>
          <w:marRight w:val="0"/>
          <w:marTop w:val="0"/>
          <w:marBottom w:val="0"/>
          <w:divBdr>
            <w:top w:val="none" w:sz="0" w:space="0" w:color="auto"/>
            <w:left w:val="none" w:sz="0" w:space="0" w:color="auto"/>
            <w:bottom w:val="none" w:sz="0" w:space="0" w:color="auto"/>
            <w:right w:val="none" w:sz="0" w:space="0" w:color="auto"/>
          </w:divBdr>
        </w:div>
      </w:divsChild>
    </w:div>
    <w:div w:id="1070348622">
      <w:bodyDiv w:val="1"/>
      <w:marLeft w:val="0"/>
      <w:marRight w:val="0"/>
      <w:marTop w:val="0"/>
      <w:marBottom w:val="0"/>
      <w:divBdr>
        <w:top w:val="none" w:sz="0" w:space="0" w:color="auto"/>
        <w:left w:val="none" w:sz="0" w:space="0" w:color="auto"/>
        <w:bottom w:val="none" w:sz="0" w:space="0" w:color="auto"/>
        <w:right w:val="none" w:sz="0" w:space="0" w:color="auto"/>
      </w:divBdr>
    </w:div>
    <w:div w:id="20462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image" Target="media/image20.emf"/><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8" Type="http://schemas.openxmlformats.org/officeDocument/2006/relationships/image" Target="media/image2.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1189</Words>
  <Characters>6544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Martínez</dc:creator>
  <cp:keywords/>
  <dc:description/>
  <cp:lastModifiedBy>Joel Zuñiga</cp:lastModifiedBy>
  <cp:revision>2</cp:revision>
  <cp:lastPrinted>2023-09-30T05:44:00Z</cp:lastPrinted>
  <dcterms:created xsi:type="dcterms:W3CDTF">2024-12-02T15:23:00Z</dcterms:created>
  <dcterms:modified xsi:type="dcterms:W3CDTF">2024-12-02T15:23:00Z</dcterms:modified>
</cp:coreProperties>
</file>