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A61DB9" w:rsidRDefault="00581600" w:rsidP="00A61DB9">
      <w:pPr>
        <w:jc w:val="center"/>
        <w:rPr>
          <w:rFonts w:ascii="Algerian" w:hAnsi="Algerian"/>
          <w:sz w:val="32"/>
          <w:szCs w:val="32"/>
        </w:rPr>
      </w:pPr>
      <w:r>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Default="00A61DB9" w:rsidP="00E3702B">
      <w:pPr>
        <w:jc w:val="center"/>
        <w:rPr>
          <w:rFonts w:ascii="Algerian" w:hAnsi="Algerian"/>
          <w:sz w:val="40"/>
          <w:szCs w:val="40"/>
        </w:rPr>
      </w:pPr>
    </w:p>
    <w:p w14:paraId="68C46DF5" w14:textId="671BCD4B" w:rsidR="003F02DF" w:rsidRDefault="003F02DF" w:rsidP="006D5DC0">
      <w:pPr>
        <w:rPr>
          <w:rFonts w:ascii="Algerian" w:hAnsi="Algerian"/>
          <w:sz w:val="40"/>
          <w:szCs w:val="40"/>
        </w:rPr>
      </w:pPr>
    </w:p>
    <w:p w14:paraId="24ECC983" w14:textId="77777777" w:rsidR="006D5DC0" w:rsidRDefault="006D5DC0" w:rsidP="006D5DC0">
      <w:pPr>
        <w:rPr>
          <w:rFonts w:ascii="Algerian" w:hAnsi="Algerian"/>
          <w:sz w:val="40"/>
          <w:szCs w:val="40"/>
        </w:rPr>
      </w:pPr>
    </w:p>
    <w:p w14:paraId="4A8AB16B" w14:textId="6279B886" w:rsidR="007C5B1E" w:rsidRDefault="00CA5340" w:rsidP="007C5B1E">
      <w:pPr>
        <w:jc w:val="center"/>
        <w:rPr>
          <w:rFonts w:ascii="Algerian" w:hAnsi="Algerian"/>
          <w:sz w:val="72"/>
          <w:szCs w:val="72"/>
        </w:rPr>
      </w:pPr>
      <w:r>
        <w:rPr>
          <w:rFonts w:ascii="Algerian" w:hAnsi="Algerian"/>
          <w:sz w:val="72"/>
          <w:szCs w:val="72"/>
        </w:rPr>
        <w:t>Electromagnetismo</w:t>
      </w:r>
    </w:p>
    <w:p w14:paraId="0D7DDD70" w14:textId="62D9C8C6" w:rsidR="006D5DC0" w:rsidRPr="007C5B1E" w:rsidRDefault="00CA5340" w:rsidP="006D5DC0">
      <w:pPr>
        <w:jc w:val="center"/>
        <w:rPr>
          <w:rFonts w:ascii="Algerian" w:hAnsi="Algerian"/>
          <w:sz w:val="48"/>
          <w:szCs w:val="48"/>
        </w:rPr>
      </w:pPr>
      <w:r>
        <w:rPr>
          <w:rFonts w:ascii="Algerian" w:hAnsi="Algerian"/>
          <w:sz w:val="48"/>
          <w:szCs w:val="48"/>
        </w:rPr>
        <w:t>1</w:t>
      </w:r>
      <w:r w:rsidR="001F18EF" w:rsidRPr="007C5B1E">
        <w:rPr>
          <w:rFonts w:ascii="Algerian" w:hAnsi="Algerian"/>
          <w:sz w:val="48"/>
          <w:szCs w:val="48"/>
        </w:rPr>
        <w:t>° Practica</w:t>
      </w:r>
    </w:p>
    <w:p w14:paraId="3861699F" w14:textId="77777777" w:rsidR="006D5DC0" w:rsidRDefault="006D5DC0" w:rsidP="00581600">
      <w:pPr>
        <w:rPr>
          <w:rFonts w:ascii="Times New Roman" w:hAnsi="Times New Roman" w:cs="Times New Roman"/>
          <w:sz w:val="36"/>
          <w:szCs w:val="36"/>
        </w:rPr>
      </w:pPr>
    </w:p>
    <w:p w14:paraId="43D7CCD9" w14:textId="77777777" w:rsidR="00CA5340" w:rsidRPr="003F02DF" w:rsidRDefault="00CA5340" w:rsidP="00581600">
      <w:pPr>
        <w:rPr>
          <w:rFonts w:ascii="Times New Roman" w:hAnsi="Times New Roman" w:cs="Times New Roman"/>
          <w:sz w:val="36"/>
          <w:szCs w:val="36"/>
        </w:rPr>
      </w:pPr>
    </w:p>
    <w:p w14:paraId="72FBC139" w14:textId="0E4A6724" w:rsidR="003F02DF" w:rsidRDefault="00CA5340" w:rsidP="00E3702B">
      <w:pPr>
        <w:jc w:val="center"/>
        <w:rPr>
          <w:rFonts w:ascii="Times New Roman" w:hAnsi="Times New Roman" w:cs="Times New Roman"/>
          <w:sz w:val="36"/>
          <w:szCs w:val="36"/>
        </w:rPr>
      </w:pPr>
      <w:r>
        <w:rPr>
          <w:rFonts w:ascii="Times New Roman" w:hAnsi="Times New Roman" w:cs="Times New Roman"/>
          <w:sz w:val="36"/>
          <w:szCs w:val="36"/>
        </w:rPr>
        <w:t>Integrantes</w:t>
      </w:r>
      <w:r w:rsidR="00E3702B" w:rsidRPr="003F02DF">
        <w:rPr>
          <w:rFonts w:ascii="Times New Roman" w:hAnsi="Times New Roman" w:cs="Times New Roman"/>
          <w:sz w:val="36"/>
          <w:szCs w:val="36"/>
        </w:rPr>
        <w:t>:</w:t>
      </w:r>
    </w:p>
    <w:p w14:paraId="6274EDC7" w14:textId="77777777" w:rsidR="00A61DB9" w:rsidRPr="003F02DF" w:rsidRDefault="005F22C2" w:rsidP="00E3702B">
      <w:pPr>
        <w:jc w:val="center"/>
        <w:rPr>
          <w:rFonts w:ascii="Times New Roman" w:hAnsi="Times New Roman" w:cs="Times New Roman"/>
          <w:sz w:val="36"/>
          <w:szCs w:val="36"/>
        </w:rPr>
      </w:pPr>
      <w:r w:rsidRPr="003F02DF">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14:paraId="072F57DB" w14:textId="77777777" w:rsidTr="001F18EF">
        <w:tc>
          <w:tcPr>
            <w:tcW w:w="552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330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1F18EF">
        <w:tc>
          <w:tcPr>
            <w:tcW w:w="552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330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1F18EF">
      <w:pPr>
        <w:rPr>
          <w:rFonts w:ascii="Times New Roman" w:hAnsi="Times New Roman" w:cs="Times New Roman"/>
          <w:sz w:val="36"/>
          <w:szCs w:val="36"/>
        </w:rPr>
      </w:pPr>
    </w:p>
    <w:p w14:paraId="27C939B1" w14:textId="77777777" w:rsidR="00CA5340" w:rsidRDefault="00CA5340" w:rsidP="001F18EF">
      <w:pPr>
        <w:rPr>
          <w:rFonts w:ascii="Times New Roman" w:hAnsi="Times New Roman" w:cs="Times New Roman"/>
          <w:sz w:val="36"/>
          <w:szCs w:val="36"/>
        </w:rPr>
      </w:pPr>
    </w:p>
    <w:p w14:paraId="51FA67C7" w14:textId="77777777" w:rsidR="0088308D" w:rsidRDefault="0088308D" w:rsidP="001F18EF">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46D8C36E" w14:textId="5A4605C9"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A5340">
        <w:rPr>
          <w:rFonts w:ascii="Times New Roman" w:hAnsi="Times New Roman" w:cs="Times New Roman"/>
          <w:sz w:val="36"/>
          <w:szCs w:val="36"/>
        </w:rPr>
        <w:t>Máquinas Eléctricas I</w:t>
      </w:r>
    </w:p>
    <w:p w14:paraId="35B78169" w14:textId="77777777" w:rsidR="00A61DB9" w:rsidRDefault="00A61DB9" w:rsidP="00581600">
      <w:pPr>
        <w:rPr>
          <w:rFonts w:ascii="Times New Roman" w:hAnsi="Times New Roman" w:cs="Times New Roman"/>
          <w:sz w:val="36"/>
          <w:szCs w:val="36"/>
        </w:rPr>
      </w:pPr>
    </w:p>
    <w:p w14:paraId="2F9732D4" w14:textId="07BE2C33" w:rsidR="00A61DB9" w:rsidRPr="003F02DF" w:rsidRDefault="00A61DB9" w:rsidP="00CA5340">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D72AA6" w:rsidRPr="00D72AA6">
        <w:rPr>
          <w:rFonts w:ascii="Times New Roman" w:hAnsi="Times New Roman" w:cs="Times New Roman"/>
          <w:sz w:val="36"/>
          <w:szCs w:val="36"/>
        </w:rPr>
        <w:t xml:space="preserve"> </w:t>
      </w:r>
      <w:r w:rsidR="00CA5340" w:rsidRPr="00CA5340">
        <w:rPr>
          <w:rFonts w:ascii="Times New Roman" w:hAnsi="Times New Roman" w:cs="Times New Roman"/>
          <w:sz w:val="36"/>
          <w:szCs w:val="36"/>
        </w:rPr>
        <w:t>Juan Carlos Jauregui</w:t>
      </w:r>
    </w:p>
    <w:p w14:paraId="59F230F9" w14:textId="43330978" w:rsidR="006D5DC0" w:rsidRPr="00CA5340" w:rsidRDefault="003F02DF" w:rsidP="00CA5340">
      <w:pPr>
        <w:rPr>
          <w:rFonts w:ascii="Times New Roman" w:hAnsi="Times New Roman" w:cs="Times New Roman"/>
          <w:b/>
          <w:bCs/>
          <w:sz w:val="32"/>
          <w:szCs w:val="32"/>
        </w:rPr>
      </w:pPr>
      <w:r>
        <w:rPr>
          <w:rFonts w:ascii="Times New Roman" w:hAnsi="Times New Roman" w:cs="Times New Roman"/>
          <w:b/>
          <w:bCs/>
          <w:sz w:val="32"/>
          <w:szCs w:val="32"/>
        </w:rPr>
        <w:br w:type="page"/>
      </w:r>
    </w:p>
    <w:p w14:paraId="386B11AF" w14:textId="0A2FF562" w:rsidR="006D5DC0" w:rsidRPr="0088308D" w:rsidRDefault="006D5DC0" w:rsidP="006D5DC0">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lastRenderedPageBreak/>
        <w:t>Objetivo:</w:t>
      </w:r>
    </w:p>
    <w:p w14:paraId="43B25B66" w14:textId="3AC683A5" w:rsidR="00CA5340" w:rsidRDefault="00CA5340" w:rsidP="00CA5340">
      <w:pPr>
        <w:ind w:left="360"/>
        <w:jc w:val="both"/>
        <w:rPr>
          <w:rFonts w:ascii="Times New Roman" w:hAnsi="Times New Roman" w:cs="Times New Roman"/>
          <w:sz w:val="24"/>
          <w:szCs w:val="24"/>
        </w:rPr>
      </w:pPr>
      <w:r w:rsidRPr="00CA5340">
        <w:rPr>
          <w:rFonts w:ascii="Times New Roman" w:hAnsi="Times New Roman" w:cs="Times New Roman"/>
          <w:sz w:val="24"/>
          <w:szCs w:val="24"/>
        </w:rPr>
        <w:t xml:space="preserve">Estos ejercicios están diseñados para reforzar los conceptos fundamentales de electromagnetismo aplicados a geometrías simples. A través de estos ejercicios, se busca aplicar los conceptos abstractos de flujo magnético en piezas cuya geometría puede ser representada por líneas rectas y que poseen secciones transversales con área constante. Utilizaremos el software de simulación </w:t>
      </w:r>
      <w:proofErr w:type="spellStart"/>
      <w:r w:rsidRPr="00CA5340">
        <w:rPr>
          <w:rFonts w:ascii="Times New Roman" w:hAnsi="Times New Roman" w:cs="Times New Roman"/>
          <w:sz w:val="24"/>
          <w:szCs w:val="24"/>
        </w:rPr>
        <w:t>QuickField</w:t>
      </w:r>
      <w:proofErr w:type="spellEnd"/>
      <w:r w:rsidRPr="00CA5340">
        <w:rPr>
          <w:rFonts w:ascii="Times New Roman" w:hAnsi="Times New Roman" w:cs="Times New Roman"/>
          <w:sz w:val="24"/>
          <w:szCs w:val="24"/>
        </w:rPr>
        <w:t xml:space="preserve"> 6.6 </w:t>
      </w:r>
      <w:proofErr w:type="spellStart"/>
      <w:r w:rsidRPr="00CA5340">
        <w:rPr>
          <w:rFonts w:ascii="Times New Roman" w:hAnsi="Times New Roman" w:cs="Times New Roman"/>
          <w:sz w:val="24"/>
          <w:szCs w:val="24"/>
        </w:rPr>
        <w:t>Student</w:t>
      </w:r>
      <w:proofErr w:type="spellEnd"/>
      <w:r w:rsidRPr="00CA5340">
        <w:rPr>
          <w:rFonts w:ascii="Times New Roman" w:hAnsi="Times New Roman" w:cs="Times New Roman"/>
          <w:sz w:val="24"/>
          <w:szCs w:val="24"/>
        </w:rPr>
        <w:t xml:space="preserve"> para llevar a cabo estas simulaciones, facilitando así la visualización y comprensión de los principios teóricos del electromagnetismo en escenarios prácticos.</w:t>
      </w:r>
    </w:p>
    <w:p w14:paraId="4F37FC5A" w14:textId="77777777" w:rsidR="00E36189" w:rsidRPr="0088308D" w:rsidRDefault="00E36189" w:rsidP="00CA5340">
      <w:pPr>
        <w:ind w:left="360"/>
        <w:jc w:val="both"/>
        <w:rPr>
          <w:rFonts w:ascii="Times New Roman" w:hAnsi="Times New Roman" w:cs="Times New Roman"/>
          <w:sz w:val="24"/>
          <w:szCs w:val="24"/>
        </w:rPr>
      </w:pPr>
    </w:p>
    <w:p w14:paraId="45CB407C" w14:textId="43CD4EA1" w:rsidR="006D5DC0" w:rsidRPr="0088308D" w:rsidRDefault="006D5DC0" w:rsidP="006D5DC0">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t>Marco teórico:</w:t>
      </w:r>
    </w:p>
    <w:p w14:paraId="3F098703" w14:textId="731885BD" w:rsidR="00CA5340" w:rsidRPr="00CA5340" w:rsidRDefault="00CA5340" w:rsidP="00E36189">
      <w:pPr>
        <w:ind w:left="360"/>
        <w:jc w:val="both"/>
        <w:rPr>
          <w:rFonts w:ascii="Times New Roman" w:hAnsi="Times New Roman" w:cs="Times New Roman"/>
          <w:sz w:val="24"/>
          <w:szCs w:val="24"/>
        </w:rPr>
      </w:pPr>
      <w:r w:rsidRPr="00CA5340">
        <w:rPr>
          <w:rFonts w:ascii="Times New Roman" w:hAnsi="Times New Roman" w:cs="Times New Roman"/>
          <w:sz w:val="24"/>
          <w:szCs w:val="24"/>
        </w:rPr>
        <w:t xml:space="preserve">El electromagnetismo es una rama fundamental de la física que estudia las fuerzas y los campos eléctricos y magnéticos generados por partículas cargadas. Este marco teórico aborda los conceptos clave del electromagnetismo aplicados a geometrías simples, como barras rectas y cilindros de sección transversal constante, y explora cómo estos principios se simulan mediante herramientas computacionales como </w:t>
      </w:r>
      <w:proofErr w:type="spellStart"/>
      <w:r w:rsidRPr="00CA5340">
        <w:rPr>
          <w:rFonts w:ascii="Times New Roman" w:hAnsi="Times New Roman" w:cs="Times New Roman"/>
          <w:sz w:val="24"/>
          <w:szCs w:val="24"/>
        </w:rPr>
        <w:t>QuickField</w:t>
      </w:r>
      <w:proofErr w:type="spellEnd"/>
      <w:r w:rsidRPr="00CA5340">
        <w:rPr>
          <w:rFonts w:ascii="Times New Roman" w:hAnsi="Times New Roman" w:cs="Times New Roman"/>
          <w:sz w:val="24"/>
          <w:szCs w:val="24"/>
        </w:rPr>
        <w:t xml:space="preserve"> 6.6 </w:t>
      </w:r>
      <w:proofErr w:type="spellStart"/>
      <w:r w:rsidRPr="00CA5340">
        <w:rPr>
          <w:rFonts w:ascii="Times New Roman" w:hAnsi="Times New Roman" w:cs="Times New Roman"/>
          <w:sz w:val="24"/>
          <w:szCs w:val="24"/>
        </w:rPr>
        <w:t>Student</w:t>
      </w:r>
      <w:proofErr w:type="spellEnd"/>
      <w:r w:rsidRPr="00CA5340">
        <w:rPr>
          <w:rFonts w:ascii="Times New Roman" w:hAnsi="Times New Roman" w:cs="Times New Roman"/>
          <w:sz w:val="24"/>
          <w:szCs w:val="24"/>
        </w:rPr>
        <w:t>.</w:t>
      </w:r>
    </w:p>
    <w:p w14:paraId="6B8D499D" w14:textId="7E9D8316" w:rsidR="00CA5340" w:rsidRPr="00CA5340" w:rsidRDefault="00CA5340" w:rsidP="00CA5340">
      <w:pPr>
        <w:pStyle w:val="Prrafodelista"/>
        <w:numPr>
          <w:ilvl w:val="0"/>
          <w:numId w:val="8"/>
        </w:numPr>
        <w:jc w:val="both"/>
        <w:rPr>
          <w:rFonts w:ascii="Times New Roman" w:hAnsi="Times New Roman" w:cs="Times New Roman"/>
          <w:sz w:val="24"/>
          <w:szCs w:val="24"/>
        </w:rPr>
      </w:pPr>
      <w:r w:rsidRPr="00CA5340">
        <w:rPr>
          <w:rFonts w:ascii="Times New Roman" w:hAnsi="Times New Roman" w:cs="Times New Roman"/>
          <w:sz w:val="24"/>
          <w:szCs w:val="24"/>
        </w:rPr>
        <w:t>Campos Magnéticos y Flujo Magnético</w:t>
      </w:r>
    </w:p>
    <w:p w14:paraId="21DA1BAC" w14:textId="08F12A96" w:rsidR="00D973E3" w:rsidRDefault="00CA5340" w:rsidP="00CA5340">
      <w:pPr>
        <w:ind w:left="360"/>
        <w:jc w:val="both"/>
        <w:rPr>
          <w:rFonts w:ascii="Times New Roman" w:hAnsi="Times New Roman" w:cs="Times New Roman"/>
          <w:sz w:val="24"/>
          <w:szCs w:val="24"/>
        </w:rPr>
      </w:pPr>
      <w:r w:rsidRPr="00CA5340">
        <w:rPr>
          <w:rFonts w:ascii="Times New Roman" w:hAnsi="Times New Roman" w:cs="Times New Roman"/>
          <w:sz w:val="24"/>
          <w:szCs w:val="24"/>
        </w:rPr>
        <w:t>El campo magnético es una representación vectorial que describe la influencia magnética de cargas eléctricas en movimiento. Es una magnitud vectorial denotada por B y se mide en teslas (T). El flujo magnético, por otro lado, es una medida de la cantidad de campo magnético que atraviesa una superficie dada. Matemáticamente, el flujo magnético</w:t>
      </w:r>
      <w:r>
        <w:rPr>
          <w:rFonts w:ascii="Times New Roman" w:hAnsi="Times New Roman" w:cs="Times New Roman"/>
          <w:sz w:val="24"/>
          <w:szCs w:val="24"/>
        </w:rPr>
        <w:t xml:space="preserve"> </w:t>
      </w:r>
      <w:r w:rsidRPr="00CA5340">
        <w:rPr>
          <w:rFonts w:ascii="Times New Roman" w:hAnsi="Times New Roman" w:cs="Times New Roman"/>
          <w:sz w:val="24"/>
          <w:szCs w:val="24"/>
        </w:rPr>
        <w:t>se define como:</w:t>
      </w:r>
    </w:p>
    <w:p w14:paraId="33EDB357" w14:textId="7493F1C2" w:rsidR="00CA5340" w:rsidRDefault="00CA5340" w:rsidP="00CA5340">
      <w:pPr>
        <w:ind w:left="360"/>
        <w:jc w:val="center"/>
        <w:rPr>
          <w:rFonts w:ascii="Times New Roman" w:hAnsi="Times New Roman" w:cs="Times New Roman"/>
          <w:sz w:val="24"/>
          <w:szCs w:val="24"/>
        </w:rPr>
      </w:pPr>
      <w:r w:rsidRPr="00CA5340">
        <w:rPr>
          <w:rFonts w:ascii="Times New Roman" w:hAnsi="Times New Roman" w:cs="Times New Roman"/>
          <w:sz w:val="18"/>
          <w:szCs w:val="18"/>
        </w:rPr>
        <w:drawing>
          <wp:inline distT="0" distB="0" distL="0" distR="0" wp14:anchorId="38A0A6F3" wp14:editId="22274E11">
            <wp:extent cx="2612281" cy="998982"/>
            <wp:effectExtent l="0" t="0" r="0" b="0"/>
            <wp:docPr id="476846894" name="Imagen 1" descr="Imagen que contiene med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6894" name="Imagen 1" descr="Imagen que contiene medidor"/>
                    <pic:cNvPicPr/>
                  </pic:nvPicPr>
                  <pic:blipFill>
                    <a:blip r:embed="rId8"/>
                    <a:stretch>
                      <a:fillRect/>
                    </a:stretch>
                  </pic:blipFill>
                  <pic:spPr>
                    <a:xfrm>
                      <a:off x="0" y="0"/>
                      <a:ext cx="2632181" cy="1006592"/>
                    </a:xfrm>
                    <a:prstGeom prst="rect">
                      <a:avLst/>
                    </a:prstGeom>
                  </pic:spPr>
                </pic:pic>
              </a:graphicData>
            </a:graphic>
          </wp:inline>
        </w:drawing>
      </w:r>
    </w:p>
    <w:p w14:paraId="185E88C7" w14:textId="4A34B263" w:rsidR="00CA5340" w:rsidRDefault="00CA5340" w:rsidP="00CA5340">
      <w:pPr>
        <w:pStyle w:val="Prrafodelista"/>
        <w:numPr>
          <w:ilvl w:val="0"/>
          <w:numId w:val="7"/>
        </w:numPr>
        <w:rPr>
          <w:rFonts w:ascii="Times New Roman" w:hAnsi="Times New Roman" w:cs="Times New Roman"/>
          <w:sz w:val="24"/>
          <w:szCs w:val="24"/>
        </w:rPr>
      </w:pPr>
      <w:r w:rsidRPr="00CA5340">
        <w:rPr>
          <w:rFonts w:ascii="Times New Roman" w:hAnsi="Times New Roman" w:cs="Times New Roman"/>
          <w:sz w:val="24"/>
          <w:szCs w:val="24"/>
        </w:rPr>
        <w:t xml:space="preserve">La ley de </w:t>
      </w:r>
      <w:r w:rsidRPr="00CA5340">
        <w:rPr>
          <w:rFonts w:ascii="Times New Roman" w:hAnsi="Times New Roman" w:cs="Times New Roman"/>
          <w:sz w:val="24"/>
          <w:szCs w:val="24"/>
        </w:rPr>
        <w:t>Ampere</w:t>
      </w:r>
      <w:r w:rsidRPr="00CA5340">
        <w:rPr>
          <w:rFonts w:ascii="Times New Roman" w:hAnsi="Times New Roman" w:cs="Times New Roman"/>
          <w:sz w:val="24"/>
          <w:szCs w:val="24"/>
        </w:rPr>
        <w:t xml:space="preserve"> relaciona el campo magnético alrededor de un conductor con la corriente eléctrica que fluye a través de él. Para un conductor recto, la ley de </w:t>
      </w:r>
      <w:r w:rsidRPr="00CA5340">
        <w:rPr>
          <w:rFonts w:ascii="Times New Roman" w:hAnsi="Times New Roman" w:cs="Times New Roman"/>
          <w:sz w:val="24"/>
          <w:szCs w:val="24"/>
        </w:rPr>
        <w:t>Ampere</w:t>
      </w:r>
      <w:r w:rsidRPr="00CA5340">
        <w:rPr>
          <w:rFonts w:ascii="Times New Roman" w:hAnsi="Times New Roman" w:cs="Times New Roman"/>
          <w:sz w:val="24"/>
          <w:szCs w:val="24"/>
        </w:rPr>
        <w:t xml:space="preserve"> puede simplificarse a:</w:t>
      </w:r>
    </w:p>
    <w:p w14:paraId="08464F47" w14:textId="5FB53ED4" w:rsidR="00CA5340" w:rsidRDefault="00CA5340" w:rsidP="00CA5340">
      <w:pPr>
        <w:pStyle w:val="Prrafodelista"/>
        <w:jc w:val="center"/>
        <w:rPr>
          <w:rFonts w:ascii="Times New Roman" w:hAnsi="Times New Roman" w:cs="Times New Roman"/>
          <w:sz w:val="24"/>
          <w:szCs w:val="24"/>
        </w:rPr>
      </w:pPr>
      <w:r w:rsidRPr="00CA5340">
        <w:rPr>
          <w:rFonts w:ascii="Times New Roman" w:hAnsi="Times New Roman" w:cs="Times New Roman"/>
          <w:sz w:val="24"/>
          <w:szCs w:val="24"/>
        </w:rPr>
        <w:drawing>
          <wp:inline distT="0" distB="0" distL="0" distR="0" wp14:anchorId="473827DA" wp14:editId="54890D63">
            <wp:extent cx="3732124" cy="1244041"/>
            <wp:effectExtent l="0" t="0" r="1905" b="0"/>
            <wp:docPr id="461079108"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9108" name="Imagen 1" descr="Texto"/>
                    <pic:cNvPicPr/>
                  </pic:nvPicPr>
                  <pic:blipFill>
                    <a:blip r:embed="rId9"/>
                    <a:stretch>
                      <a:fillRect/>
                    </a:stretch>
                  </pic:blipFill>
                  <pic:spPr>
                    <a:xfrm>
                      <a:off x="0" y="0"/>
                      <a:ext cx="3747716" cy="1249238"/>
                    </a:xfrm>
                    <a:prstGeom prst="rect">
                      <a:avLst/>
                    </a:prstGeom>
                  </pic:spPr>
                </pic:pic>
              </a:graphicData>
            </a:graphic>
          </wp:inline>
        </w:drawing>
      </w:r>
    </w:p>
    <w:p w14:paraId="492ABCC8" w14:textId="019A5293" w:rsidR="00CA5340" w:rsidRDefault="00CA5340" w:rsidP="00CA5340">
      <w:pPr>
        <w:pStyle w:val="Prrafodelista"/>
        <w:rPr>
          <w:rFonts w:ascii="Times New Roman" w:hAnsi="Times New Roman" w:cs="Times New Roman"/>
          <w:sz w:val="24"/>
          <w:szCs w:val="24"/>
        </w:rPr>
      </w:pPr>
      <w:r w:rsidRPr="00CA5340">
        <w:rPr>
          <w:rFonts w:ascii="Times New Roman" w:hAnsi="Times New Roman" w:cs="Times New Roman"/>
          <w:sz w:val="24"/>
          <w:szCs w:val="24"/>
        </w:rPr>
        <w:t>La permeabilidad magnética de un material (</w:t>
      </w:r>
      <w:r w:rsidRPr="00CA5340">
        <w:rPr>
          <w:rFonts w:ascii="Cambria Math" w:hAnsi="Cambria Math" w:cs="Cambria Math"/>
          <w:sz w:val="24"/>
          <w:szCs w:val="24"/>
        </w:rPr>
        <w:t>𝜇</w:t>
      </w:r>
      <w:r w:rsidRPr="00CA5340">
        <w:rPr>
          <w:rFonts w:ascii="Times New Roman" w:hAnsi="Times New Roman" w:cs="Times New Roman"/>
          <w:sz w:val="24"/>
          <w:szCs w:val="24"/>
        </w:rPr>
        <w:t>) es un factor que indica cuán susceptible es un material para ser magnetizado. Esta propiedad es crucial para entender el comportamiento del campo magnético en materiales con diferentes propiedades magnéticas, como el hierro o el acero.</w:t>
      </w:r>
    </w:p>
    <w:p w14:paraId="0B82A034" w14:textId="77777777" w:rsidR="00CA5340" w:rsidRPr="00CA5340" w:rsidRDefault="00CA5340" w:rsidP="00CA5340">
      <w:pPr>
        <w:pStyle w:val="Prrafodelista"/>
        <w:rPr>
          <w:rFonts w:ascii="Times New Roman" w:hAnsi="Times New Roman" w:cs="Times New Roman"/>
          <w:sz w:val="24"/>
          <w:szCs w:val="24"/>
        </w:rPr>
      </w:pPr>
    </w:p>
    <w:p w14:paraId="0ED6A5AB" w14:textId="31732706" w:rsidR="00CA5340" w:rsidRPr="00CA5340" w:rsidRDefault="00CA5340" w:rsidP="00CA5340">
      <w:pPr>
        <w:pStyle w:val="Prrafodelista"/>
        <w:numPr>
          <w:ilvl w:val="0"/>
          <w:numId w:val="7"/>
        </w:numPr>
        <w:rPr>
          <w:rFonts w:ascii="Times New Roman" w:hAnsi="Times New Roman" w:cs="Times New Roman"/>
          <w:sz w:val="24"/>
          <w:szCs w:val="24"/>
        </w:rPr>
      </w:pPr>
      <w:r w:rsidRPr="00CA5340">
        <w:rPr>
          <w:rFonts w:ascii="Times New Roman" w:hAnsi="Times New Roman" w:cs="Times New Roman"/>
          <w:sz w:val="24"/>
          <w:szCs w:val="24"/>
        </w:rPr>
        <w:t>Geometrías Simples y Secciones Transversales Constantes</w:t>
      </w:r>
    </w:p>
    <w:p w14:paraId="608CA0D5" w14:textId="0ECF9EB2" w:rsidR="00CA5340" w:rsidRPr="00CA5340" w:rsidRDefault="00CA5340" w:rsidP="00E36189">
      <w:pPr>
        <w:ind w:left="360"/>
        <w:rPr>
          <w:rFonts w:ascii="Times New Roman" w:hAnsi="Times New Roman" w:cs="Times New Roman"/>
          <w:sz w:val="24"/>
          <w:szCs w:val="24"/>
        </w:rPr>
      </w:pPr>
      <w:r w:rsidRPr="00CA5340">
        <w:rPr>
          <w:rFonts w:ascii="Times New Roman" w:hAnsi="Times New Roman" w:cs="Times New Roman"/>
          <w:sz w:val="24"/>
          <w:szCs w:val="24"/>
        </w:rPr>
        <w:t>En el estudio del electromagnetismo, las geometrías simples con secciones transversales constantes, como cilindros y prismas rectangulares, son de particular interés debido a su simplicidad matemática y aplicabilidad práctica. Estas formas permiten un análisis simplificado de los campos magnéticos y eléctricos, ya que las líneas de campo y la distribución del flujo suelen ser más fáciles de calcular.</w:t>
      </w:r>
    </w:p>
    <w:p w14:paraId="0E02EF7D" w14:textId="1EB42FA4" w:rsidR="00CA5340" w:rsidRPr="00CA5340" w:rsidRDefault="00CA5340" w:rsidP="00CA5340">
      <w:pPr>
        <w:pStyle w:val="Prrafodelista"/>
        <w:numPr>
          <w:ilvl w:val="0"/>
          <w:numId w:val="7"/>
        </w:numPr>
        <w:rPr>
          <w:rFonts w:ascii="Times New Roman" w:hAnsi="Times New Roman" w:cs="Times New Roman"/>
          <w:sz w:val="24"/>
          <w:szCs w:val="24"/>
        </w:rPr>
      </w:pPr>
      <w:r w:rsidRPr="00CA5340">
        <w:rPr>
          <w:rFonts w:ascii="Times New Roman" w:hAnsi="Times New Roman" w:cs="Times New Roman"/>
          <w:sz w:val="24"/>
          <w:szCs w:val="24"/>
        </w:rPr>
        <w:t xml:space="preserve">Simulación en </w:t>
      </w:r>
      <w:proofErr w:type="spellStart"/>
      <w:r w:rsidRPr="00CA5340">
        <w:rPr>
          <w:rFonts w:ascii="Times New Roman" w:hAnsi="Times New Roman" w:cs="Times New Roman"/>
          <w:sz w:val="24"/>
          <w:szCs w:val="24"/>
        </w:rPr>
        <w:t>QuickField</w:t>
      </w:r>
      <w:proofErr w:type="spellEnd"/>
      <w:r w:rsidRPr="00CA5340">
        <w:rPr>
          <w:rFonts w:ascii="Times New Roman" w:hAnsi="Times New Roman" w:cs="Times New Roman"/>
          <w:sz w:val="24"/>
          <w:szCs w:val="24"/>
        </w:rPr>
        <w:t xml:space="preserve"> 6.6 </w:t>
      </w:r>
      <w:proofErr w:type="spellStart"/>
      <w:r w:rsidRPr="00CA5340">
        <w:rPr>
          <w:rFonts w:ascii="Times New Roman" w:hAnsi="Times New Roman" w:cs="Times New Roman"/>
          <w:sz w:val="24"/>
          <w:szCs w:val="24"/>
        </w:rPr>
        <w:t>Student</w:t>
      </w:r>
      <w:proofErr w:type="spellEnd"/>
    </w:p>
    <w:p w14:paraId="304E6179" w14:textId="42D68559" w:rsidR="00CA5340" w:rsidRDefault="00CA5340" w:rsidP="00CA5340">
      <w:pPr>
        <w:ind w:left="360"/>
        <w:rPr>
          <w:rFonts w:ascii="Times New Roman" w:hAnsi="Times New Roman" w:cs="Times New Roman"/>
          <w:sz w:val="24"/>
          <w:szCs w:val="24"/>
        </w:rPr>
      </w:pPr>
      <w:proofErr w:type="spellStart"/>
      <w:r w:rsidRPr="00CA5340">
        <w:rPr>
          <w:rFonts w:ascii="Times New Roman" w:hAnsi="Times New Roman" w:cs="Times New Roman"/>
          <w:sz w:val="24"/>
          <w:szCs w:val="24"/>
        </w:rPr>
        <w:t>QuickField</w:t>
      </w:r>
      <w:proofErr w:type="spellEnd"/>
      <w:r w:rsidRPr="00CA5340">
        <w:rPr>
          <w:rFonts w:ascii="Times New Roman" w:hAnsi="Times New Roman" w:cs="Times New Roman"/>
          <w:sz w:val="24"/>
          <w:szCs w:val="24"/>
        </w:rPr>
        <w:t xml:space="preserve"> 6.6 </w:t>
      </w:r>
      <w:proofErr w:type="spellStart"/>
      <w:r w:rsidRPr="00CA5340">
        <w:rPr>
          <w:rFonts w:ascii="Times New Roman" w:hAnsi="Times New Roman" w:cs="Times New Roman"/>
          <w:sz w:val="24"/>
          <w:szCs w:val="24"/>
        </w:rPr>
        <w:t>Student</w:t>
      </w:r>
      <w:proofErr w:type="spellEnd"/>
      <w:r w:rsidRPr="00CA5340">
        <w:rPr>
          <w:rFonts w:ascii="Times New Roman" w:hAnsi="Times New Roman" w:cs="Times New Roman"/>
          <w:sz w:val="24"/>
          <w:szCs w:val="24"/>
        </w:rPr>
        <w:t xml:space="preserve"> es un software de simulación de campos electromagnéticos que permite a los estudiantes y profesionales modelar y analizar diversos fenómenos electromagnéticos en geometrías simples. Con su interfaz intuitiva, los usuarios pueden crear modelos 2D y 3D, definir propiedades materiales, aplicar condiciones de frontera y calcular distribuciones de campos eléctricos y magnéticos. Este software es ideal para visualizar conceptos teóricos y realizar análisis detallados de cómo los campos interactúan con diferentes materiales y geometrías.</w:t>
      </w:r>
    </w:p>
    <w:p w14:paraId="1CC493AE" w14:textId="77777777" w:rsidR="00E36189" w:rsidRPr="0088308D" w:rsidRDefault="00E36189" w:rsidP="00CA5340">
      <w:pPr>
        <w:ind w:left="360"/>
        <w:rPr>
          <w:rFonts w:ascii="Times New Roman" w:hAnsi="Times New Roman" w:cs="Times New Roman"/>
          <w:sz w:val="24"/>
          <w:szCs w:val="24"/>
        </w:rPr>
      </w:pPr>
    </w:p>
    <w:p w14:paraId="2772AE57" w14:textId="14825CFF" w:rsidR="006D5DC0" w:rsidRDefault="00CA5340" w:rsidP="006D5DC0">
      <w:pPr>
        <w:pStyle w:val="Prrafodelista"/>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Resultados</w:t>
      </w:r>
      <w:r w:rsidR="006D5DC0" w:rsidRPr="0088308D">
        <w:rPr>
          <w:rFonts w:ascii="Times New Roman" w:hAnsi="Times New Roman" w:cs="Times New Roman"/>
          <w:b/>
          <w:bCs/>
          <w:sz w:val="24"/>
          <w:szCs w:val="24"/>
        </w:rPr>
        <w:t>:</w:t>
      </w:r>
    </w:p>
    <w:p w14:paraId="20945E49" w14:textId="7F532C4F" w:rsidR="00CA5340" w:rsidRPr="00CA5340" w:rsidRDefault="00CA5340" w:rsidP="00CA5340">
      <w:pPr>
        <w:ind w:left="360"/>
        <w:rPr>
          <w:rFonts w:ascii="Times New Roman" w:hAnsi="Times New Roman" w:cs="Times New Roman"/>
          <w:sz w:val="24"/>
          <w:szCs w:val="24"/>
        </w:rPr>
      </w:pPr>
      <w:r>
        <w:rPr>
          <w:rFonts w:ascii="Times New Roman" w:hAnsi="Times New Roman" w:cs="Times New Roman"/>
          <w:sz w:val="24"/>
          <w:szCs w:val="24"/>
        </w:rPr>
        <w:t>E</w:t>
      </w:r>
      <w:r w:rsidRPr="00CA5340">
        <w:rPr>
          <w:rFonts w:ascii="Times New Roman" w:hAnsi="Times New Roman" w:cs="Times New Roman"/>
          <w:sz w:val="24"/>
          <w:szCs w:val="24"/>
        </w:rPr>
        <w:t xml:space="preserve">jercicios realizados en </w:t>
      </w:r>
      <w:r>
        <w:rPr>
          <w:rFonts w:ascii="Times New Roman" w:hAnsi="Times New Roman" w:cs="Times New Roman"/>
          <w:sz w:val="24"/>
          <w:szCs w:val="24"/>
        </w:rPr>
        <w:t xml:space="preserve">el software </w:t>
      </w:r>
      <w:proofErr w:type="spellStart"/>
      <w:r w:rsidRPr="00CA5340">
        <w:rPr>
          <w:rFonts w:ascii="Times New Roman" w:hAnsi="Times New Roman" w:cs="Times New Roman"/>
          <w:sz w:val="24"/>
          <w:szCs w:val="24"/>
        </w:rPr>
        <w:t>QuickField</w:t>
      </w:r>
      <w:proofErr w:type="spellEnd"/>
      <w:r w:rsidRPr="00CA5340">
        <w:rPr>
          <w:rFonts w:ascii="Times New Roman" w:hAnsi="Times New Roman" w:cs="Times New Roman"/>
          <w:sz w:val="24"/>
          <w:szCs w:val="24"/>
        </w:rPr>
        <w:t xml:space="preserve"> 6.6 </w:t>
      </w:r>
      <w:proofErr w:type="spellStart"/>
      <w:r w:rsidRPr="00CA5340">
        <w:rPr>
          <w:rFonts w:ascii="Times New Roman" w:hAnsi="Times New Roman" w:cs="Times New Roman"/>
          <w:sz w:val="24"/>
          <w:szCs w:val="24"/>
        </w:rPr>
        <w:t>Student</w:t>
      </w:r>
      <w:proofErr w:type="spellEnd"/>
      <w:r>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4414"/>
        <w:gridCol w:w="4414"/>
      </w:tblGrid>
      <w:tr w:rsidR="00CA5340" w14:paraId="5455E1B7" w14:textId="77777777" w:rsidTr="007D7AE0">
        <w:tc>
          <w:tcPr>
            <w:tcW w:w="4414" w:type="dxa"/>
          </w:tcPr>
          <w:p w14:paraId="202D16E0" w14:textId="77777777" w:rsidR="00CA5340" w:rsidRDefault="00CA5340" w:rsidP="007D7AE0">
            <w:pPr>
              <w:jc w:val="center"/>
              <w:rPr>
                <w:lang w:val="es-ES"/>
              </w:rPr>
            </w:pPr>
            <w:r>
              <w:rPr>
                <w:lang w:val="es-ES"/>
              </w:rPr>
              <w:t>1. Con Gap</w:t>
            </w:r>
          </w:p>
        </w:tc>
        <w:tc>
          <w:tcPr>
            <w:tcW w:w="4414" w:type="dxa"/>
          </w:tcPr>
          <w:p w14:paraId="7CD361A5" w14:textId="77777777" w:rsidR="00CA5340" w:rsidRDefault="00CA5340" w:rsidP="007D7AE0">
            <w:pPr>
              <w:jc w:val="center"/>
              <w:rPr>
                <w:lang w:val="es-ES"/>
              </w:rPr>
            </w:pPr>
            <w:r>
              <w:rPr>
                <w:lang w:val="es-ES"/>
              </w:rPr>
              <w:t>2. Sin Gap</w:t>
            </w:r>
          </w:p>
        </w:tc>
      </w:tr>
      <w:tr w:rsidR="00CA5340" w14:paraId="5373C739" w14:textId="77777777" w:rsidTr="007D7AE0">
        <w:tc>
          <w:tcPr>
            <w:tcW w:w="4414" w:type="dxa"/>
          </w:tcPr>
          <w:p w14:paraId="7DC0FD2C" w14:textId="77777777" w:rsidR="00CA5340" w:rsidRDefault="00CA5340" w:rsidP="007D7AE0">
            <w:pPr>
              <w:jc w:val="center"/>
              <w:rPr>
                <w:lang w:val="es-ES"/>
              </w:rPr>
            </w:pPr>
            <w:r w:rsidRPr="00C83672">
              <w:rPr>
                <w:noProof/>
                <w:lang w:val="es-ES"/>
              </w:rPr>
              <w:drawing>
                <wp:inline distT="0" distB="0" distL="0" distR="0" wp14:anchorId="68881D51" wp14:editId="2A8FD6A2">
                  <wp:extent cx="2700000" cy="2613254"/>
                  <wp:effectExtent l="0" t="0" r="5715" b="0"/>
                  <wp:docPr id="5295299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29962" name="Imagen 1" descr="Diagrama&#10;&#10;Descripción generada automáticamente"/>
                          <pic:cNvPicPr/>
                        </pic:nvPicPr>
                        <pic:blipFill>
                          <a:blip r:embed="rId10"/>
                          <a:stretch>
                            <a:fillRect/>
                          </a:stretch>
                        </pic:blipFill>
                        <pic:spPr>
                          <a:xfrm>
                            <a:off x="0" y="0"/>
                            <a:ext cx="2700000" cy="2613254"/>
                          </a:xfrm>
                          <a:prstGeom prst="rect">
                            <a:avLst/>
                          </a:prstGeom>
                        </pic:spPr>
                      </pic:pic>
                    </a:graphicData>
                  </a:graphic>
                </wp:inline>
              </w:drawing>
            </w:r>
          </w:p>
        </w:tc>
        <w:tc>
          <w:tcPr>
            <w:tcW w:w="4414" w:type="dxa"/>
          </w:tcPr>
          <w:p w14:paraId="6FBD7D10" w14:textId="77777777" w:rsidR="00CA5340" w:rsidRDefault="00CA5340" w:rsidP="007D7AE0">
            <w:pPr>
              <w:jc w:val="center"/>
              <w:rPr>
                <w:lang w:val="es-ES"/>
              </w:rPr>
            </w:pPr>
            <w:r w:rsidRPr="00C83672">
              <w:rPr>
                <w:noProof/>
                <w:lang w:val="es-ES"/>
              </w:rPr>
              <w:drawing>
                <wp:inline distT="0" distB="0" distL="0" distR="0" wp14:anchorId="5F002DD8" wp14:editId="24EB9D13">
                  <wp:extent cx="2700000" cy="2700000"/>
                  <wp:effectExtent l="0" t="0" r="5715" b="5715"/>
                  <wp:docPr id="744184674" name="Imagen 1"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84674" name="Imagen 1" descr="Imagen que contiene computadora&#10;&#10;Descripción generada automáticamente"/>
                          <pic:cNvPicPr/>
                        </pic:nvPicPr>
                        <pic:blipFill>
                          <a:blip r:embed="rId11"/>
                          <a:stretch>
                            <a:fillRect/>
                          </a:stretch>
                        </pic:blipFill>
                        <pic:spPr>
                          <a:xfrm>
                            <a:off x="0" y="0"/>
                            <a:ext cx="2700000" cy="2700000"/>
                          </a:xfrm>
                          <a:prstGeom prst="rect">
                            <a:avLst/>
                          </a:prstGeom>
                        </pic:spPr>
                      </pic:pic>
                    </a:graphicData>
                  </a:graphic>
                </wp:inline>
              </w:drawing>
            </w:r>
          </w:p>
        </w:tc>
      </w:tr>
      <w:tr w:rsidR="00CA5340" w14:paraId="6E9FBECA" w14:textId="77777777" w:rsidTr="007D7AE0">
        <w:tc>
          <w:tcPr>
            <w:tcW w:w="4414" w:type="dxa"/>
          </w:tcPr>
          <w:p w14:paraId="1BAEABA7" w14:textId="77777777" w:rsidR="00CA5340" w:rsidRDefault="00CA5340" w:rsidP="007D7AE0">
            <w:pPr>
              <w:rPr>
                <w:lang w:val="es-ES"/>
              </w:rPr>
            </w:pPr>
            <w:r>
              <w:rPr>
                <w:lang w:val="es-ES"/>
              </w:rPr>
              <w:t>3. Material con 1750 de permeabilidad y corriente por l bobina de 2ª</w:t>
            </w:r>
          </w:p>
        </w:tc>
        <w:tc>
          <w:tcPr>
            <w:tcW w:w="4414" w:type="dxa"/>
          </w:tcPr>
          <w:p w14:paraId="16FBE642" w14:textId="77777777" w:rsidR="00CA5340" w:rsidRDefault="00CA5340" w:rsidP="007D7AE0">
            <w:pPr>
              <w:rPr>
                <w:lang w:val="es-ES"/>
              </w:rPr>
            </w:pPr>
            <w:r>
              <w:rPr>
                <w:lang w:val="es-ES"/>
              </w:rPr>
              <w:t xml:space="preserve">4. Material con 1500 de permeabilidad y flujo magnético de 0.005 </w:t>
            </w:r>
            <w:proofErr w:type="spellStart"/>
            <w:r>
              <w:rPr>
                <w:lang w:val="es-ES"/>
              </w:rPr>
              <w:t>wb</w:t>
            </w:r>
            <w:proofErr w:type="spellEnd"/>
          </w:p>
          <w:p w14:paraId="58BD3B7B" w14:textId="77777777" w:rsidR="00CA5340" w:rsidRDefault="00CA5340" w:rsidP="007D7AE0">
            <w:pPr>
              <w:jc w:val="center"/>
              <w:rPr>
                <w:lang w:val="es-ES"/>
              </w:rPr>
            </w:pPr>
          </w:p>
        </w:tc>
      </w:tr>
      <w:tr w:rsidR="00CA5340" w14:paraId="120BC4C3" w14:textId="77777777" w:rsidTr="007D7AE0">
        <w:tc>
          <w:tcPr>
            <w:tcW w:w="4414" w:type="dxa"/>
          </w:tcPr>
          <w:p w14:paraId="016734D0" w14:textId="77777777" w:rsidR="00CA5340" w:rsidRDefault="00CA5340" w:rsidP="007D7AE0">
            <w:pPr>
              <w:jc w:val="center"/>
              <w:rPr>
                <w:lang w:val="es-ES"/>
              </w:rPr>
            </w:pPr>
            <w:r w:rsidRPr="00543F33">
              <w:rPr>
                <w:noProof/>
                <w:lang w:val="es-ES"/>
              </w:rPr>
              <w:drawing>
                <wp:inline distT="0" distB="0" distL="0" distR="0" wp14:anchorId="7DF5A110" wp14:editId="5330E7BC">
                  <wp:extent cx="2700000" cy="1574542"/>
                  <wp:effectExtent l="0" t="0" r="5715" b="6985"/>
                  <wp:docPr id="200372224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22248" name="Imagen 1" descr="Gráfico&#10;&#10;Descripción generada automáticamente con confianza media"/>
                          <pic:cNvPicPr/>
                        </pic:nvPicPr>
                        <pic:blipFill>
                          <a:blip r:embed="rId12"/>
                          <a:stretch>
                            <a:fillRect/>
                          </a:stretch>
                        </pic:blipFill>
                        <pic:spPr>
                          <a:xfrm>
                            <a:off x="0" y="0"/>
                            <a:ext cx="2700000" cy="1574542"/>
                          </a:xfrm>
                          <a:prstGeom prst="rect">
                            <a:avLst/>
                          </a:prstGeom>
                        </pic:spPr>
                      </pic:pic>
                    </a:graphicData>
                  </a:graphic>
                </wp:inline>
              </w:drawing>
            </w:r>
          </w:p>
        </w:tc>
        <w:tc>
          <w:tcPr>
            <w:tcW w:w="4414" w:type="dxa"/>
          </w:tcPr>
          <w:p w14:paraId="6F61B28D" w14:textId="77777777" w:rsidR="00CA5340" w:rsidRDefault="00CA5340" w:rsidP="007D7AE0">
            <w:pPr>
              <w:jc w:val="center"/>
              <w:rPr>
                <w:lang w:val="es-ES"/>
              </w:rPr>
            </w:pPr>
            <w:r w:rsidRPr="00253E3F">
              <w:rPr>
                <w:noProof/>
                <w:lang w:val="es-ES"/>
              </w:rPr>
              <w:drawing>
                <wp:inline distT="0" distB="0" distL="0" distR="0" wp14:anchorId="1636FA21" wp14:editId="6B29C297">
                  <wp:extent cx="2700000" cy="1882789"/>
                  <wp:effectExtent l="0" t="0" r="5715" b="3175"/>
                  <wp:docPr id="1222582938"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82938" name="Imagen 1" descr="Un dibujo de una persona&#10;&#10;Descripción generada automáticamente con confianza baja"/>
                          <pic:cNvPicPr/>
                        </pic:nvPicPr>
                        <pic:blipFill>
                          <a:blip r:embed="rId13"/>
                          <a:stretch>
                            <a:fillRect/>
                          </a:stretch>
                        </pic:blipFill>
                        <pic:spPr>
                          <a:xfrm>
                            <a:off x="0" y="0"/>
                            <a:ext cx="2700000" cy="1882789"/>
                          </a:xfrm>
                          <a:prstGeom prst="rect">
                            <a:avLst/>
                          </a:prstGeom>
                        </pic:spPr>
                      </pic:pic>
                    </a:graphicData>
                  </a:graphic>
                </wp:inline>
              </w:drawing>
            </w:r>
          </w:p>
        </w:tc>
      </w:tr>
    </w:tbl>
    <w:p w14:paraId="0EA56EA0" w14:textId="77777777" w:rsidR="0088308D" w:rsidRPr="0088308D" w:rsidRDefault="0088308D" w:rsidP="00CA5340">
      <w:pPr>
        <w:jc w:val="both"/>
        <w:rPr>
          <w:rFonts w:ascii="Times New Roman" w:hAnsi="Times New Roman" w:cs="Times New Roman"/>
          <w:b/>
          <w:bCs/>
          <w:sz w:val="24"/>
          <w:szCs w:val="24"/>
        </w:rPr>
      </w:pPr>
    </w:p>
    <w:p w14:paraId="034F52B8" w14:textId="14620E44" w:rsidR="00457C71" w:rsidRPr="0088308D" w:rsidRDefault="006D5DC0" w:rsidP="00457C71">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t>Conclusiones:</w:t>
      </w:r>
    </w:p>
    <w:p w14:paraId="26960D1C" w14:textId="6581ADA2" w:rsidR="00CA5340" w:rsidRPr="00CA5340" w:rsidRDefault="00CA5340" w:rsidP="00CA5340">
      <w:pPr>
        <w:ind w:left="360"/>
        <w:jc w:val="both"/>
        <w:rPr>
          <w:rFonts w:ascii="Times New Roman" w:hAnsi="Times New Roman" w:cs="Times New Roman"/>
        </w:rPr>
      </w:pPr>
      <w:r w:rsidRPr="00CA5340">
        <w:rPr>
          <w:rFonts w:ascii="Times New Roman" w:hAnsi="Times New Roman" w:cs="Times New Roman"/>
        </w:rPr>
        <w:t xml:space="preserve">El electromagnetismo aplicado a geometrías simples proporciona una base sólida para entender fenómenos más complejos en ingeniería y física. Mediante la utilización de herramientas de simulación como </w:t>
      </w:r>
      <w:proofErr w:type="spellStart"/>
      <w:r w:rsidRPr="00CA5340">
        <w:rPr>
          <w:rFonts w:ascii="Times New Roman" w:hAnsi="Times New Roman" w:cs="Times New Roman"/>
        </w:rPr>
        <w:t>QuickField</w:t>
      </w:r>
      <w:proofErr w:type="spellEnd"/>
      <w:r w:rsidRPr="00CA5340">
        <w:rPr>
          <w:rFonts w:ascii="Times New Roman" w:hAnsi="Times New Roman" w:cs="Times New Roman"/>
        </w:rPr>
        <w:t xml:space="preserve"> 6.6 </w:t>
      </w:r>
      <w:proofErr w:type="spellStart"/>
      <w:r w:rsidRPr="00CA5340">
        <w:rPr>
          <w:rFonts w:ascii="Times New Roman" w:hAnsi="Times New Roman" w:cs="Times New Roman"/>
        </w:rPr>
        <w:t>Student</w:t>
      </w:r>
      <w:proofErr w:type="spellEnd"/>
      <w:r w:rsidRPr="00CA5340">
        <w:rPr>
          <w:rFonts w:ascii="Times New Roman" w:hAnsi="Times New Roman" w:cs="Times New Roman"/>
        </w:rPr>
        <w:t>, es posible visualizar y analizar estos fenómenos de manera práctica y efectiva, facilitando el aprendizaje y la aplicación de estos conceptos fundamentales en diversos campos tecnológicos y científicos.</w:t>
      </w:r>
    </w:p>
    <w:p w14:paraId="630A7FA7" w14:textId="6A512255" w:rsidR="00D973E3" w:rsidRPr="00CA5340" w:rsidRDefault="00D973E3" w:rsidP="00CA5340">
      <w:pPr>
        <w:ind w:left="360"/>
        <w:jc w:val="both"/>
        <w:rPr>
          <w:rFonts w:ascii="Times New Roman" w:hAnsi="Times New Roman" w:cs="Times New Roman"/>
          <w:b/>
          <w:bCs/>
        </w:rPr>
      </w:pPr>
    </w:p>
    <w:sectPr w:rsidR="00D973E3" w:rsidRPr="00CA5340" w:rsidSect="0090395A">
      <w:headerReference w:type="default" r:id="rId14"/>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7F5DD" w14:textId="77777777" w:rsidR="00E155D9" w:rsidRDefault="00E155D9" w:rsidP="00E3702B">
      <w:pPr>
        <w:spacing w:after="0" w:line="240" w:lineRule="auto"/>
      </w:pPr>
      <w:r>
        <w:separator/>
      </w:r>
    </w:p>
  </w:endnote>
  <w:endnote w:type="continuationSeparator" w:id="0">
    <w:p w14:paraId="1FB9E596" w14:textId="77777777" w:rsidR="00E155D9" w:rsidRDefault="00E155D9"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CCFC1" w14:textId="77777777" w:rsidR="00E155D9" w:rsidRDefault="00E155D9" w:rsidP="00E3702B">
      <w:pPr>
        <w:spacing w:after="0" w:line="240" w:lineRule="auto"/>
      </w:pPr>
      <w:r>
        <w:separator/>
      </w:r>
    </w:p>
  </w:footnote>
  <w:footnote w:type="continuationSeparator" w:id="0">
    <w:p w14:paraId="09DEA4BC" w14:textId="77777777" w:rsidR="00E155D9" w:rsidRDefault="00E155D9"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52847EA"/>
    <w:multiLevelType w:val="hybridMultilevel"/>
    <w:tmpl w:val="CE1242AC"/>
    <w:lvl w:ilvl="0" w:tplc="EF4827A2">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8D60FF"/>
    <w:multiLevelType w:val="hybridMultilevel"/>
    <w:tmpl w:val="5754B998"/>
    <w:lvl w:ilvl="0" w:tplc="ACA2373C">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5"/>
  </w:num>
  <w:num w:numId="2" w16cid:durableId="1003165179">
    <w:abstractNumId w:val="4"/>
  </w:num>
  <w:num w:numId="3" w16cid:durableId="732587726">
    <w:abstractNumId w:val="3"/>
  </w:num>
  <w:num w:numId="4" w16cid:durableId="1707216304">
    <w:abstractNumId w:val="0"/>
  </w:num>
  <w:num w:numId="5" w16cid:durableId="657342567">
    <w:abstractNumId w:val="6"/>
  </w:num>
  <w:num w:numId="6" w16cid:durableId="1654141696">
    <w:abstractNumId w:val="1"/>
  </w:num>
  <w:num w:numId="7" w16cid:durableId="510067414">
    <w:abstractNumId w:val="2"/>
  </w:num>
  <w:num w:numId="8" w16cid:durableId="347567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974FB"/>
    <w:rsid w:val="001C48C6"/>
    <w:rsid w:val="001F18EF"/>
    <w:rsid w:val="002D7662"/>
    <w:rsid w:val="002F32B3"/>
    <w:rsid w:val="003170E3"/>
    <w:rsid w:val="00375FAF"/>
    <w:rsid w:val="003F02DF"/>
    <w:rsid w:val="00457C71"/>
    <w:rsid w:val="00465BAE"/>
    <w:rsid w:val="004D7671"/>
    <w:rsid w:val="005511C7"/>
    <w:rsid w:val="0057189D"/>
    <w:rsid w:val="00581600"/>
    <w:rsid w:val="005864AC"/>
    <w:rsid w:val="005B5ED7"/>
    <w:rsid w:val="005F22C2"/>
    <w:rsid w:val="00627BCE"/>
    <w:rsid w:val="006500D3"/>
    <w:rsid w:val="00671842"/>
    <w:rsid w:val="006A6F28"/>
    <w:rsid w:val="006D5DC0"/>
    <w:rsid w:val="007555A2"/>
    <w:rsid w:val="007C5B1E"/>
    <w:rsid w:val="007F1145"/>
    <w:rsid w:val="007F6E07"/>
    <w:rsid w:val="008212B8"/>
    <w:rsid w:val="00854E42"/>
    <w:rsid w:val="0088308D"/>
    <w:rsid w:val="008A59FB"/>
    <w:rsid w:val="008F34FD"/>
    <w:rsid w:val="00901A1F"/>
    <w:rsid w:val="0090395A"/>
    <w:rsid w:val="00A43156"/>
    <w:rsid w:val="00A52916"/>
    <w:rsid w:val="00A61DB9"/>
    <w:rsid w:val="00AC1B11"/>
    <w:rsid w:val="00AC2716"/>
    <w:rsid w:val="00AD2435"/>
    <w:rsid w:val="00BA45F4"/>
    <w:rsid w:val="00C74D78"/>
    <w:rsid w:val="00CA5340"/>
    <w:rsid w:val="00CF6FB1"/>
    <w:rsid w:val="00D01617"/>
    <w:rsid w:val="00D05E81"/>
    <w:rsid w:val="00D07E37"/>
    <w:rsid w:val="00D72AA6"/>
    <w:rsid w:val="00D85050"/>
    <w:rsid w:val="00D973E3"/>
    <w:rsid w:val="00DB6AC8"/>
    <w:rsid w:val="00E155D9"/>
    <w:rsid w:val="00E36189"/>
    <w:rsid w:val="00E3702B"/>
    <w:rsid w:val="00EB11FB"/>
    <w:rsid w:val="00F442D9"/>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1184857869">
      <w:bodyDiv w:val="1"/>
      <w:marLeft w:val="0"/>
      <w:marRight w:val="0"/>
      <w:marTop w:val="0"/>
      <w:marBottom w:val="0"/>
      <w:divBdr>
        <w:top w:val="none" w:sz="0" w:space="0" w:color="auto"/>
        <w:left w:val="none" w:sz="0" w:space="0" w:color="auto"/>
        <w:bottom w:val="none" w:sz="0" w:space="0" w:color="auto"/>
        <w:right w:val="none" w:sz="0" w:space="0" w:color="auto"/>
      </w:divBdr>
      <w:divsChild>
        <w:div w:id="1346713869">
          <w:marLeft w:val="0"/>
          <w:marRight w:val="0"/>
          <w:marTop w:val="0"/>
          <w:marBottom w:val="0"/>
          <w:divBdr>
            <w:top w:val="none" w:sz="0" w:space="0" w:color="auto"/>
            <w:left w:val="none" w:sz="0" w:space="0" w:color="auto"/>
            <w:bottom w:val="none" w:sz="0" w:space="0" w:color="auto"/>
            <w:right w:val="none" w:sz="0" w:space="0" w:color="auto"/>
          </w:divBdr>
        </w:div>
      </w:divsChild>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 w:id="2106070485">
      <w:bodyDiv w:val="1"/>
      <w:marLeft w:val="0"/>
      <w:marRight w:val="0"/>
      <w:marTop w:val="0"/>
      <w:marBottom w:val="0"/>
      <w:divBdr>
        <w:top w:val="none" w:sz="0" w:space="0" w:color="auto"/>
        <w:left w:val="none" w:sz="0" w:space="0" w:color="auto"/>
        <w:bottom w:val="none" w:sz="0" w:space="0" w:color="auto"/>
        <w:right w:val="none" w:sz="0" w:space="0" w:color="auto"/>
      </w:divBdr>
      <w:divsChild>
        <w:div w:id="89524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18</cp:revision>
  <cp:lastPrinted>2024-09-03T13:38:00Z</cp:lastPrinted>
  <dcterms:created xsi:type="dcterms:W3CDTF">2023-09-30T02:24:00Z</dcterms:created>
  <dcterms:modified xsi:type="dcterms:W3CDTF">2024-09-03T13:38:00Z</dcterms:modified>
</cp:coreProperties>
</file>