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C25B" w14:textId="22AE3542" w:rsidR="00A61DB9" w:rsidRPr="00A61DB9" w:rsidRDefault="00581600" w:rsidP="00A61DB9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20DF4FD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1A6" w14:textId="0A420B0A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68C46DF5" w14:textId="671BCD4B" w:rsidR="003F02DF" w:rsidRDefault="003F02DF" w:rsidP="006D5DC0">
      <w:pPr>
        <w:rPr>
          <w:rFonts w:ascii="Algerian" w:hAnsi="Algerian"/>
          <w:sz w:val="40"/>
          <w:szCs w:val="40"/>
        </w:rPr>
      </w:pPr>
    </w:p>
    <w:p w14:paraId="70EF365B" w14:textId="23B84BD1" w:rsidR="008D12CD" w:rsidRPr="008D12CD" w:rsidRDefault="008D12CD" w:rsidP="008D12CD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Sistema Portátil de monitoreo cardiaco</w:t>
      </w:r>
    </w:p>
    <w:p w14:paraId="1295A088" w14:textId="77777777" w:rsidR="008D12CD" w:rsidRDefault="008D12CD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FBC139" w14:textId="3EB4B6BB" w:rsidR="003F02DF" w:rsidRDefault="003F02DF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Equipo</w:t>
      </w:r>
      <w:r w:rsidR="00A61DB9">
        <w:rPr>
          <w:rFonts w:ascii="Times New Roman" w:hAnsi="Times New Roman" w:cs="Times New Roman"/>
          <w:sz w:val="36"/>
          <w:szCs w:val="36"/>
        </w:rPr>
        <w:t xml:space="preserve"> de </w:t>
      </w:r>
      <w:r w:rsidR="008D12CD">
        <w:rPr>
          <w:rFonts w:ascii="Times New Roman" w:hAnsi="Times New Roman" w:cs="Times New Roman"/>
          <w:sz w:val="36"/>
          <w:szCs w:val="36"/>
        </w:rPr>
        <w:t>entrega</w:t>
      </w:r>
      <w:r w:rsidR="00E3702B" w:rsidRPr="003F02DF">
        <w:rPr>
          <w:rFonts w:ascii="Times New Roman" w:hAnsi="Times New Roman" w:cs="Times New Roman"/>
          <w:sz w:val="36"/>
          <w:szCs w:val="36"/>
        </w:rPr>
        <w:t>:</w:t>
      </w:r>
    </w:p>
    <w:p w14:paraId="6274EDC7" w14:textId="77777777" w:rsidR="00A61DB9" w:rsidRPr="003F02DF" w:rsidRDefault="005F22C2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A61DB9" w14:paraId="072F57DB" w14:textId="77777777" w:rsidTr="001F18EF">
        <w:tc>
          <w:tcPr>
            <w:tcW w:w="552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30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1F18EF">
        <w:tc>
          <w:tcPr>
            <w:tcW w:w="552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330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  <w:tr w:rsidR="00A61DB9" w14:paraId="130B7E69" w14:textId="77777777" w:rsidTr="001F18EF">
        <w:tc>
          <w:tcPr>
            <w:tcW w:w="5524" w:type="dxa"/>
          </w:tcPr>
          <w:p w14:paraId="533732AB" w14:textId="067071CF" w:rsidR="00A61DB9" w:rsidRPr="003F02DF" w:rsidRDefault="008D12CD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D12CD">
              <w:rPr>
                <w:rFonts w:ascii="Times New Roman" w:hAnsi="Times New Roman" w:cs="Times New Roman"/>
                <w:sz w:val="36"/>
                <w:szCs w:val="36"/>
              </w:rPr>
              <w:t>González Caballero Luis Fernando</w:t>
            </w:r>
          </w:p>
        </w:tc>
        <w:tc>
          <w:tcPr>
            <w:tcW w:w="3304" w:type="dxa"/>
          </w:tcPr>
          <w:p w14:paraId="079FA862" w14:textId="719347AF" w:rsidR="001F18EF" w:rsidRDefault="008D12CD" w:rsidP="001F18E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D12CD">
              <w:rPr>
                <w:rFonts w:ascii="Times New Roman" w:hAnsi="Times New Roman" w:cs="Times New Roman"/>
                <w:sz w:val="36"/>
                <w:szCs w:val="36"/>
              </w:rPr>
              <w:t>261531</w:t>
            </w:r>
          </w:p>
        </w:tc>
      </w:tr>
      <w:tr w:rsidR="001F18EF" w14:paraId="11529964" w14:textId="77777777" w:rsidTr="001F18EF">
        <w:tc>
          <w:tcPr>
            <w:tcW w:w="5524" w:type="dxa"/>
          </w:tcPr>
          <w:p w14:paraId="0C5BE85D" w14:textId="76DBCE75" w:rsidR="001F18EF" w:rsidRDefault="008D12CD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D12CD">
              <w:rPr>
                <w:rFonts w:ascii="Times New Roman" w:hAnsi="Times New Roman" w:cs="Times New Roman"/>
                <w:sz w:val="36"/>
                <w:szCs w:val="36"/>
              </w:rPr>
              <w:t>Zeron Marin Luis Alejandro</w:t>
            </w:r>
          </w:p>
        </w:tc>
        <w:tc>
          <w:tcPr>
            <w:tcW w:w="3304" w:type="dxa"/>
          </w:tcPr>
          <w:p w14:paraId="3CEDFEBE" w14:textId="3B277774" w:rsidR="001F18EF" w:rsidRDefault="008D12CD" w:rsidP="001F18E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D12CD">
              <w:rPr>
                <w:rFonts w:ascii="Times New Roman" w:hAnsi="Times New Roman" w:cs="Times New Roman"/>
                <w:sz w:val="36"/>
                <w:szCs w:val="36"/>
              </w:rPr>
              <w:t>262792</w:t>
            </w:r>
          </w:p>
        </w:tc>
      </w:tr>
      <w:tr w:rsidR="001F18EF" w14:paraId="1BC6E156" w14:textId="77777777" w:rsidTr="001F18EF">
        <w:tc>
          <w:tcPr>
            <w:tcW w:w="5524" w:type="dxa"/>
          </w:tcPr>
          <w:p w14:paraId="221CA3BD" w14:textId="2DE7DE3B" w:rsidR="001F18EF" w:rsidRDefault="00453292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53292">
              <w:rPr>
                <w:rFonts w:ascii="Times New Roman" w:hAnsi="Times New Roman" w:cs="Times New Roman"/>
                <w:sz w:val="36"/>
                <w:szCs w:val="36"/>
              </w:rPr>
              <w:t>Manríquez Navarro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453292">
              <w:rPr>
                <w:rFonts w:ascii="Times New Roman" w:hAnsi="Times New Roman" w:cs="Times New Roman"/>
                <w:sz w:val="36"/>
                <w:szCs w:val="36"/>
              </w:rPr>
              <w:t>Daniela del Carmen</w:t>
            </w:r>
          </w:p>
        </w:tc>
        <w:tc>
          <w:tcPr>
            <w:tcW w:w="3304" w:type="dxa"/>
          </w:tcPr>
          <w:p w14:paraId="3FC24B13" w14:textId="4211FCE6" w:rsidR="001F18EF" w:rsidRDefault="00453292" w:rsidP="001F18E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53292">
              <w:rPr>
                <w:rFonts w:ascii="Times New Roman" w:hAnsi="Times New Roman" w:cs="Times New Roman"/>
                <w:sz w:val="36"/>
                <w:szCs w:val="36"/>
              </w:rPr>
              <w:t>307949</w:t>
            </w:r>
          </w:p>
        </w:tc>
      </w:tr>
    </w:tbl>
    <w:p w14:paraId="026C335E" w14:textId="77777777" w:rsidR="00A61DB9" w:rsidRDefault="00A61DB9" w:rsidP="001F18EF">
      <w:pPr>
        <w:rPr>
          <w:rFonts w:ascii="Times New Roman" w:hAnsi="Times New Roman" w:cs="Times New Roman"/>
          <w:sz w:val="36"/>
          <w:szCs w:val="36"/>
        </w:rPr>
      </w:pPr>
    </w:p>
    <w:p w14:paraId="51FA67C7" w14:textId="77777777" w:rsidR="0088308D" w:rsidRDefault="0088308D" w:rsidP="001F18EF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59CD942B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8D12CD" w:rsidRPr="008D12CD">
        <w:rPr>
          <w:rFonts w:ascii="Times New Roman" w:hAnsi="Times New Roman" w:cs="Times New Roman"/>
          <w:sz w:val="36"/>
          <w:szCs w:val="36"/>
        </w:rPr>
        <w:t>T.D.T.A III.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1E091469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D72AA6" w:rsidRPr="00D72AA6">
        <w:rPr>
          <w:rFonts w:ascii="Times New Roman" w:hAnsi="Times New Roman" w:cs="Times New Roman"/>
          <w:sz w:val="36"/>
          <w:szCs w:val="36"/>
        </w:rPr>
        <w:t xml:space="preserve"> </w:t>
      </w:r>
      <w:r w:rsidR="0088308D">
        <w:rPr>
          <w:rFonts w:ascii="Times New Roman" w:hAnsi="Times New Roman" w:cs="Times New Roman"/>
          <w:sz w:val="36"/>
          <w:szCs w:val="36"/>
        </w:rPr>
        <w:t>x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D61B1D2" w14:textId="77777777" w:rsidR="00DF7CFF" w:rsidRDefault="00DF7CFF" w:rsidP="00DF7CF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12C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Hipótesis</w:t>
      </w:r>
    </w:p>
    <w:p w14:paraId="1CB46041" w14:textId="1DEA756A" w:rsidR="00DF7CFF" w:rsidRPr="00DF7CFF" w:rsidRDefault="00DF7CFF" w:rsidP="00DF7CFF">
      <w:pPr>
        <w:jc w:val="both"/>
        <w:rPr>
          <w:rFonts w:ascii="Times New Roman" w:hAnsi="Times New Roman" w:cs="Times New Roman"/>
          <w:sz w:val="24"/>
          <w:szCs w:val="24"/>
        </w:rPr>
      </w:pPr>
      <w:r w:rsidRPr="00DF7CFF">
        <w:rPr>
          <w:rFonts w:ascii="Times New Roman" w:hAnsi="Times New Roman" w:cs="Times New Roman"/>
          <w:sz w:val="24"/>
          <w:szCs w:val="24"/>
        </w:rPr>
        <w:t>Mediante la implementación de un sistema portátil que utilice sensores ópticos para medir la frecuencia cardíaca en personas con riesgo de bradicardia, se logra un monitoreo preciso y en tiempo real de la actividad cardíaca. Al incorporar un sistema de alertas automáticas, el dispositivo permite la detección temprana de episodios de bradicardia, mejorando la respuesta ante emergencias y reduciendo el riesgo de complicaciones graves en los pacientes. Se espera que, al ser fácil de usar y accesible, el sistema contribuya a una gestión más eficiente de la salud cardiovascular, mejorando la calidad de vida de las personas afectadas.</w:t>
      </w:r>
    </w:p>
    <w:p w14:paraId="5381A135" w14:textId="77777777" w:rsidR="00DF7CFF" w:rsidRPr="00DF7CFF" w:rsidRDefault="00DF7CFF" w:rsidP="00DF7CF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5C7338" w14:textId="5E03D14F" w:rsidR="008D12CD" w:rsidRPr="008D12CD" w:rsidRDefault="008D12CD" w:rsidP="008D12C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12CD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 General</w:t>
      </w:r>
    </w:p>
    <w:p w14:paraId="20D586D4" w14:textId="6644D64F" w:rsidR="008D12CD" w:rsidRDefault="008D12CD" w:rsidP="00DF7CFF">
      <w:pPr>
        <w:jc w:val="both"/>
        <w:rPr>
          <w:rFonts w:ascii="Times New Roman" w:hAnsi="Times New Roman" w:cs="Times New Roman"/>
          <w:sz w:val="24"/>
          <w:szCs w:val="24"/>
        </w:rPr>
      </w:pPr>
      <w:r w:rsidRPr="00DF7CFF">
        <w:rPr>
          <w:rFonts w:ascii="Times New Roman" w:hAnsi="Times New Roman" w:cs="Times New Roman"/>
          <w:sz w:val="24"/>
          <w:szCs w:val="24"/>
        </w:rPr>
        <w:t>Desarrollar un sistema portátil de monitoreo y alerta de frecuencia cardíaca para personas con riesgo de bradicardia, mediante sensores ópticos que miden el cambio en el volumen sanguíneo de la capa capilar justo debajo de la epidermis.</w:t>
      </w:r>
    </w:p>
    <w:p w14:paraId="66582156" w14:textId="77777777" w:rsidR="00DF7CFF" w:rsidRPr="00DF7CFF" w:rsidRDefault="00DF7CFF" w:rsidP="00DF7C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68E70" w14:textId="71C79F25" w:rsidR="008D12CD" w:rsidRPr="008D12CD" w:rsidRDefault="008D12CD" w:rsidP="008D12C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12CD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Objetivos Específicos</w:t>
      </w:r>
    </w:p>
    <w:p w14:paraId="1A4365DF" w14:textId="77777777" w:rsidR="008D12CD" w:rsidRPr="00453292" w:rsidRDefault="008D12CD" w:rsidP="008D12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292">
        <w:rPr>
          <w:rFonts w:ascii="Times New Roman" w:hAnsi="Times New Roman" w:cs="Times New Roman"/>
          <w:sz w:val="24"/>
          <w:szCs w:val="24"/>
        </w:rPr>
        <w:t>Investigar una base de datos con</w:t>
      </w:r>
    </w:p>
    <w:p w14:paraId="258B1F57" w14:textId="034C1EBA" w:rsidR="008D12CD" w:rsidRPr="00453292" w:rsidRDefault="008D12CD" w:rsidP="008D12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292">
        <w:rPr>
          <w:rFonts w:ascii="Times New Roman" w:hAnsi="Times New Roman" w:cs="Times New Roman"/>
          <w:sz w:val="24"/>
          <w:szCs w:val="24"/>
        </w:rPr>
        <w:t>Identificar los rangos de frecuencia cardíaca en los cuales se presenta la bradicardia.</w:t>
      </w:r>
    </w:p>
    <w:p w14:paraId="653E2445" w14:textId="77777777" w:rsidR="008D12CD" w:rsidRPr="00453292" w:rsidRDefault="008D12CD" w:rsidP="008D12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292">
        <w:rPr>
          <w:rFonts w:ascii="Times New Roman" w:hAnsi="Times New Roman" w:cs="Times New Roman"/>
          <w:sz w:val="24"/>
          <w:szCs w:val="24"/>
        </w:rPr>
        <w:t>Investigar y categorizar qué tipo de cardiopatías con bradicardia necesitan un monitoreo constante de frecuencia cardíaca para detectar problemas a tiempo.</w:t>
      </w:r>
    </w:p>
    <w:p w14:paraId="1C0258D7" w14:textId="77777777" w:rsidR="008D12CD" w:rsidRPr="00453292" w:rsidRDefault="008D12CD" w:rsidP="008D12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292">
        <w:rPr>
          <w:rFonts w:ascii="Times New Roman" w:hAnsi="Times New Roman" w:cs="Times New Roman"/>
          <w:sz w:val="24"/>
          <w:szCs w:val="24"/>
        </w:rPr>
        <w:t>Comparar y escoger los componentes y módulos electrónicos que mejor se adapten a nuestro proyecto que podamos encontrar fácilmente en Querétaro.</w:t>
      </w:r>
    </w:p>
    <w:p w14:paraId="2116E78E" w14:textId="77777777" w:rsidR="008D12CD" w:rsidRPr="00453292" w:rsidRDefault="008D12CD" w:rsidP="008D12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292">
        <w:rPr>
          <w:rFonts w:ascii="Times New Roman" w:hAnsi="Times New Roman" w:cs="Times New Roman"/>
          <w:sz w:val="24"/>
          <w:szCs w:val="24"/>
        </w:rPr>
        <w:t>Diseñar los códigos de programación para las etapas del sensor de frecuencia y para la alerta con envío de coordenadas.</w:t>
      </w:r>
    </w:p>
    <w:p w14:paraId="06BDF5F3" w14:textId="77777777" w:rsidR="008D12CD" w:rsidRPr="00453292" w:rsidRDefault="008D12CD" w:rsidP="008D12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292">
        <w:rPr>
          <w:rFonts w:ascii="Times New Roman" w:hAnsi="Times New Roman" w:cs="Times New Roman"/>
          <w:sz w:val="24"/>
          <w:szCs w:val="24"/>
        </w:rPr>
        <w:t>Diseñar el prototipo</w:t>
      </w:r>
    </w:p>
    <w:p w14:paraId="40912A11" w14:textId="77777777" w:rsidR="008D12CD" w:rsidRPr="00453292" w:rsidRDefault="008D12CD" w:rsidP="008D12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292">
        <w:rPr>
          <w:rFonts w:ascii="Times New Roman" w:hAnsi="Times New Roman" w:cs="Times New Roman"/>
          <w:sz w:val="24"/>
          <w:szCs w:val="24"/>
        </w:rPr>
        <w:t>Fabricar el dispositivo</w:t>
      </w:r>
    </w:p>
    <w:p w14:paraId="1C07B042" w14:textId="77777777" w:rsidR="008D12CD" w:rsidRPr="00453292" w:rsidRDefault="008D12CD" w:rsidP="008D12C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292">
        <w:rPr>
          <w:rFonts w:ascii="Times New Roman" w:hAnsi="Times New Roman" w:cs="Times New Roman"/>
          <w:sz w:val="24"/>
          <w:szCs w:val="24"/>
        </w:rPr>
        <w:t>Evaluar el dispositivo</w:t>
      </w:r>
    </w:p>
    <w:p w14:paraId="7ADE1BD3" w14:textId="01E521BC" w:rsidR="00DF7CFF" w:rsidRPr="00DF7CFF" w:rsidRDefault="008D12CD" w:rsidP="00DF7CF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F7CFF">
        <w:rPr>
          <w:rFonts w:ascii="Times New Roman" w:hAnsi="Times New Roman" w:cs="Times New Roman"/>
          <w:sz w:val="24"/>
          <w:szCs w:val="24"/>
        </w:rPr>
        <w:t>Registrar los resultados obtenidos del dispositivo.</w:t>
      </w:r>
    </w:p>
    <w:p w14:paraId="50B77A37" w14:textId="77777777" w:rsidR="00DF7CFF" w:rsidRPr="00DF7CFF" w:rsidRDefault="00DF7CFF" w:rsidP="00DF7C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7B101FE" w14:textId="21F9C93E" w:rsidR="00DF7CFF" w:rsidRPr="008D12CD" w:rsidRDefault="00DF7CFF" w:rsidP="00DF7CF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Metodología</w:t>
      </w:r>
    </w:p>
    <w:p w14:paraId="1C0E9D30" w14:textId="77777777" w:rsidR="00DF7CFF" w:rsidRPr="00DF7CFF" w:rsidRDefault="00DF7CFF" w:rsidP="00DF7C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DF7CFF" w:rsidRPr="00DF7CFF" w:rsidSect="0090395A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78354" w14:textId="77777777" w:rsidR="00CF57B7" w:rsidRDefault="00CF57B7" w:rsidP="00E3702B">
      <w:pPr>
        <w:spacing w:after="0" w:line="240" w:lineRule="auto"/>
      </w:pPr>
      <w:r>
        <w:separator/>
      </w:r>
    </w:p>
  </w:endnote>
  <w:endnote w:type="continuationSeparator" w:id="0">
    <w:p w14:paraId="62ECACBC" w14:textId="77777777" w:rsidR="00CF57B7" w:rsidRDefault="00CF57B7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47578" w14:textId="77777777" w:rsidR="00CF57B7" w:rsidRDefault="00CF57B7" w:rsidP="00E3702B">
      <w:pPr>
        <w:spacing w:after="0" w:line="240" w:lineRule="auto"/>
      </w:pPr>
      <w:r>
        <w:separator/>
      </w:r>
    </w:p>
  </w:footnote>
  <w:footnote w:type="continuationSeparator" w:id="0">
    <w:p w14:paraId="0843C6B1" w14:textId="77777777" w:rsidR="00CF57B7" w:rsidRDefault="00CF57B7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77C0A"/>
    <w:multiLevelType w:val="hybridMultilevel"/>
    <w:tmpl w:val="73C02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489"/>
    <w:multiLevelType w:val="hybridMultilevel"/>
    <w:tmpl w:val="90AC80C2"/>
    <w:lvl w:ilvl="0" w:tplc="0AE2BA0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470AD"/>
    <w:multiLevelType w:val="hybridMultilevel"/>
    <w:tmpl w:val="546AF6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1567423">
    <w:abstractNumId w:val="4"/>
  </w:num>
  <w:num w:numId="2" w16cid:durableId="1003165179">
    <w:abstractNumId w:val="3"/>
  </w:num>
  <w:num w:numId="3" w16cid:durableId="732587726">
    <w:abstractNumId w:val="2"/>
  </w:num>
  <w:num w:numId="4" w16cid:durableId="1707216304">
    <w:abstractNumId w:val="0"/>
  </w:num>
  <w:num w:numId="5" w16cid:durableId="657342567">
    <w:abstractNumId w:val="5"/>
  </w:num>
  <w:num w:numId="6" w16cid:durableId="1654141696">
    <w:abstractNumId w:val="1"/>
  </w:num>
  <w:num w:numId="7" w16cid:durableId="1196849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1974FB"/>
    <w:rsid w:val="001C48C6"/>
    <w:rsid w:val="001F18EF"/>
    <w:rsid w:val="002C6966"/>
    <w:rsid w:val="002D7662"/>
    <w:rsid w:val="002F32B3"/>
    <w:rsid w:val="003170E3"/>
    <w:rsid w:val="00375FAF"/>
    <w:rsid w:val="003F02DF"/>
    <w:rsid w:val="00453292"/>
    <w:rsid w:val="00457C71"/>
    <w:rsid w:val="00465BAE"/>
    <w:rsid w:val="004D7671"/>
    <w:rsid w:val="005511C7"/>
    <w:rsid w:val="0057189D"/>
    <w:rsid w:val="00581600"/>
    <w:rsid w:val="005864AC"/>
    <w:rsid w:val="005B2F95"/>
    <w:rsid w:val="005B5ED7"/>
    <w:rsid w:val="005F22C2"/>
    <w:rsid w:val="00627BCE"/>
    <w:rsid w:val="00656A94"/>
    <w:rsid w:val="00671842"/>
    <w:rsid w:val="0069179A"/>
    <w:rsid w:val="006A6F28"/>
    <w:rsid w:val="006D5DC0"/>
    <w:rsid w:val="007555A2"/>
    <w:rsid w:val="007C5B1E"/>
    <w:rsid w:val="007F1145"/>
    <w:rsid w:val="007F6E07"/>
    <w:rsid w:val="008212B8"/>
    <w:rsid w:val="0088308D"/>
    <w:rsid w:val="008A59FB"/>
    <w:rsid w:val="008D12CD"/>
    <w:rsid w:val="008F34FD"/>
    <w:rsid w:val="00901A1F"/>
    <w:rsid w:val="0090395A"/>
    <w:rsid w:val="009F1900"/>
    <w:rsid w:val="00A43156"/>
    <w:rsid w:val="00A52916"/>
    <w:rsid w:val="00A61DB9"/>
    <w:rsid w:val="00AC1B11"/>
    <w:rsid w:val="00AC2716"/>
    <w:rsid w:val="00AD2435"/>
    <w:rsid w:val="00BA45F4"/>
    <w:rsid w:val="00C74D78"/>
    <w:rsid w:val="00CF57B7"/>
    <w:rsid w:val="00CF6FB1"/>
    <w:rsid w:val="00D01617"/>
    <w:rsid w:val="00D05E81"/>
    <w:rsid w:val="00D07E37"/>
    <w:rsid w:val="00D72AA6"/>
    <w:rsid w:val="00D85050"/>
    <w:rsid w:val="00D973E3"/>
    <w:rsid w:val="00DB6AC8"/>
    <w:rsid w:val="00DF7CFF"/>
    <w:rsid w:val="00E3702B"/>
    <w:rsid w:val="00E46101"/>
    <w:rsid w:val="00EB11FB"/>
    <w:rsid w:val="00F442D9"/>
    <w:rsid w:val="00F753CB"/>
    <w:rsid w:val="00FD371F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9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3</cp:revision>
  <cp:lastPrinted>2023-09-30T05:44:00Z</cp:lastPrinted>
  <dcterms:created xsi:type="dcterms:W3CDTF">2024-09-15T04:34:00Z</dcterms:created>
  <dcterms:modified xsi:type="dcterms:W3CDTF">2024-10-16T17:15:00Z</dcterms:modified>
</cp:coreProperties>
</file>