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624C" w14:textId="77777777" w:rsidR="008E2EA6" w:rsidRDefault="008E2EA6" w:rsidP="008E2EA6">
      <w:pPr>
        <w:jc w:val="center"/>
        <w:rPr>
          <w:sz w:val="32"/>
          <w:szCs w:val="32"/>
          <w:u w:val="single"/>
        </w:rPr>
      </w:pPr>
    </w:p>
    <w:p w14:paraId="63BEC41D" w14:textId="3760AE83" w:rsidR="008E2EA6" w:rsidRDefault="00223083" w:rsidP="008E2EA6">
      <w:pPr>
        <w:jc w:val="center"/>
        <w:rPr>
          <w:sz w:val="32"/>
          <w:szCs w:val="32"/>
          <w:u w:val="single"/>
        </w:rPr>
      </w:pPr>
      <w:r w:rsidRPr="00DD5AC4">
        <w:rPr>
          <w:sz w:val="32"/>
          <w:szCs w:val="32"/>
          <w:highlight w:val="yellow"/>
          <w:u w:val="single"/>
        </w:rPr>
        <w:t>Context</w:t>
      </w:r>
    </w:p>
    <w:p w14:paraId="2C97A5D0" w14:textId="20E22B3B" w:rsidR="00640AEF" w:rsidRPr="00640AEF" w:rsidRDefault="00640AEF" w:rsidP="00640A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AEF">
        <w:rPr>
          <w:rFonts w:ascii="Times New Roman" w:eastAsia="Times New Roman" w:hAnsi="Times New Roman" w:cs="Times New Roman"/>
          <w:kern w:val="0"/>
          <w:sz w:val="24"/>
          <w:szCs w:val="24"/>
          <w14:ligatures w14:val="none"/>
        </w:rPr>
        <w:t xml:space="preserve">With advancements in artificial intelligence technology, companies across diverse industries are pioneering innovative approaches to their analyses. Particularly within the financial sector, firms are integrating fundamental financial indicators with alternative data sources. When alluding to alternative data, we refer to non-traditional datasets, including web-scraped news articles/microblogs, satellite imagery, credit card transactions, social media data, and more. In our investigation, our focus lies on </w:t>
      </w:r>
      <w:commentRangeStart w:id="0"/>
      <w:r w:rsidRPr="00640AEF">
        <w:rPr>
          <w:rFonts w:ascii="Times New Roman" w:eastAsia="Times New Roman" w:hAnsi="Times New Roman" w:cs="Times New Roman"/>
          <w:kern w:val="0"/>
          <w:sz w:val="24"/>
          <w:szCs w:val="24"/>
          <w14:ligatures w14:val="none"/>
        </w:rPr>
        <w:t xml:space="preserve">User Generated Content (UGC) </w:t>
      </w:r>
      <w:commentRangeEnd w:id="0"/>
      <w:r>
        <w:rPr>
          <w:rStyle w:val="CommentReference"/>
        </w:rPr>
        <w:commentReference w:id="0"/>
      </w:r>
      <w:r w:rsidRPr="00640AEF">
        <w:rPr>
          <w:rFonts w:ascii="Times New Roman" w:eastAsia="Times New Roman" w:hAnsi="Times New Roman" w:cs="Times New Roman"/>
          <w:kern w:val="0"/>
          <w:sz w:val="24"/>
          <w:szCs w:val="24"/>
          <w14:ligatures w14:val="none"/>
        </w:rPr>
        <w:t xml:space="preserve">generated by authors within </w:t>
      </w:r>
      <w:commentRangeStart w:id="1"/>
      <w:r w:rsidRPr="00640AEF">
        <w:rPr>
          <w:rFonts w:ascii="Times New Roman" w:eastAsia="Times New Roman" w:hAnsi="Times New Roman" w:cs="Times New Roman"/>
          <w:kern w:val="0"/>
          <w:sz w:val="24"/>
          <w:szCs w:val="24"/>
          <w14:ligatures w14:val="none"/>
        </w:rPr>
        <w:t>Virtual Investing Communities</w:t>
      </w:r>
      <w:commentRangeEnd w:id="1"/>
      <w:r>
        <w:rPr>
          <w:rStyle w:val="CommentReference"/>
        </w:rPr>
        <w:commentReference w:id="1"/>
      </w:r>
      <w:r w:rsidRPr="00640AEF">
        <w:rPr>
          <w:rFonts w:ascii="Times New Roman" w:eastAsia="Times New Roman" w:hAnsi="Times New Roman" w:cs="Times New Roman"/>
          <w:kern w:val="0"/>
          <w:sz w:val="24"/>
          <w:szCs w:val="24"/>
          <w14:ligatures w14:val="none"/>
        </w:rPr>
        <w:t xml:space="preserve">. By </w:t>
      </w:r>
      <w:r w:rsidR="00290274" w:rsidRPr="00640AEF">
        <w:rPr>
          <w:rFonts w:ascii="Times New Roman" w:eastAsia="Times New Roman" w:hAnsi="Times New Roman" w:cs="Times New Roman"/>
          <w:kern w:val="0"/>
          <w:sz w:val="24"/>
          <w:szCs w:val="24"/>
          <w14:ligatures w14:val="none"/>
        </w:rPr>
        <w:t>merging</w:t>
      </w:r>
      <w:r w:rsidRPr="00640AEF">
        <w:rPr>
          <w:rFonts w:ascii="Times New Roman" w:eastAsia="Times New Roman" w:hAnsi="Times New Roman" w:cs="Times New Roman"/>
          <w:kern w:val="0"/>
          <w:sz w:val="24"/>
          <w:szCs w:val="24"/>
          <w14:ligatures w14:val="none"/>
        </w:rPr>
        <w:t xml:space="preserve"> this alternative data with conventional financial metrics, we aim to glean insights into the potential impact of market sentiment on company financial indicators.</w:t>
      </w:r>
    </w:p>
    <w:p w14:paraId="50C0EBC3" w14:textId="77777777" w:rsidR="00640AEF" w:rsidRPr="00640AEF" w:rsidRDefault="00640AEF" w:rsidP="00640A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AEF">
        <w:rPr>
          <w:rFonts w:ascii="Times New Roman" w:eastAsia="Times New Roman" w:hAnsi="Times New Roman" w:cs="Times New Roman"/>
          <w:b/>
          <w:bCs/>
          <w:kern w:val="0"/>
          <w:sz w:val="24"/>
          <w:szCs w:val="24"/>
          <w14:ligatures w14:val="none"/>
        </w:rPr>
        <w:t>To achieve this, we outline the following steps</w:t>
      </w:r>
      <w:r w:rsidRPr="00640AEF">
        <w:rPr>
          <w:rFonts w:ascii="Times New Roman" w:eastAsia="Times New Roman" w:hAnsi="Times New Roman" w:cs="Times New Roman"/>
          <w:kern w:val="0"/>
          <w:sz w:val="24"/>
          <w:szCs w:val="24"/>
          <w14:ligatures w14:val="none"/>
        </w:rPr>
        <w:t>:</w:t>
      </w:r>
    </w:p>
    <w:p w14:paraId="14217175" w14:textId="77777777" w:rsidR="00640AEF" w:rsidRPr="00640AEF" w:rsidRDefault="00640AEF" w:rsidP="00640A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AEF">
        <w:rPr>
          <w:rFonts w:ascii="Times New Roman" w:eastAsia="Times New Roman" w:hAnsi="Times New Roman" w:cs="Times New Roman"/>
          <w:kern w:val="0"/>
          <w:sz w:val="24"/>
          <w:szCs w:val="24"/>
          <w14:ligatures w14:val="none"/>
        </w:rPr>
        <w:t>Collect and aggregate alternative data from social media, financial media, and other relevant sources.</w:t>
      </w:r>
    </w:p>
    <w:p w14:paraId="620A5245" w14:textId="77777777" w:rsidR="00640AEF" w:rsidRPr="00640AEF" w:rsidRDefault="00640AEF" w:rsidP="00640A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AEF">
        <w:rPr>
          <w:rFonts w:ascii="Times New Roman" w:eastAsia="Times New Roman" w:hAnsi="Times New Roman" w:cs="Times New Roman"/>
          <w:kern w:val="0"/>
          <w:sz w:val="24"/>
          <w:szCs w:val="24"/>
          <w14:ligatures w14:val="none"/>
        </w:rPr>
        <w:t>Employ text scraping techniques and conduct sentiment analysis using the OpenAI package. Subsequently, construct a data frame that can be merged with our traditional financial metrics data frame.</w:t>
      </w:r>
    </w:p>
    <w:p w14:paraId="410306D2" w14:textId="3C5ABA19" w:rsidR="00640AEF" w:rsidRPr="00640AEF" w:rsidRDefault="00640AEF" w:rsidP="00640A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AEF">
        <w:rPr>
          <w:rFonts w:ascii="Times New Roman" w:eastAsia="Times New Roman" w:hAnsi="Times New Roman" w:cs="Times New Roman"/>
          <w:kern w:val="0"/>
          <w:sz w:val="24"/>
          <w:szCs w:val="24"/>
          <w14:ligatures w14:val="none"/>
        </w:rPr>
        <w:t xml:space="preserve">Merge these datasets and conduct analysis to address our research </w:t>
      </w:r>
      <w:r w:rsidR="006603A6">
        <w:rPr>
          <w:rFonts w:ascii="Times New Roman" w:eastAsia="Times New Roman" w:hAnsi="Times New Roman" w:cs="Times New Roman"/>
          <w:kern w:val="0"/>
          <w:sz w:val="24"/>
          <w:szCs w:val="24"/>
          <w14:ligatures w14:val="none"/>
        </w:rPr>
        <w:t>questions</w:t>
      </w:r>
      <w:r w:rsidRPr="00640AEF">
        <w:rPr>
          <w:rFonts w:ascii="Times New Roman" w:eastAsia="Times New Roman" w:hAnsi="Times New Roman" w:cs="Times New Roman"/>
          <w:kern w:val="0"/>
          <w:sz w:val="24"/>
          <w:szCs w:val="24"/>
          <w14:ligatures w14:val="none"/>
        </w:rPr>
        <w:t>.</w:t>
      </w:r>
    </w:p>
    <w:p w14:paraId="7CBE64C3" w14:textId="77777777" w:rsidR="008E2EA6" w:rsidRPr="00640AEF" w:rsidRDefault="008E2EA6" w:rsidP="00640AEF">
      <w:pPr>
        <w:rPr>
          <w:sz w:val="32"/>
          <w:szCs w:val="32"/>
        </w:rPr>
      </w:pPr>
    </w:p>
    <w:p w14:paraId="6C8E65AD" w14:textId="77777777" w:rsidR="00BD4681" w:rsidRDefault="00BD4681" w:rsidP="008230F9">
      <w:pPr>
        <w:jc w:val="center"/>
        <w:rPr>
          <w:sz w:val="32"/>
          <w:szCs w:val="32"/>
          <w:u w:val="single"/>
        </w:rPr>
      </w:pPr>
    </w:p>
    <w:p w14:paraId="6AA62D78" w14:textId="4E751549" w:rsidR="008230F9" w:rsidRDefault="008230F9" w:rsidP="008230F9">
      <w:pPr>
        <w:jc w:val="center"/>
        <w:rPr>
          <w:sz w:val="32"/>
          <w:szCs w:val="32"/>
          <w:u w:val="single"/>
        </w:rPr>
      </w:pPr>
      <w:r w:rsidRPr="00DD5AC4">
        <w:rPr>
          <w:sz w:val="32"/>
          <w:szCs w:val="32"/>
          <w:highlight w:val="yellow"/>
          <w:u w:val="single"/>
        </w:rPr>
        <w:t>Research Questions</w:t>
      </w:r>
    </w:p>
    <w:p w14:paraId="65C7D8F9" w14:textId="04A7FCA8" w:rsidR="00B92753" w:rsidRPr="00B92753" w:rsidRDefault="00B92753" w:rsidP="00B92753">
      <w:pPr>
        <w:pStyle w:val="NormalWeb"/>
        <w:numPr>
          <w:ilvl w:val="0"/>
          <w:numId w:val="5"/>
        </w:numPr>
        <w:rPr>
          <w:b/>
          <w:bCs/>
        </w:rPr>
      </w:pPr>
      <w:r w:rsidRPr="00B92753">
        <w:rPr>
          <w:b/>
          <w:bCs/>
        </w:rPr>
        <w:t xml:space="preserve">Can sentiment analysis of User Generated Content (UGC) provide enhanced predictive capabilities for </w:t>
      </w:r>
      <w:r w:rsidR="008468F8" w:rsidRPr="00B92753">
        <w:rPr>
          <w:b/>
          <w:bCs/>
        </w:rPr>
        <w:t>identifying</w:t>
      </w:r>
      <w:r w:rsidRPr="00B92753">
        <w:rPr>
          <w:b/>
          <w:bCs/>
        </w:rPr>
        <w:t xml:space="preserve"> the directional movement of stock returns?</w:t>
      </w:r>
    </w:p>
    <w:p w14:paraId="3EDBA897" w14:textId="77777777" w:rsidR="00B92753" w:rsidRDefault="00B92753" w:rsidP="00B92753">
      <w:pPr>
        <w:pStyle w:val="NormalWeb"/>
        <w:ind w:left="720"/>
      </w:pPr>
      <w:r>
        <w:t>a. Can this predictive power be observed at varying temporal frequencies, such as daily, weekly, monthly, and/or quarterly intervals?</w:t>
      </w:r>
    </w:p>
    <w:p w14:paraId="0BDF846C" w14:textId="77777777" w:rsidR="00B92753" w:rsidRDefault="00B92753" w:rsidP="00B92753">
      <w:pPr>
        <w:pStyle w:val="NormalWeb"/>
        <w:ind w:left="720"/>
      </w:pPr>
      <w:r>
        <w:t>b. How do these predictive outcomes differ when stratifying data by individual firm, industry, market, and/or clusters based on market capitalization?</w:t>
      </w:r>
    </w:p>
    <w:p w14:paraId="18E7D55D" w14:textId="77777777" w:rsidR="00B92753" w:rsidRDefault="00B92753" w:rsidP="00B92753">
      <w:pPr>
        <w:pStyle w:val="NormalWeb"/>
        <w:ind w:left="720"/>
      </w:pPr>
      <w:r>
        <w:t>c. Can actionable trading strategies be derived from the predictive insights obtained from sentiment analysis of UGC?</w:t>
      </w:r>
    </w:p>
    <w:p w14:paraId="10F1181F" w14:textId="77777777" w:rsidR="00B92753" w:rsidRDefault="00B92753" w:rsidP="00B92753">
      <w:pPr>
        <w:pStyle w:val="NormalWeb"/>
        <w:ind w:left="720"/>
      </w:pPr>
      <w:r>
        <w:lastRenderedPageBreak/>
        <w:t>d. What is the duration of any observed momentum resulting from the sentiment analysis, if present?</w:t>
      </w:r>
    </w:p>
    <w:p w14:paraId="0D26DEFF" w14:textId="1FAE787F" w:rsidR="00BA6A4B" w:rsidRDefault="00BA6A4B" w:rsidP="00BA6A4B">
      <w:pPr>
        <w:pStyle w:val="NormalWeb"/>
        <w:ind w:left="720"/>
      </w:pPr>
      <w:r>
        <w:t>e. How does the sentiment polarity (positive, negative, neutral) of UGC mentions interact with the volume of mentions to influence the returns</w:t>
      </w:r>
      <w:r w:rsidR="001F3360">
        <w:t xml:space="preserve"> of our </w:t>
      </w:r>
      <w:r w:rsidR="0001006D">
        <w:t>group of interest (individual firms, industry level, etc.)?</w:t>
      </w:r>
    </w:p>
    <w:p w14:paraId="0C370DBE" w14:textId="77777777" w:rsidR="00B92753" w:rsidRDefault="00B92753" w:rsidP="00B92753">
      <w:pPr>
        <w:pStyle w:val="NormalWeb"/>
        <w:numPr>
          <w:ilvl w:val="0"/>
          <w:numId w:val="5"/>
        </w:numPr>
        <w:rPr>
          <w:b/>
          <w:bCs/>
        </w:rPr>
      </w:pPr>
      <w:r w:rsidRPr="00B92753">
        <w:rPr>
          <w:b/>
          <w:bCs/>
        </w:rPr>
        <w:t>What are the prevalent characteristics of companies that attract a higher volume of attention from Virtual Investing Communities?</w:t>
      </w:r>
    </w:p>
    <w:p w14:paraId="5B016F3E" w14:textId="77777777" w:rsidR="00942B6B" w:rsidRDefault="00942B6B" w:rsidP="00942B6B">
      <w:pPr>
        <w:pStyle w:val="NormalWeb"/>
        <w:ind w:left="720"/>
      </w:pPr>
      <w:r>
        <w:t>a. Does the market capitalization (size of the company) influence the level of attention received from the specified Virtual Investing Community?</w:t>
      </w:r>
    </w:p>
    <w:p w14:paraId="3318D71E" w14:textId="4F998E87" w:rsidR="00942B6B" w:rsidRPr="00942B6B" w:rsidRDefault="00942B6B" w:rsidP="00942B6B">
      <w:pPr>
        <w:pStyle w:val="NormalWeb"/>
        <w:ind w:left="720"/>
      </w:pPr>
      <w:r>
        <w:t>b. Which industries tend to garner more attention from Virtual Investing Communities compared to others?</w:t>
      </w:r>
    </w:p>
    <w:p w14:paraId="45C7AB2C" w14:textId="2ABC9A45" w:rsidR="00787989" w:rsidRPr="00BA6A4B" w:rsidRDefault="00787989" w:rsidP="00BA6A4B">
      <w:pPr>
        <w:pStyle w:val="NormalWeb"/>
        <w:numPr>
          <w:ilvl w:val="0"/>
          <w:numId w:val="5"/>
        </w:numPr>
        <w:rPr>
          <w:b/>
          <w:bCs/>
        </w:rPr>
      </w:pPr>
      <w:r w:rsidRPr="00BA6A4B">
        <w:rPr>
          <w:b/>
          <w:bCs/>
        </w:rPr>
        <w:t>How does the volume of mentions in User Generated Content (UGC) for each company influence the trading volume of the respective company's stock shares?</w:t>
      </w:r>
    </w:p>
    <w:p w14:paraId="17FE9433" w14:textId="77777777" w:rsidR="00787989" w:rsidRDefault="00787989" w:rsidP="00787989">
      <w:pPr>
        <w:pStyle w:val="NormalWeb"/>
        <w:ind w:left="720"/>
      </w:pPr>
      <w:r>
        <w:t>a. Can the predictive power of UGC mention volume regarding stock trading volume be observed across various temporal resolutions, including daily, weekly, monthly, and/or quarterly intervals?</w:t>
      </w:r>
    </w:p>
    <w:p w14:paraId="2C6DA6A0" w14:textId="4FE482ED" w:rsidR="00787989" w:rsidRDefault="00787989" w:rsidP="00F420C0">
      <w:pPr>
        <w:pStyle w:val="NormalWeb"/>
        <w:ind w:left="720"/>
      </w:pPr>
      <w:r>
        <w:t>b. To what extent do these predictive outcomes differ when segmenting the data by individual firm, industry, market, and/or clusters based on market capitalization?</w:t>
      </w:r>
    </w:p>
    <w:p w14:paraId="059E00DA" w14:textId="17C92EC8" w:rsidR="00787989" w:rsidRDefault="00F420C0" w:rsidP="00787989">
      <w:pPr>
        <w:pStyle w:val="NormalWeb"/>
        <w:ind w:left="720"/>
      </w:pPr>
      <w:r>
        <w:t>c</w:t>
      </w:r>
      <w:r w:rsidR="00787989">
        <w:t>. What is the duration of any observed momentum resulting from the sentiment analysis of UGC mention volume regarding stock trading volume, if indeed present?</w:t>
      </w:r>
    </w:p>
    <w:p w14:paraId="745DC5E2" w14:textId="0C641112" w:rsidR="00BD4681" w:rsidRDefault="00F420C0" w:rsidP="009216D4">
      <w:pPr>
        <w:pStyle w:val="NormalWeb"/>
        <w:ind w:left="720"/>
      </w:pPr>
      <w:r>
        <w:t>d</w:t>
      </w:r>
      <w:r w:rsidR="00787989">
        <w:t>. How does the sentiment polarity (positive, negative, neutral) of UGC mentions interact with the volume of mentions to influence the trading volume of stock shares?</w:t>
      </w:r>
      <w:r w:rsidR="00145A77">
        <w:t xml:space="preserve"> Can we derive a potential trading strategy?</w:t>
      </w:r>
    </w:p>
    <w:p w14:paraId="02D078EA" w14:textId="77777777" w:rsidR="00BD4681" w:rsidRPr="008230F9" w:rsidRDefault="00BD4681" w:rsidP="008230F9">
      <w:pPr>
        <w:jc w:val="center"/>
        <w:rPr>
          <w:sz w:val="24"/>
          <w:szCs w:val="24"/>
        </w:rPr>
      </w:pPr>
    </w:p>
    <w:p w14:paraId="445BCAE6" w14:textId="24FB52F5" w:rsidR="004B380F" w:rsidRPr="004B380F" w:rsidRDefault="00EC3340" w:rsidP="004B380F">
      <w:pPr>
        <w:jc w:val="center"/>
        <w:rPr>
          <w:sz w:val="32"/>
          <w:szCs w:val="32"/>
          <w:u w:val="single"/>
        </w:rPr>
      </w:pPr>
      <w:r w:rsidRPr="00DD5AC4">
        <w:rPr>
          <w:sz w:val="32"/>
          <w:szCs w:val="32"/>
          <w:highlight w:val="yellow"/>
          <w:u w:val="single"/>
        </w:rPr>
        <w:t>References</w:t>
      </w:r>
    </w:p>
    <w:p w14:paraId="2D63A135" w14:textId="5E88E23B" w:rsidR="00AA582F" w:rsidRPr="00EC3340" w:rsidRDefault="007B7F3B" w:rsidP="00EC3340">
      <w:pPr>
        <w:rPr>
          <w:rFonts w:ascii="Calibri" w:hAnsi="Calibri" w:cs="Calibri"/>
          <w:b/>
          <w:bCs/>
          <w:sz w:val="24"/>
          <w:szCs w:val="24"/>
        </w:rPr>
      </w:pPr>
      <w:r w:rsidRPr="007B7F3B">
        <w:rPr>
          <w:rStyle w:val="normaltextrun"/>
          <w:rFonts w:ascii="Calibri" w:hAnsi="Calibri" w:cs="Calibri"/>
          <w:b/>
          <w:bCs/>
          <w:sz w:val="24"/>
          <w:szCs w:val="24"/>
        </w:rPr>
        <w:t>Algorithmic Trading and the Market for Liquidity</w:t>
      </w:r>
      <w:r w:rsidR="00EC3340">
        <w:rPr>
          <w:rStyle w:val="normaltextrun"/>
          <w:rFonts w:ascii="Calibri" w:hAnsi="Calibri" w:cs="Calibri"/>
          <w:b/>
          <w:bCs/>
          <w:sz w:val="24"/>
          <w:szCs w:val="24"/>
        </w:rPr>
        <w:t xml:space="preserve"> </w:t>
      </w:r>
      <w:hyperlink r:id="rId11" w:history="1">
        <w:r w:rsidR="00565619" w:rsidRPr="00F0060C">
          <w:rPr>
            <w:rStyle w:val="Hyperlink"/>
          </w:rPr>
          <w:t>https://faculty.haas.berkeley.edu/hender/ATMonitor.pdf</w:t>
        </w:r>
      </w:hyperlink>
    </w:p>
    <w:p w14:paraId="1972038C" w14:textId="4A73AC71" w:rsidR="00164A71" w:rsidRPr="00EC3340" w:rsidRDefault="00AA582F" w:rsidP="00EC3340">
      <w:pPr>
        <w:pStyle w:val="NormalWeb"/>
        <w:ind w:left="567" w:hanging="567"/>
        <w:rPr>
          <w:b/>
          <w:bCs/>
          <w:kern w:val="36"/>
        </w:rPr>
      </w:pPr>
      <w:r w:rsidRPr="004B380F">
        <w:rPr>
          <w:b/>
          <w:bCs/>
          <w:kern w:val="36"/>
          <w:highlight w:val="yellow"/>
        </w:rPr>
        <w:t>Investigating Predictive Power of Stock Micro Blog Sentiment in Forecasting Future Stock Price Directional Movement.</w:t>
      </w:r>
      <w:r w:rsidR="00EC3340">
        <w:rPr>
          <w:b/>
          <w:bCs/>
          <w:kern w:val="36"/>
        </w:rPr>
        <w:t xml:space="preserve"> </w:t>
      </w:r>
      <w:hyperlink r:id="rId12" w:history="1">
        <w:r w:rsidR="00EC3340" w:rsidRPr="00F0060C">
          <w:rPr>
            <w:rStyle w:val="Hyperlink"/>
          </w:rPr>
          <w:t>file:///C:/Users/joel3/Downloads/stockmicroblogging_ICIS_2011.pdf</w:t>
        </w:r>
      </w:hyperlink>
    </w:p>
    <w:p w14:paraId="761A0147" w14:textId="2E9E46A4" w:rsidR="00296E5D" w:rsidRPr="00EC3340" w:rsidRDefault="002D2D86" w:rsidP="00EC3340">
      <w:pPr>
        <w:pStyle w:val="NormalWeb"/>
        <w:ind w:left="567" w:hanging="567"/>
        <w:rPr>
          <w:b/>
          <w:bCs/>
          <w:kern w:val="36"/>
        </w:rPr>
      </w:pPr>
      <w:r w:rsidRPr="004B380F">
        <w:rPr>
          <w:b/>
          <w:bCs/>
          <w:kern w:val="36"/>
          <w:highlight w:val="yellow"/>
        </w:rPr>
        <w:lastRenderedPageBreak/>
        <w:t>News versus Sentiment: Predicting Stock Returns from News Stories</w:t>
      </w:r>
      <w:r w:rsidR="00EC3340">
        <w:rPr>
          <w:b/>
          <w:bCs/>
          <w:kern w:val="36"/>
        </w:rPr>
        <w:t xml:space="preserve"> </w:t>
      </w:r>
      <w:hyperlink r:id="rId13" w:history="1">
        <w:r w:rsidR="00EC3340" w:rsidRPr="00F0060C">
          <w:rPr>
            <w:rStyle w:val="Hyperlink"/>
          </w:rPr>
          <w:t>https://www.federalreserve.gov/econresdata/feds/2016/files/2016048pap.pdf</w:t>
        </w:r>
      </w:hyperlink>
    </w:p>
    <w:p w14:paraId="24FA705F" w14:textId="7471F655" w:rsidR="00296E5D" w:rsidRPr="00EC3340" w:rsidRDefault="00164A71" w:rsidP="00EC3340">
      <w:pPr>
        <w:pStyle w:val="NormalWeb"/>
        <w:ind w:left="567" w:hanging="567"/>
        <w:rPr>
          <w:b/>
          <w:bCs/>
          <w:kern w:val="36"/>
        </w:rPr>
      </w:pPr>
      <w:r w:rsidRPr="007B7F3B">
        <w:rPr>
          <w:b/>
          <w:bCs/>
          <w:kern w:val="36"/>
        </w:rPr>
        <w:t>Stock Prediction Using Twitter Sentiment Analysis</w:t>
      </w:r>
      <w:r w:rsidR="00EC3340">
        <w:rPr>
          <w:b/>
          <w:bCs/>
          <w:kern w:val="36"/>
        </w:rPr>
        <w:t xml:space="preserve"> </w:t>
      </w:r>
      <w:hyperlink r:id="rId14" w:history="1">
        <w:r w:rsidR="00EC3340" w:rsidRPr="00F0060C">
          <w:rPr>
            <w:rStyle w:val="Hyperlink"/>
          </w:rPr>
          <w:t>https://cs229.stanford.edu/proj2011/GoelMittal-StockMarketPredictionUsingTwitterSentimentAnalysis.pdf</w:t>
        </w:r>
      </w:hyperlink>
    </w:p>
    <w:p w14:paraId="42087149" w14:textId="2E88BBB1" w:rsidR="00296E5D" w:rsidRPr="00EC3340" w:rsidRDefault="00296E5D" w:rsidP="00EC3340">
      <w:pPr>
        <w:pStyle w:val="NormalWeb"/>
        <w:ind w:left="567" w:hanging="567"/>
        <w:rPr>
          <w:b/>
          <w:bCs/>
          <w:kern w:val="36"/>
        </w:rPr>
      </w:pPr>
      <w:r w:rsidRPr="007B7F3B">
        <w:rPr>
          <w:b/>
          <w:bCs/>
          <w:kern w:val="36"/>
        </w:rPr>
        <w:t>The Relationship Between Twitter Sentiment and Stock Performance: A Decision Tree Approach</w:t>
      </w:r>
      <w:r w:rsidR="00EC3340">
        <w:rPr>
          <w:b/>
          <w:bCs/>
          <w:kern w:val="36"/>
        </w:rPr>
        <w:t xml:space="preserve">         </w:t>
      </w:r>
      <w:hyperlink r:id="rId15" w:history="1">
        <w:r w:rsidR="00EC3340" w:rsidRPr="00F0060C">
          <w:rPr>
            <w:rStyle w:val="Hyperlink"/>
          </w:rPr>
          <w:t>https://scholarspace.manoa.hawaii.edu/server/api/core/bitstreams/2add0fa5-1ea6-4b52-af8f-77bad6ebb791/content</w:t>
        </w:r>
      </w:hyperlink>
    </w:p>
    <w:p w14:paraId="1600527F" w14:textId="1A5354CF" w:rsidR="00427618" w:rsidRPr="00EC3340" w:rsidRDefault="00296E5D" w:rsidP="00EC3340">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296E5D">
        <w:rPr>
          <w:rFonts w:ascii="Times New Roman" w:eastAsia="Times New Roman" w:hAnsi="Times New Roman" w:cs="Times New Roman"/>
          <w:b/>
          <w:bCs/>
          <w:kern w:val="36"/>
          <w:sz w:val="24"/>
          <w:szCs w:val="24"/>
          <w14:ligatures w14:val="none"/>
        </w:rPr>
        <w:t>A sentiment analysis approach to the prediction of market volatility</w:t>
      </w:r>
      <w:r w:rsidR="00EC3340">
        <w:rPr>
          <w:rFonts w:ascii="Times New Roman" w:eastAsia="Times New Roman" w:hAnsi="Times New Roman" w:cs="Times New Roman"/>
          <w:b/>
          <w:bCs/>
          <w:kern w:val="36"/>
          <w:sz w:val="24"/>
          <w:szCs w:val="24"/>
          <w14:ligatures w14:val="none"/>
        </w:rPr>
        <w:t xml:space="preserve"> </w:t>
      </w:r>
      <w:hyperlink r:id="rId16" w:history="1">
        <w:r w:rsidR="00EC3340" w:rsidRPr="00F0060C">
          <w:rPr>
            <w:rStyle w:val="Hyperlink"/>
          </w:rPr>
          <w:t>https://www.frontiersin.org/articles/10.3389/frai.2022.836809/full</w:t>
        </w:r>
      </w:hyperlink>
    </w:p>
    <w:p w14:paraId="1A7E4BF9" w14:textId="77777777" w:rsidR="00CF0309" w:rsidRDefault="00CF0309" w:rsidP="004209DC">
      <w:pPr>
        <w:rPr>
          <w:rFonts w:ascii="Calibri" w:hAnsi="Calibri" w:cs="Calibri"/>
          <w:sz w:val="24"/>
          <w:szCs w:val="24"/>
        </w:rPr>
      </w:pPr>
    </w:p>
    <w:p w14:paraId="1BFCEDD9" w14:textId="77777777" w:rsidR="0036458F" w:rsidRDefault="0036458F" w:rsidP="00DD5AC4"/>
    <w:p w14:paraId="38C6D0FA" w14:textId="77777777" w:rsidR="0036458F" w:rsidRDefault="0036458F" w:rsidP="009A294E">
      <w:pPr>
        <w:jc w:val="center"/>
      </w:pPr>
    </w:p>
    <w:p w14:paraId="73D789FC" w14:textId="2D9BC923" w:rsidR="009A294E" w:rsidRDefault="00290274" w:rsidP="009A294E">
      <w:pPr>
        <w:jc w:val="center"/>
        <w:rPr>
          <w:sz w:val="32"/>
          <w:szCs w:val="32"/>
          <w:u w:val="single"/>
        </w:rPr>
      </w:pPr>
      <w:r w:rsidRPr="00DD5AC4">
        <w:rPr>
          <w:sz w:val="32"/>
          <w:szCs w:val="32"/>
          <w:highlight w:val="yellow"/>
          <w:u w:val="single"/>
        </w:rPr>
        <w:t>Potential Datasets</w:t>
      </w:r>
    </w:p>
    <w:p w14:paraId="6FA06C53" w14:textId="77777777" w:rsidR="00290274" w:rsidRPr="00290274" w:rsidRDefault="00290274" w:rsidP="00290274">
      <w:pPr>
        <w:rPr>
          <w:sz w:val="24"/>
          <w:szCs w:val="24"/>
        </w:rPr>
      </w:pPr>
    </w:p>
    <w:p w14:paraId="0A19EEB2" w14:textId="3A3BD90F" w:rsidR="00CF0309" w:rsidRDefault="007E24DC" w:rsidP="004209DC">
      <w:pPr>
        <w:rPr>
          <w:rFonts w:ascii="Calibri" w:hAnsi="Calibri" w:cs="Calibri"/>
          <w:b/>
          <w:bCs/>
          <w:sz w:val="24"/>
          <w:szCs w:val="24"/>
        </w:rPr>
      </w:pPr>
      <w:r>
        <w:rPr>
          <w:rFonts w:ascii="Calibri" w:hAnsi="Calibri" w:cs="Calibri"/>
          <w:b/>
          <w:bCs/>
          <w:sz w:val="24"/>
          <w:szCs w:val="24"/>
        </w:rPr>
        <w:t xml:space="preserve">YouTube API: </w:t>
      </w:r>
      <w:hyperlink r:id="rId17" w:history="1">
        <w:r w:rsidR="0036458F" w:rsidRPr="00064F14">
          <w:rPr>
            <w:rStyle w:val="Hyperlink"/>
            <w:rFonts w:ascii="Calibri" w:hAnsi="Calibri" w:cs="Calibri"/>
            <w:b/>
            <w:bCs/>
            <w:sz w:val="24"/>
            <w:szCs w:val="24"/>
          </w:rPr>
          <w:t>https://developers.google.com/youtube/v3/getting-started</w:t>
        </w:r>
      </w:hyperlink>
    </w:p>
    <w:p w14:paraId="24D78B4C" w14:textId="38451EB9" w:rsidR="0036458F" w:rsidRDefault="00687D0A" w:rsidP="004209DC">
      <w:pPr>
        <w:rPr>
          <w:rFonts w:ascii="Calibri" w:hAnsi="Calibri" w:cs="Calibri"/>
          <w:b/>
          <w:bCs/>
          <w:sz w:val="24"/>
          <w:szCs w:val="24"/>
        </w:rPr>
      </w:pPr>
      <w:r>
        <w:rPr>
          <w:rFonts w:ascii="Calibri" w:hAnsi="Calibri" w:cs="Calibri"/>
          <w:b/>
          <w:bCs/>
          <w:sz w:val="24"/>
          <w:szCs w:val="24"/>
        </w:rPr>
        <w:t xml:space="preserve">News API: </w:t>
      </w:r>
      <w:hyperlink r:id="rId18" w:history="1">
        <w:r w:rsidRPr="00064F14">
          <w:rPr>
            <w:rStyle w:val="Hyperlink"/>
            <w:rFonts w:ascii="Calibri" w:hAnsi="Calibri" w:cs="Calibri"/>
            <w:b/>
            <w:bCs/>
            <w:sz w:val="24"/>
            <w:szCs w:val="24"/>
          </w:rPr>
          <w:t>https://newsapi.org/</w:t>
        </w:r>
      </w:hyperlink>
    </w:p>
    <w:p w14:paraId="062F7A7F" w14:textId="3E349D26" w:rsidR="00687D0A" w:rsidRDefault="00FB4059" w:rsidP="004209DC">
      <w:pPr>
        <w:rPr>
          <w:rFonts w:ascii="Calibri" w:hAnsi="Calibri" w:cs="Calibri"/>
          <w:b/>
          <w:bCs/>
          <w:sz w:val="24"/>
          <w:szCs w:val="24"/>
        </w:rPr>
      </w:pPr>
      <w:r>
        <w:rPr>
          <w:rFonts w:ascii="Calibri" w:hAnsi="Calibri" w:cs="Calibri"/>
          <w:b/>
          <w:bCs/>
          <w:sz w:val="24"/>
          <w:szCs w:val="24"/>
        </w:rPr>
        <w:t xml:space="preserve">Bing Search API: </w:t>
      </w:r>
      <w:hyperlink r:id="rId19" w:history="1">
        <w:r w:rsidR="00D8285F" w:rsidRPr="00064F14">
          <w:rPr>
            <w:rStyle w:val="Hyperlink"/>
            <w:rFonts w:ascii="Calibri" w:hAnsi="Calibri" w:cs="Calibri"/>
            <w:b/>
            <w:bCs/>
            <w:sz w:val="24"/>
            <w:szCs w:val="24"/>
          </w:rPr>
          <w:t>https://www.microsoft.com/en-us/bing/apis/bing-news-search-api</w:t>
        </w:r>
      </w:hyperlink>
    </w:p>
    <w:p w14:paraId="7F1712DC" w14:textId="03575B85" w:rsidR="00D8285F" w:rsidRDefault="00D8285F" w:rsidP="004209DC">
      <w:pPr>
        <w:rPr>
          <w:rFonts w:ascii="Calibri" w:hAnsi="Calibri" w:cs="Calibri"/>
          <w:b/>
          <w:bCs/>
          <w:sz w:val="24"/>
          <w:szCs w:val="24"/>
        </w:rPr>
      </w:pPr>
      <w:r>
        <w:rPr>
          <w:rFonts w:ascii="Calibri" w:hAnsi="Calibri" w:cs="Calibri"/>
          <w:b/>
          <w:bCs/>
          <w:sz w:val="24"/>
          <w:szCs w:val="24"/>
        </w:rPr>
        <w:t>Dow Jones</w:t>
      </w:r>
      <w:r w:rsidR="008E0193">
        <w:rPr>
          <w:rFonts w:ascii="Calibri" w:hAnsi="Calibri" w:cs="Calibri"/>
          <w:b/>
          <w:bCs/>
          <w:sz w:val="24"/>
          <w:szCs w:val="24"/>
        </w:rPr>
        <w:t xml:space="preserve"> Developer Platform API’s: </w:t>
      </w:r>
      <w:hyperlink r:id="rId20" w:history="1">
        <w:r w:rsidR="008E0193" w:rsidRPr="00064F14">
          <w:rPr>
            <w:rStyle w:val="Hyperlink"/>
            <w:rFonts w:ascii="Calibri" w:hAnsi="Calibri" w:cs="Calibri"/>
            <w:b/>
            <w:bCs/>
            <w:sz w:val="24"/>
            <w:szCs w:val="24"/>
          </w:rPr>
          <w:t>https://developer.dowjones.com/site/docs/factiva_feeds/analytics/xml_reference/index.gsp#</w:t>
        </w:r>
      </w:hyperlink>
    </w:p>
    <w:p w14:paraId="54FDE99B" w14:textId="3F8563F2" w:rsidR="008E0193" w:rsidRDefault="00CE0FFB" w:rsidP="004209DC">
      <w:pPr>
        <w:rPr>
          <w:rFonts w:ascii="Calibri" w:hAnsi="Calibri" w:cs="Calibri"/>
          <w:b/>
          <w:bCs/>
          <w:sz w:val="24"/>
          <w:szCs w:val="24"/>
        </w:rPr>
      </w:pPr>
      <w:proofErr w:type="spellStart"/>
      <w:r>
        <w:rPr>
          <w:rFonts w:ascii="Calibri" w:hAnsi="Calibri" w:cs="Calibri"/>
          <w:b/>
          <w:bCs/>
          <w:sz w:val="24"/>
          <w:szCs w:val="24"/>
        </w:rPr>
        <w:t>StockTwits</w:t>
      </w:r>
      <w:proofErr w:type="spellEnd"/>
      <w:r>
        <w:rPr>
          <w:rFonts w:ascii="Calibri" w:hAnsi="Calibri" w:cs="Calibri"/>
          <w:b/>
          <w:bCs/>
          <w:sz w:val="24"/>
          <w:szCs w:val="24"/>
        </w:rPr>
        <w:t xml:space="preserve"> API: </w:t>
      </w:r>
      <w:hyperlink r:id="rId21" w:history="1">
        <w:r w:rsidRPr="00064F14">
          <w:rPr>
            <w:rStyle w:val="Hyperlink"/>
            <w:rFonts w:ascii="Calibri" w:hAnsi="Calibri" w:cs="Calibri"/>
            <w:b/>
            <w:bCs/>
            <w:sz w:val="24"/>
            <w:szCs w:val="24"/>
          </w:rPr>
          <w:t>https://rapidapi.com/stocktwits/api/stocktwits/</w:t>
        </w:r>
      </w:hyperlink>
    </w:p>
    <w:p w14:paraId="574FD459" w14:textId="3F1B27CD" w:rsidR="005474F3" w:rsidRDefault="005474F3" w:rsidP="005474F3">
      <w:pPr>
        <w:spacing w:before="100" w:beforeAutospacing="1" w:after="100" w:afterAutospacing="1" w:line="240" w:lineRule="auto"/>
        <w:outlineLvl w:val="0"/>
        <w:rPr>
          <w:rFonts w:ascii="Calibri" w:hAnsi="Calibri" w:cs="Calibri"/>
          <w:b/>
          <w:bCs/>
          <w:sz w:val="24"/>
          <w:szCs w:val="24"/>
        </w:rPr>
      </w:pPr>
      <w:r w:rsidRPr="005474F3">
        <w:rPr>
          <w:rFonts w:ascii="Calibri" w:hAnsi="Calibri" w:cs="Calibri"/>
          <w:b/>
          <w:bCs/>
          <w:sz w:val="24"/>
          <w:szCs w:val="24"/>
        </w:rPr>
        <w:t>Stock Market and Financial News API</w:t>
      </w:r>
      <w:r w:rsidR="006D7C04">
        <w:rPr>
          <w:rFonts w:ascii="Calibri" w:hAnsi="Calibri" w:cs="Calibri"/>
          <w:b/>
          <w:bCs/>
          <w:sz w:val="24"/>
          <w:szCs w:val="24"/>
        </w:rPr>
        <w:t xml:space="preserve">: </w:t>
      </w:r>
      <w:hyperlink r:id="rId22" w:history="1">
        <w:r w:rsidR="006D7C04" w:rsidRPr="00064F14">
          <w:rPr>
            <w:rStyle w:val="Hyperlink"/>
            <w:rFonts w:ascii="Calibri" w:hAnsi="Calibri" w:cs="Calibri"/>
            <w:b/>
            <w:bCs/>
            <w:sz w:val="24"/>
            <w:szCs w:val="24"/>
          </w:rPr>
          <w:t>https://eodhd.com/financial-apis/stock-market-financial-news-api/</w:t>
        </w:r>
      </w:hyperlink>
    </w:p>
    <w:p w14:paraId="302ADD2E" w14:textId="071C8136" w:rsidR="006D7C04" w:rsidRDefault="004871E5" w:rsidP="005474F3">
      <w:pPr>
        <w:spacing w:before="100" w:beforeAutospacing="1" w:after="100" w:afterAutospacing="1" w:line="240" w:lineRule="auto"/>
        <w:outlineLvl w:val="0"/>
        <w:rPr>
          <w:rFonts w:ascii="Calibri" w:hAnsi="Calibri" w:cs="Calibri"/>
          <w:b/>
          <w:bCs/>
          <w:sz w:val="24"/>
          <w:szCs w:val="24"/>
        </w:rPr>
      </w:pPr>
      <w:commentRangeStart w:id="2"/>
      <w:r w:rsidRPr="004871E5">
        <w:rPr>
          <w:rFonts w:ascii="Calibri" w:hAnsi="Calibri" w:cs="Calibri"/>
          <w:b/>
          <w:bCs/>
          <w:sz w:val="24"/>
          <w:szCs w:val="24"/>
          <w:highlight w:val="yellow"/>
        </w:rPr>
        <w:t>News Data</w:t>
      </w:r>
      <w:r>
        <w:rPr>
          <w:rFonts w:ascii="Calibri" w:hAnsi="Calibri" w:cs="Calibri"/>
          <w:b/>
          <w:bCs/>
          <w:sz w:val="24"/>
          <w:szCs w:val="24"/>
        </w:rPr>
        <w:t xml:space="preserve">: </w:t>
      </w:r>
      <w:commentRangeEnd w:id="2"/>
      <w:r>
        <w:rPr>
          <w:rStyle w:val="CommentReference"/>
        </w:rPr>
        <w:commentReference w:id="2"/>
      </w:r>
      <w:hyperlink r:id="rId23" w:history="1">
        <w:r w:rsidRPr="00064F14">
          <w:rPr>
            <w:rStyle w:val="Hyperlink"/>
            <w:rFonts w:ascii="Calibri" w:hAnsi="Calibri" w:cs="Calibri"/>
            <w:b/>
            <w:bCs/>
            <w:sz w:val="24"/>
            <w:szCs w:val="24"/>
          </w:rPr>
          <w:t>https://ir.nist.gov/reuters/</w:t>
        </w:r>
      </w:hyperlink>
    </w:p>
    <w:p w14:paraId="4DAA0BCA" w14:textId="77777777" w:rsidR="00D57B88" w:rsidRDefault="00D57B88" w:rsidP="00D57B88">
      <w:pPr>
        <w:pStyle w:val="NormalWeb"/>
        <w:spacing w:before="0" w:beforeAutospacing="0" w:after="0" w:afterAutospacing="0"/>
        <w:rPr>
          <w:rFonts w:ascii="Aptos" w:hAnsi="Aptos"/>
        </w:rPr>
      </w:pPr>
      <w:r>
        <w:rPr>
          <w:rFonts w:ascii="Calibri" w:hAnsi="Calibri" w:cs="Calibri"/>
          <w:b/>
          <w:bCs/>
        </w:rPr>
        <w:tab/>
      </w:r>
      <w:r>
        <w:rPr>
          <w:rFonts w:ascii="DengXian" w:eastAsia="DengXian" w:hAnsi="DengXian" w:hint="eastAsia"/>
          <w:color w:val="000000"/>
          <w:sz w:val="21"/>
          <w:szCs w:val="21"/>
        </w:rPr>
        <w:t>username: trc2</w:t>
      </w:r>
    </w:p>
    <w:p w14:paraId="0D469EB4" w14:textId="749DDF16" w:rsidR="004871E5" w:rsidRPr="009216D4" w:rsidRDefault="00D57B88" w:rsidP="009216D4">
      <w:pPr>
        <w:pStyle w:val="NormalWeb"/>
        <w:spacing w:before="0" w:beforeAutospacing="0" w:after="0" w:afterAutospacing="0"/>
        <w:ind w:firstLine="720"/>
        <w:rPr>
          <w:rFonts w:ascii="Aptos" w:hAnsi="Aptos"/>
        </w:rPr>
      </w:pPr>
      <w:r>
        <w:rPr>
          <w:rFonts w:ascii="DengXian" w:eastAsia="DengXian" w:hAnsi="DengXian" w:hint="eastAsia"/>
          <w:color w:val="000000"/>
          <w:sz w:val="21"/>
          <w:szCs w:val="21"/>
        </w:rPr>
        <w:t>password: KT9LWkUo</w:t>
      </w:r>
    </w:p>
    <w:p w14:paraId="37EE91D5" w14:textId="1571C070" w:rsidR="00AA46A7" w:rsidRPr="0036458F" w:rsidRDefault="00AA46A7" w:rsidP="004209DC">
      <w:pPr>
        <w:rPr>
          <w:rFonts w:ascii="Calibri" w:hAnsi="Calibri" w:cs="Calibri"/>
          <w:sz w:val="24"/>
          <w:szCs w:val="24"/>
        </w:rPr>
      </w:pPr>
    </w:p>
    <w:sectPr w:rsidR="00AA46A7" w:rsidRPr="0036458F">
      <w:head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l Esparza" w:date="2024-04-06T13:14:00Z" w:initials="JE">
    <w:p w14:paraId="1E1DB129" w14:textId="77777777" w:rsidR="00640AEF" w:rsidRDefault="00640AEF" w:rsidP="00640AEF">
      <w:pPr>
        <w:pStyle w:val="CommentText"/>
      </w:pPr>
      <w:r>
        <w:rPr>
          <w:rStyle w:val="CommentReference"/>
        </w:rPr>
        <w:annotationRef/>
      </w:r>
      <w:r>
        <w:t>These are postings and/or articles that are created by people and can be used for a textual analysis. Examples of these are business reviews on Yelp, articles posted by WSJ, tweets on Twitter, and much more.</w:t>
      </w:r>
    </w:p>
  </w:comment>
  <w:comment w:id="1" w:author="Joel Esparza" w:date="2024-04-06T13:12:00Z" w:initials="JE">
    <w:p w14:paraId="68015A12" w14:textId="79A03C28" w:rsidR="00640AEF" w:rsidRDefault="00640AEF" w:rsidP="00640AEF">
      <w:pPr>
        <w:pStyle w:val="CommentText"/>
      </w:pPr>
      <w:r>
        <w:rPr>
          <w:rStyle w:val="CommentReference"/>
        </w:rPr>
        <w:annotationRef/>
      </w:r>
      <w:r>
        <w:t>These are platforms where users are offering and receiving information that enables them to make better investing decisions. Some examples include, Twitter, Stocktwits, Reddit, YahooFinance, etc.</w:t>
      </w:r>
    </w:p>
  </w:comment>
  <w:comment w:id="2" w:author="Joel Esparza" w:date="2024-04-06T15:16:00Z" w:initials="JE">
    <w:p w14:paraId="651FA33F" w14:textId="77777777" w:rsidR="00142AB4" w:rsidRDefault="004871E5" w:rsidP="00142AB4">
      <w:pPr>
        <w:pStyle w:val="CommentText"/>
      </w:pPr>
      <w:r>
        <w:rPr>
          <w:rStyle w:val="CommentReference"/>
        </w:rPr>
        <w:annotationRef/>
      </w:r>
      <w:r w:rsidR="00142AB4">
        <w:t>This was the dataset that the US Federal Reserve used in their analysis (see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DB129" w15:done="0"/>
  <w15:commentEx w15:paraId="68015A12" w15:done="0"/>
  <w15:commentEx w15:paraId="651FA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74639F" w16cex:dateUtc="2024-04-06T18:14:00Z"/>
  <w16cex:commentExtensible w16cex:durableId="7207409F" w16cex:dateUtc="2024-04-06T18:12:00Z"/>
  <w16cex:commentExtensible w16cex:durableId="05923090" w16cex:dateUtc="2024-04-06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DB129" w16cid:durableId="1074639F"/>
  <w16cid:commentId w16cid:paraId="68015A12" w16cid:durableId="7207409F"/>
  <w16cid:commentId w16cid:paraId="651FA33F" w16cid:durableId="05923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BA69" w14:textId="77777777" w:rsidR="007E1448" w:rsidRDefault="007E1448" w:rsidP="008B502E">
      <w:pPr>
        <w:spacing w:after="0" w:line="240" w:lineRule="auto"/>
      </w:pPr>
      <w:r>
        <w:separator/>
      </w:r>
    </w:p>
  </w:endnote>
  <w:endnote w:type="continuationSeparator" w:id="0">
    <w:p w14:paraId="1C680C0C" w14:textId="77777777" w:rsidR="007E1448" w:rsidRDefault="007E1448" w:rsidP="008B5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153C" w14:textId="77777777" w:rsidR="007E1448" w:rsidRDefault="007E1448" w:rsidP="008B502E">
      <w:pPr>
        <w:spacing w:after="0" w:line="240" w:lineRule="auto"/>
      </w:pPr>
      <w:r>
        <w:separator/>
      </w:r>
    </w:p>
  </w:footnote>
  <w:footnote w:type="continuationSeparator" w:id="0">
    <w:p w14:paraId="38A3C859" w14:textId="77777777" w:rsidR="007E1448" w:rsidRDefault="007E1448" w:rsidP="008B5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3A32" w14:textId="248CF90D" w:rsidR="00347DD5" w:rsidRDefault="00365319" w:rsidP="00BD085E">
    <w:pPr>
      <w:pStyle w:val="Header"/>
      <w:spacing w:line="360" w:lineRule="auto"/>
      <w:rPr>
        <w:rFonts w:ascii="Times New Roman" w:hAnsi="Times New Roman" w:cs="Times New Roman"/>
      </w:rPr>
    </w:pPr>
    <w:r>
      <w:rPr>
        <w:rFonts w:ascii="Times New Roman" w:hAnsi="Times New Roman" w:cs="Times New Roman"/>
      </w:rPr>
      <w:t>Team X</w:t>
    </w:r>
  </w:p>
  <w:p w14:paraId="2CF07E46" w14:textId="3DB99593" w:rsidR="00365319" w:rsidRDefault="009A48FF" w:rsidP="00BD085E">
    <w:pPr>
      <w:pStyle w:val="Header"/>
      <w:spacing w:line="360" w:lineRule="auto"/>
      <w:rPr>
        <w:rFonts w:ascii="Times New Roman" w:hAnsi="Times New Roman" w:cs="Times New Roman"/>
      </w:rPr>
    </w:pPr>
    <w:r>
      <w:rPr>
        <w:rFonts w:ascii="Times New Roman" w:hAnsi="Times New Roman" w:cs="Times New Roman"/>
      </w:rPr>
      <w:t xml:space="preserve">Professor </w:t>
    </w:r>
    <w:r w:rsidRPr="009A48FF">
      <w:rPr>
        <w:rFonts w:ascii="Times New Roman" w:hAnsi="Times New Roman" w:cs="Times New Roman"/>
      </w:rPr>
      <w:t>Xing Gao</w:t>
    </w:r>
  </w:p>
  <w:p w14:paraId="4DA3FC97" w14:textId="0598FCD6" w:rsidR="009A48FF" w:rsidRDefault="00F46FD0" w:rsidP="00BD085E">
    <w:pPr>
      <w:pStyle w:val="Header"/>
      <w:spacing w:line="360" w:lineRule="auto"/>
      <w:rPr>
        <w:rFonts w:ascii="Times New Roman" w:hAnsi="Times New Roman" w:cs="Times New Roman"/>
      </w:rPr>
    </w:pPr>
    <w:r>
      <w:rPr>
        <w:rFonts w:ascii="Times New Roman" w:hAnsi="Times New Roman" w:cs="Times New Roman"/>
      </w:rPr>
      <w:t>FIN557: Financial Data Management &amp; Analysis</w:t>
    </w:r>
  </w:p>
  <w:p w14:paraId="7AFA206D" w14:textId="132978D5" w:rsidR="00F46FD0" w:rsidRPr="00347DD5" w:rsidRDefault="00F46FD0" w:rsidP="00BD085E">
    <w:pPr>
      <w:pStyle w:val="Header"/>
      <w:spacing w:line="360" w:lineRule="auto"/>
      <w:rPr>
        <w:rFonts w:ascii="Times New Roman" w:hAnsi="Times New Roman" w:cs="Times New Roman"/>
      </w:rPr>
    </w:pPr>
    <w:r>
      <w:rPr>
        <w:rFonts w:ascii="Times New Roman" w:hAnsi="Times New Roman" w:cs="Times New Roman"/>
      </w:rPr>
      <w:t>4/6/2024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3E4"/>
    <w:multiLevelType w:val="multilevel"/>
    <w:tmpl w:val="D49C135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62088"/>
    <w:multiLevelType w:val="multilevel"/>
    <w:tmpl w:val="5C22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64267"/>
    <w:multiLevelType w:val="multilevel"/>
    <w:tmpl w:val="45EA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A2A0D"/>
    <w:multiLevelType w:val="hybridMultilevel"/>
    <w:tmpl w:val="7320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000CD"/>
    <w:multiLevelType w:val="hybridMultilevel"/>
    <w:tmpl w:val="DAE8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F7331"/>
    <w:multiLevelType w:val="hybridMultilevel"/>
    <w:tmpl w:val="D1E6F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163689">
    <w:abstractNumId w:val="3"/>
  </w:num>
  <w:num w:numId="2" w16cid:durableId="435292378">
    <w:abstractNumId w:val="5"/>
  </w:num>
  <w:num w:numId="3" w16cid:durableId="851915307">
    <w:abstractNumId w:val="4"/>
  </w:num>
  <w:num w:numId="4" w16cid:durableId="652411662">
    <w:abstractNumId w:val="2"/>
  </w:num>
  <w:num w:numId="5" w16cid:durableId="1582762244">
    <w:abstractNumId w:val="0"/>
  </w:num>
  <w:num w:numId="6" w16cid:durableId="7146983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l Esparza">
    <w15:presenceInfo w15:providerId="Windows Live" w15:userId="79c0c7cb73384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41"/>
    <w:rsid w:val="00007FA7"/>
    <w:rsid w:val="0001006D"/>
    <w:rsid w:val="0004347B"/>
    <w:rsid w:val="000644FA"/>
    <w:rsid w:val="0008274E"/>
    <w:rsid w:val="000D65CD"/>
    <w:rsid w:val="000E617A"/>
    <w:rsid w:val="000F2B84"/>
    <w:rsid w:val="000F310C"/>
    <w:rsid w:val="001046F0"/>
    <w:rsid w:val="00121155"/>
    <w:rsid w:val="00125F2B"/>
    <w:rsid w:val="0013230D"/>
    <w:rsid w:val="001352E1"/>
    <w:rsid w:val="001415F6"/>
    <w:rsid w:val="00142AB4"/>
    <w:rsid w:val="00145A77"/>
    <w:rsid w:val="00157EE4"/>
    <w:rsid w:val="00164A71"/>
    <w:rsid w:val="001711F1"/>
    <w:rsid w:val="001760D4"/>
    <w:rsid w:val="00176ADA"/>
    <w:rsid w:val="00191337"/>
    <w:rsid w:val="001C230F"/>
    <w:rsid w:val="001F3360"/>
    <w:rsid w:val="001F7871"/>
    <w:rsid w:val="00223083"/>
    <w:rsid w:val="00290274"/>
    <w:rsid w:val="00296E5D"/>
    <w:rsid w:val="002B1E64"/>
    <w:rsid w:val="002B7BD2"/>
    <w:rsid w:val="002C0B79"/>
    <w:rsid w:val="002C1090"/>
    <w:rsid w:val="002D2D86"/>
    <w:rsid w:val="002D79B8"/>
    <w:rsid w:val="0034357E"/>
    <w:rsid w:val="00347DD5"/>
    <w:rsid w:val="00357FCF"/>
    <w:rsid w:val="0036458F"/>
    <w:rsid w:val="00365319"/>
    <w:rsid w:val="00384AFE"/>
    <w:rsid w:val="00386D6C"/>
    <w:rsid w:val="003A42FC"/>
    <w:rsid w:val="003B6CD5"/>
    <w:rsid w:val="003C0F89"/>
    <w:rsid w:val="003D2CBC"/>
    <w:rsid w:val="003F4AD2"/>
    <w:rsid w:val="004209DC"/>
    <w:rsid w:val="0042342B"/>
    <w:rsid w:val="00427618"/>
    <w:rsid w:val="0043163C"/>
    <w:rsid w:val="004420F1"/>
    <w:rsid w:val="00467089"/>
    <w:rsid w:val="0048142C"/>
    <w:rsid w:val="004871E5"/>
    <w:rsid w:val="004B380F"/>
    <w:rsid w:val="004C4438"/>
    <w:rsid w:val="00516958"/>
    <w:rsid w:val="00516F3B"/>
    <w:rsid w:val="005474F3"/>
    <w:rsid w:val="00551A40"/>
    <w:rsid w:val="00565619"/>
    <w:rsid w:val="00580E8F"/>
    <w:rsid w:val="005B4793"/>
    <w:rsid w:val="005C7F6C"/>
    <w:rsid w:val="005E3312"/>
    <w:rsid w:val="005E5F71"/>
    <w:rsid w:val="00605008"/>
    <w:rsid w:val="00634F62"/>
    <w:rsid w:val="00640AEF"/>
    <w:rsid w:val="006603A6"/>
    <w:rsid w:val="00663AC2"/>
    <w:rsid w:val="00687D0A"/>
    <w:rsid w:val="0069764B"/>
    <w:rsid w:val="006A4179"/>
    <w:rsid w:val="006B09BB"/>
    <w:rsid w:val="006D5FFC"/>
    <w:rsid w:val="006D7C04"/>
    <w:rsid w:val="00717CF2"/>
    <w:rsid w:val="00741E9E"/>
    <w:rsid w:val="00742800"/>
    <w:rsid w:val="00744791"/>
    <w:rsid w:val="00752FD1"/>
    <w:rsid w:val="0076505E"/>
    <w:rsid w:val="007823EE"/>
    <w:rsid w:val="00787989"/>
    <w:rsid w:val="00794F44"/>
    <w:rsid w:val="00797802"/>
    <w:rsid w:val="007B7F3B"/>
    <w:rsid w:val="007E0553"/>
    <w:rsid w:val="007E1448"/>
    <w:rsid w:val="007E24DC"/>
    <w:rsid w:val="007E7447"/>
    <w:rsid w:val="00805CBF"/>
    <w:rsid w:val="00813020"/>
    <w:rsid w:val="0081744B"/>
    <w:rsid w:val="008230F9"/>
    <w:rsid w:val="00825E75"/>
    <w:rsid w:val="00834BDB"/>
    <w:rsid w:val="008468F8"/>
    <w:rsid w:val="008519F9"/>
    <w:rsid w:val="0085415E"/>
    <w:rsid w:val="008728F8"/>
    <w:rsid w:val="00880868"/>
    <w:rsid w:val="008A5A4A"/>
    <w:rsid w:val="008B502E"/>
    <w:rsid w:val="008D3AA3"/>
    <w:rsid w:val="008E0193"/>
    <w:rsid w:val="008E2EA6"/>
    <w:rsid w:val="008F3701"/>
    <w:rsid w:val="009216D4"/>
    <w:rsid w:val="00934C3E"/>
    <w:rsid w:val="00942B6B"/>
    <w:rsid w:val="00987488"/>
    <w:rsid w:val="00993EDB"/>
    <w:rsid w:val="009A294E"/>
    <w:rsid w:val="009A3BBD"/>
    <w:rsid w:val="009A48FF"/>
    <w:rsid w:val="009B2D44"/>
    <w:rsid w:val="009D0340"/>
    <w:rsid w:val="009E75C6"/>
    <w:rsid w:val="009F0071"/>
    <w:rsid w:val="009F5E8C"/>
    <w:rsid w:val="00A260C3"/>
    <w:rsid w:val="00A441D2"/>
    <w:rsid w:val="00A7696D"/>
    <w:rsid w:val="00AA46A7"/>
    <w:rsid w:val="00AA582F"/>
    <w:rsid w:val="00AB6DC5"/>
    <w:rsid w:val="00AC5EDD"/>
    <w:rsid w:val="00AD3228"/>
    <w:rsid w:val="00AD4AFE"/>
    <w:rsid w:val="00AF4E3F"/>
    <w:rsid w:val="00B059FC"/>
    <w:rsid w:val="00B279D6"/>
    <w:rsid w:val="00B75141"/>
    <w:rsid w:val="00B85369"/>
    <w:rsid w:val="00B8678B"/>
    <w:rsid w:val="00B92753"/>
    <w:rsid w:val="00BA6A4B"/>
    <w:rsid w:val="00BD085E"/>
    <w:rsid w:val="00BD4681"/>
    <w:rsid w:val="00BF5D6E"/>
    <w:rsid w:val="00C017EB"/>
    <w:rsid w:val="00C32D00"/>
    <w:rsid w:val="00C81752"/>
    <w:rsid w:val="00C95696"/>
    <w:rsid w:val="00CA2A91"/>
    <w:rsid w:val="00CA5A97"/>
    <w:rsid w:val="00CB741D"/>
    <w:rsid w:val="00CC738E"/>
    <w:rsid w:val="00CE0FFB"/>
    <w:rsid w:val="00CF0309"/>
    <w:rsid w:val="00D2684F"/>
    <w:rsid w:val="00D447E5"/>
    <w:rsid w:val="00D57B88"/>
    <w:rsid w:val="00D8285F"/>
    <w:rsid w:val="00D9747A"/>
    <w:rsid w:val="00DD5AC4"/>
    <w:rsid w:val="00DE525F"/>
    <w:rsid w:val="00DF017B"/>
    <w:rsid w:val="00DF7ED4"/>
    <w:rsid w:val="00E10D27"/>
    <w:rsid w:val="00E1432C"/>
    <w:rsid w:val="00E15D6D"/>
    <w:rsid w:val="00E31AEA"/>
    <w:rsid w:val="00EA78C7"/>
    <w:rsid w:val="00EC3340"/>
    <w:rsid w:val="00F0256C"/>
    <w:rsid w:val="00F276C0"/>
    <w:rsid w:val="00F31E2E"/>
    <w:rsid w:val="00F420C0"/>
    <w:rsid w:val="00F46FD0"/>
    <w:rsid w:val="00F73030"/>
    <w:rsid w:val="00F84529"/>
    <w:rsid w:val="00F9671A"/>
    <w:rsid w:val="00FB4059"/>
    <w:rsid w:val="00FB5E14"/>
    <w:rsid w:val="00FC6858"/>
    <w:rsid w:val="00FF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63AC"/>
  <w15:chartTrackingRefBased/>
  <w15:docId w15:val="{11BA9DA0-9459-4F1F-8F55-526A4D3D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141"/>
    <w:rPr>
      <w:rFonts w:eastAsiaTheme="majorEastAsia" w:cstheme="majorBidi"/>
      <w:color w:val="272727" w:themeColor="text1" w:themeTint="D8"/>
    </w:rPr>
  </w:style>
  <w:style w:type="paragraph" w:styleId="Title">
    <w:name w:val="Title"/>
    <w:basedOn w:val="Normal"/>
    <w:next w:val="Normal"/>
    <w:link w:val="TitleChar"/>
    <w:uiPriority w:val="10"/>
    <w:qFormat/>
    <w:rsid w:val="00B75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141"/>
    <w:pPr>
      <w:spacing w:before="160"/>
      <w:jc w:val="center"/>
    </w:pPr>
    <w:rPr>
      <w:i/>
      <w:iCs/>
      <w:color w:val="404040" w:themeColor="text1" w:themeTint="BF"/>
    </w:rPr>
  </w:style>
  <w:style w:type="character" w:customStyle="1" w:styleId="QuoteChar">
    <w:name w:val="Quote Char"/>
    <w:basedOn w:val="DefaultParagraphFont"/>
    <w:link w:val="Quote"/>
    <w:uiPriority w:val="29"/>
    <w:rsid w:val="00B75141"/>
    <w:rPr>
      <w:i/>
      <w:iCs/>
      <w:color w:val="404040" w:themeColor="text1" w:themeTint="BF"/>
    </w:rPr>
  </w:style>
  <w:style w:type="paragraph" w:styleId="ListParagraph">
    <w:name w:val="List Paragraph"/>
    <w:basedOn w:val="Normal"/>
    <w:uiPriority w:val="34"/>
    <w:qFormat/>
    <w:rsid w:val="00B75141"/>
    <w:pPr>
      <w:ind w:left="720"/>
      <w:contextualSpacing/>
    </w:pPr>
  </w:style>
  <w:style w:type="character" w:styleId="IntenseEmphasis">
    <w:name w:val="Intense Emphasis"/>
    <w:basedOn w:val="DefaultParagraphFont"/>
    <w:uiPriority w:val="21"/>
    <w:qFormat/>
    <w:rsid w:val="00B75141"/>
    <w:rPr>
      <w:i/>
      <w:iCs/>
      <w:color w:val="0F4761" w:themeColor="accent1" w:themeShade="BF"/>
    </w:rPr>
  </w:style>
  <w:style w:type="paragraph" w:styleId="IntenseQuote">
    <w:name w:val="Intense Quote"/>
    <w:basedOn w:val="Normal"/>
    <w:next w:val="Normal"/>
    <w:link w:val="IntenseQuoteChar"/>
    <w:uiPriority w:val="30"/>
    <w:qFormat/>
    <w:rsid w:val="00B75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141"/>
    <w:rPr>
      <w:i/>
      <w:iCs/>
      <w:color w:val="0F4761" w:themeColor="accent1" w:themeShade="BF"/>
    </w:rPr>
  </w:style>
  <w:style w:type="character" w:styleId="IntenseReference">
    <w:name w:val="Intense Reference"/>
    <w:basedOn w:val="DefaultParagraphFont"/>
    <w:uiPriority w:val="32"/>
    <w:qFormat/>
    <w:rsid w:val="00B75141"/>
    <w:rPr>
      <w:b/>
      <w:bCs/>
      <w:smallCaps/>
      <w:color w:val="0F4761" w:themeColor="accent1" w:themeShade="BF"/>
      <w:spacing w:val="5"/>
    </w:rPr>
  </w:style>
  <w:style w:type="character" w:customStyle="1" w:styleId="normaltextrun">
    <w:name w:val="normaltextrun"/>
    <w:basedOn w:val="DefaultParagraphFont"/>
    <w:rsid w:val="00797802"/>
  </w:style>
  <w:style w:type="paragraph" w:styleId="Header">
    <w:name w:val="header"/>
    <w:basedOn w:val="Normal"/>
    <w:link w:val="HeaderChar"/>
    <w:uiPriority w:val="99"/>
    <w:unhideWhenUsed/>
    <w:rsid w:val="008B5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02E"/>
  </w:style>
  <w:style w:type="paragraph" w:styleId="Footer">
    <w:name w:val="footer"/>
    <w:basedOn w:val="Normal"/>
    <w:link w:val="FooterChar"/>
    <w:uiPriority w:val="99"/>
    <w:unhideWhenUsed/>
    <w:rsid w:val="008B5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02E"/>
  </w:style>
  <w:style w:type="character" w:customStyle="1" w:styleId="textlayer--absolute">
    <w:name w:val="textlayer--absolute"/>
    <w:basedOn w:val="DefaultParagraphFont"/>
    <w:rsid w:val="00347DD5"/>
  </w:style>
  <w:style w:type="paragraph" w:styleId="NormalWeb">
    <w:name w:val="Normal (Web)"/>
    <w:basedOn w:val="Normal"/>
    <w:uiPriority w:val="99"/>
    <w:unhideWhenUsed/>
    <w:rsid w:val="00427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D0340"/>
    <w:rPr>
      <w:color w:val="467886" w:themeColor="hyperlink"/>
      <w:u w:val="single"/>
    </w:rPr>
  </w:style>
  <w:style w:type="character" w:styleId="UnresolvedMention">
    <w:name w:val="Unresolved Mention"/>
    <w:basedOn w:val="DefaultParagraphFont"/>
    <w:uiPriority w:val="99"/>
    <w:semiHidden/>
    <w:unhideWhenUsed/>
    <w:rsid w:val="009D0340"/>
    <w:rPr>
      <w:color w:val="605E5C"/>
      <w:shd w:val="clear" w:color="auto" w:fill="E1DFDD"/>
    </w:rPr>
  </w:style>
  <w:style w:type="character" w:styleId="CommentReference">
    <w:name w:val="annotation reference"/>
    <w:basedOn w:val="DefaultParagraphFont"/>
    <w:uiPriority w:val="99"/>
    <w:semiHidden/>
    <w:unhideWhenUsed/>
    <w:rsid w:val="00A441D2"/>
    <w:rPr>
      <w:sz w:val="16"/>
      <w:szCs w:val="16"/>
    </w:rPr>
  </w:style>
  <w:style w:type="paragraph" w:styleId="CommentText">
    <w:name w:val="annotation text"/>
    <w:basedOn w:val="Normal"/>
    <w:link w:val="CommentTextChar"/>
    <w:uiPriority w:val="99"/>
    <w:unhideWhenUsed/>
    <w:rsid w:val="00A441D2"/>
    <w:pPr>
      <w:spacing w:line="240" w:lineRule="auto"/>
    </w:pPr>
    <w:rPr>
      <w:sz w:val="20"/>
      <w:szCs w:val="20"/>
    </w:rPr>
  </w:style>
  <w:style w:type="character" w:customStyle="1" w:styleId="CommentTextChar">
    <w:name w:val="Comment Text Char"/>
    <w:basedOn w:val="DefaultParagraphFont"/>
    <w:link w:val="CommentText"/>
    <w:uiPriority w:val="99"/>
    <w:rsid w:val="00A441D2"/>
    <w:rPr>
      <w:sz w:val="20"/>
      <w:szCs w:val="20"/>
    </w:rPr>
  </w:style>
  <w:style w:type="paragraph" w:styleId="CommentSubject">
    <w:name w:val="annotation subject"/>
    <w:basedOn w:val="CommentText"/>
    <w:next w:val="CommentText"/>
    <w:link w:val="CommentSubjectChar"/>
    <w:uiPriority w:val="99"/>
    <w:semiHidden/>
    <w:unhideWhenUsed/>
    <w:rsid w:val="00A441D2"/>
    <w:rPr>
      <w:b/>
      <w:bCs/>
    </w:rPr>
  </w:style>
  <w:style w:type="character" w:customStyle="1" w:styleId="CommentSubjectChar">
    <w:name w:val="Comment Subject Char"/>
    <w:basedOn w:val="CommentTextChar"/>
    <w:link w:val="CommentSubject"/>
    <w:uiPriority w:val="99"/>
    <w:semiHidden/>
    <w:rsid w:val="00A441D2"/>
    <w:rPr>
      <w:b/>
      <w:bCs/>
      <w:sz w:val="20"/>
      <w:szCs w:val="20"/>
    </w:rPr>
  </w:style>
  <w:style w:type="character" w:styleId="Strong">
    <w:name w:val="Strong"/>
    <w:basedOn w:val="DefaultParagraphFont"/>
    <w:uiPriority w:val="22"/>
    <w:qFormat/>
    <w:rsid w:val="009A48FF"/>
    <w:rPr>
      <w:b/>
      <w:bCs/>
    </w:rPr>
  </w:style>
  <w:style w:type="character" w:styleId="FollowedHyperlink">
    <w:name w:val="FollowedHyperlink"/>
    <w:basedOn w:val="DefaultParagraphFont"/>
    <w:uiPriority w:val="99"/>
    <w:semiHidden/>
    <w:unhideWhenUsed/>
    <w:rsid w:val="00D57B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967">
      <w:bodyDiv w:val="1"/>
      <w:marLeft w:val="0"/>
      <w:marRight w:val="0"/>
      <w:marTop w:val="0"/>
      <w:marBottom w:val="0"/>
      <w:divBdr>
        <w:top w:val="none" w:sz="0" w:space="0" w:color="auto"/>
        <w:left w:val="none" w:sz="0" w:space="0" w:color="auto"/>
        <w:bottom w:val="none" w:sz="0" w:space="0" w:color="auto"/>
        <w:right w:val="none" w:sz="0" w:space="0" w:color="auto"/>
      </w:divBdr>
      <w:divsChild>
        <w:div w:id="127820316">
          <w:marLeft w:val="0"/>
          <w:marRight w:val="0"/>
          <w:marTop w:val="0"/>
          <w:marBottom w:val="0"/>
          <w:divBdr>
            <w:top w:val="none" w:sz="0" w:space="0" w:color="auto"/>
            <w:left w:val="none" w:sz="0" w:space="0" w:color="auto"/>
            <w:bottom w:val="none" w:sz="0" w:space="0" w:color="auto"/>
            <w:right w:val="none" w:sz="0" w:space="0" w:color="auto"/>
          </w:divBdr>
          <w:divsChild>
            <w:div w:id="778456243">
              <w:marLeft w:val="0"/>
              <w:marRight w:val="0"/>
              <w:marTop w:val="0"/>
              <w:marBottom w:val="0"/>
              <w:divBdr>
                <w:top w:val="none" w:sz="0" w:space="0" w:color="auto"/>
                <w:left w:val="none" w:sz="0" w:space="0" w:color="auto"/>
                <w:bottom w:val="none" w:sz="0" w:space="0" w:color="auto"/>
                <w:right w:val="none" w:sz="0" w:space="0" w:color="auto"/>
              </w:divBdr>
              <w:divsChild>
                <w:div w:id="8758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54509">
      <w:bodyDiv w:val="1"/>
      <w:marLeft w:val="0"/>
      <w:marRight w:val="0"/>
      <w:marTop w:val="0"/>
      <w:marBottom w:val="0"/>
      <w:divBdr>
        <w:top w:val="none" w:sz="0" w:space="0" w:color="auto"/>
        <w:left w:val="none" w:sz="0" w:space="0" w:color="auto"/>
        <w:bottom w:val="none" w:sz="0" w:space="0" w:color="auto"/>
        <w:right w:val="none" w:sz="0" w:space="0" w:color="auto"/>
      </w:divBdr>
      <w:divsChild>
        <w:div w:id="1740588968">
          <w:marLeft w:val="0"/>
          <w:marRight w:val="0"/>
          <w:marTop w:val="0"/>
          <w:marBottom w:val="0"/>
          <w:divBdr>
            <w:top w:val="none" w:sz="0" w:space="0" w:color="auto"/>
            <w:left w:val="none" w:sz="0" w:space="0" w:color="auto"/>
            <w:bottom w:val="none" w:sz="0" w:space="0" w:color="auto"/>
            <w:right w:val="none" w:sz="0" w:space="0" w:color="auto"/>
          </w:divBdr>
          <w:divsChild>
            <w:div w:id="130170623">
              <w:marLeft w:val="0"/>
              <w:marRight w:val="0"/>
              <w:marTop w:val="0"/>
              <w:marBottom w:val="0"/>
              <w:divBdr>
                <w:top w:val="none" w:sz="0" w:space="0" w:color="auto"/>
                <w:left w:val="none" w:sz="0" w:space="0" w:color="auto"/>
                <w:bottom w:val="none" w:sz="0" w:space="0" w:color="auto"/>
                <w:right w:val="none" w:sz="0" w:space="0" w:color="auto"/>
              </w:divBdr>
              <w:divsChild>
                <w:div w:id="12905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5396">
      <w:bodyDiv w:val="1"/>
      <w:marLeft w:val="0"/>
      <w:marRight w:val="0"/>
      <w:marTop w:val="0"/>
      <w:marBottom w:val="0"/>
      <w:divBdr>
        <w:top w:val="none" w:sz="0" w:space="0" w:color="auto"/>
        <w:left w:val="none" w:sz="0" w:space="0" w:color="auto"/>
        <w:bottom w:val="none" w:sz="0" w:space="0" w:color="auto"/>
        <w:right w:val="none" w:sz="0" w:space="0" w:color="auto"/>
      </w:divBdr>
    </w:div>
    <w:div w:id="793251888">
      <w:bodyDiv w:val="1"/>
      <w:marLeft w:val="0"/>
      <w:marRight w:val="0"/>
      <w:marTop w:val="0"/>
      <w:marBottom w:val="0"/>
      <w:divBdr>
        <w:top w:val="none" w:sz="0" w:space="0" w:color="auto"/>
        <w:left w:val="none" w:sz="0" w:space="0" w:color="auto"/>
        <w:bottom w:val="none" w:sz="0" w:space="0" w:color="auto"/>
        <w:right w:val="none" w:sz="0" w:space="0" w:color="auto"/>
      </w:divBdr>
    </w:div>
    <w:div w:id="1249541501">
      <w:bodyDiv w:val="1"/>
      <w:marLeft w:val="0"/>
      <w:marRight w:val="0"/>
      <w:marTop w:val="0"/>
      <w:marBottom w:val="0"/>
      <w:divBdr>
        <w:top w:val="none" w:sz="0" w:space="0" w:color="auto"/>
        <w:left w:val="none" w:sz="0" w:space="0" w:color="auto"/>
        <w:bottom w:val="none" w:sz="0" w:space="0" w:color="auto"/>
        <w:right w:val="none" w:sz="0" w:space="0" w:color="auto"/>
      </w:divBdr>
    </w:div>
    <w:div w:id="1449813843">
      <w:bodyDiv w:val="1"/>
      <w:marLeft w:val="0"/>
      <w:marRight w:val="0"/>
      <w:marTop w:val="0"/>
      <w:marBottom w:val="0"/>
      <w:divBdr>
        <w:top w:val="none" w:sz="0" w:space="0" w:color="auto"/>
        <w:left w:val="none" w:sz="0" w:space="0" w:color="auto"/>
        <w:bottom w:val="none" w:sz="0" w:space="0" w:color="auto"/>
        <w:right w:val="none" w:sz="0" w:space="0" w:color="auto"/>
      </w:divBdr>
    </w:div>
    <w:div w:id="1574701699">
      <w:bodyDiv w:val="1"/>
      <w:marLeft w:val="0"/>
      <w:marRight w:val="0"/>
      <w:marTop w:val="0"/>
      <w:marBottom w:val="0"/>
      <w:divBdr>
        <w:top w:val="none" w:sz="0" w:space="0" w:color="auto"/>
        <w:left w:val="none" w:sz="0" w:space="0" w:color="auto"/>
        <w:bottom w:val="none" w:sz="0" w:space="0" w:color="auto"/>
        <w:right w:val="none" w:sz="0" w:space="0" w:color="auto"/>
      </w:divBdr>
    </w:div>
    <w:div w:id="1760171308">
      <w:bodyDiv w:val="1"/>
      <w:marLeft w:val="0"/>
      <w:marRight w:val="0"/>
      <w:marTop w:val="0"/>
      <w:marBottom w:val="0"/>
      <w:divBdr>
        <w:top w:val="none" w:sz="0" w:space="0" w:color="auto"/>
        <w:left w:val="none" w:sz="0" w:space="0" w:color="auto"/>
        <w:bottom w:val="none" w:sz="0" w:space="0" w:color="auto"/>
        <w:right w:val="none" w:sz="0" w:space="0" w:color="auto"/>
      </w:divBdr>
      <w:divsChild>
        <w:div w:id="1586956531">
          <w:marLeft w:val="0"/>
          <w:marRight w:val="0"/>
          <w:marTop w:val="0"/>
          <w:marBottom w:val="0"/>
          <w:divBdr>
            <w:top w:val="none" w:sz="0" w:space="0" w:color="auto"/>
            <w:left w:val="none" w:sz="0" w:space="0" w:color="auto"/>
            <w:bottom w:val="none" w:sz="0" w:space="0" w:color="auto"/>
            <w:right w:val="none" w:sz="0" w:space="0" w:color="auto"/>
          </w:divBdr>
          <w:divsChild>
            <w:div w:id="2034188465">
              <w:marLeft w:val="0"/>
              <w:marRight w:val="0"/>
              <w:marTop w:val="0"/>
              <w:marBottom w:val="0"/>
              <w:divBdr>
                <w:top w:val="none" w:sz="0" w:space="0" w:color="auto"/>
                <w:left w:val="none" w:sz="0" w:space="0" w:color="auto"/>
                <w:bottom w:val="none" w:sz="0" w:space="0" w:color="auto"/>
                <w:right w:val="none" w:sz="0" w:space="0" w:color="auto"/>
              </w:divBdr>
              <w:divsChild>
                <w:div w:id="2143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ederalreserve.gov/econresdata/feds/2016/files/2016048pap.pdf" TargetMode="External"/><Relationship Id="rId18" Type="http://schemas.openxmlformats.org/officeDocument/2006/relationships/hyperlink" Target="https://newsapi.org/"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rapidapi.com/stocktwits/api/stocktwits/" TargetMode="External"/><Relationship Id="rId7" Type="http://schemas.openxmlformats.org/officeDocument/2006/relationships/comments" Target="comments.xml"/><Relationship Id="rId12" Type="http://schemas.openxmlformats.org/officeDocument/2006/relationships/hyperlink" Target="file:///C:/Users/joel3/Downloads/stockmicroblogging_ICIS_2011.pdf" TargetMode="External"/><Relationship Id="rId17" Type="http://schemas.openxmlformats.org/officeDocument/2006/relationships/hyperlink" Target="https://developers.google.com/youtube/v3/getting-start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ntiersin.org/articles/10.3389/frai.2022.836809/full" TargetMode="External"/><Relationship Id="rId20" Type="http://schemas.openxmlformats.org/officeDocument/2006/relationships/hyperlink" Target="https://developer.dowjones.com/site/docs/factiva_feeds/analytics/xml_reference/index.g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ulty.haas.berkeley.edu/hender/ATMonitor.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cholarspace.manoa.hawaii.edu/server/api/core/bitstreams/2add0fa5-1ea6-4b52-af8f-77bad6ebb791/content" TargetMode="External"/><Relationship Id="rId23" Type="http://schemas.openxmlformats.org/officeDocument/2006/relationships/hyperlink" Target="https://ir.nist.gov/reuters/" TargetMode="External"/><Relationship Id="rId10" Type="http://schemas.microsoft.com/office/2018/08/relationships/commentsExtensible" Target="commentsExtensible.xml"/><Relationship Id="rId19" Type="http://schemas.openxmlformats.org/officeDocument/2006/relationships/hyperlink" Target="https://www.microsoft.com/en-us/bing/apis/bing-news-search-api"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s229.stanford.edu/proj2011/GoelMittal-StockMarketPredictionUsingTwitterSentimentAnalysis.pdf" TargetMode="External"/><Relationship Id="rId22" Type="http://schemas.openxmlformats.org/officeDocument/2006/relationships/hyperlink" Target="https://eodhd.com/financial-apis/stock-market-financial-new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Esparza</dc:creator>
  <cp:keywords/>
  <dc:description/>
  <cp:lastModifiedBy>Joel Esparza</cp:lastModifiedBy>
  <cp:revision>121</cp:revision>
  <dcterms:created xsi:type="dcterms:W3CDTF">2024-04-06T17:33:00Z</dcterms:created>
  <dcterms:modified xsi:type="dcterms:W3CDTF">2024-04-08T00:48:00Z</dcterms:modified>
</cp:coreProperties>
</file>