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04FC8" w14:textId="77777777" w:rsidR="00054B6F" w:rsidRDefault="00054B6F" w:rsidP="00054B6F">
      <w:pPr>
        <w:rPr>
          <w:rFonts w:ascii="Times New Roman" w:hAnsi="Times New Roman" w:cs="Times New Roman"/>
          <w:b/>
          <w:bCs/>
          <w:sz w:val="24"/>
          <w:szCs w:val="24"/>
        </w:rPr>
      </w:pPr>
      <w:r w:rsidRPr="00054B6F">
        <w:rPr>
          <w:rFonts w:ascii="Times New Roman" w:hAnsi="Times New Roman" w:cs="Times New Roman"/>
          <w:b/>
          <w:bCs/>
          <w:sz w:val="24"/>
          <w:szCs w:val="24"/>
        </w:rPr>
        <w:t>ETUDE DES REFERENTIELS ISO 27001 ET DE LA DNSSI</w:t>
      </w:r>
    </w:p>
    <w:p w14:paraId="7DEEFFD6" w14:textId="7ED2BF4C" w:rsidR="00D6472E" w:rsidRPr="00054B6F" w:rsidRDefault="00D6472E" w:rsidP="00054B6F">
      <w:pPr>
        <w:rPr>
          <w:rFonts w:ascii="Times New Roman" w:hAnsi="Times New Roman" w:cs="Times New Roman"/>
          <w:b/>
          <w:bCs/>
          <w:sz w:val="24"/>
          <w:szCs w:val="24"/>
        </w:rPr>
      </w:pPr>
      <w:r>
        <w:rPr>
          <w:rFonts w:ascii="Times New Roman" w:hAnsi="Times New Roman" w:cs="Times New Roman"/>
          <w:b/>
          <w:bCs/>
          <w:sz w:val="24"/>
          <w:szCs w:val="24"/>
        </w:rPr>
        <w:t>ISO 27001 :</w:t>
      </w:r>
    </w:p>
    <w:p w14:paraId="64D16A98" w14:textId="77777777" w:rsidR="00054B6F" w:rsidRPr="00054B6F" w:rsidRDefault="00054B6F" w:rsidP="00054B6F">
      <w:pPr>
        <w:rPr>
          <w:rFonts w:ascii="Times New Roman" w:hAnsi="Times New Roman" w:cs="Times New Roman"/>
          <w:b/>
          <w:bCs/>
          <w:sz w:val="24"/>
          <w:szCs w:val="24"/>
        </w:rPr>
      </w:pPr>
      <w:r w:rsidRPr="00054B6F">
        <w:rPr>
          <w:rFonts w:ascii="Times New Roman" w:hAnsi="Times New Roman" w:cs="Times New Roman"/>
          <w:b/>
          <w:bCs/>
          <w:sz w:val="24"/>
          <w:szCs w:val="24"/>
        </w:rPr>
        <w:t>1. INTRODUCTION À LA NORME ISO 27001</w:t>
      </w:r>
    </w:p>
    <w:p w14:paraId="50F3393C" w14:textId="77777777" w:rsidR="00054B6F" w:rsidRPr="00054B6F" w:rsidRDefault="00054B6F" w:rsidP="00054B6F">
      <w:pPr>
        <w:rPr>
          <w:rFonts w:ascii="Times New Roman" w:hAnsi="Times New Roman" w:cs="Times New Roman"/>
          <w:b/>
          <w:bCs/>
          <w:sz w:val="24"/>
          <w:szCs w:val="24"/>
        </w:rPr>
      </w:pPr>
      <w:r w:rsidRPr="00054B6F">
        <w:rPr>
          <w:rFonts w:ascii="Times New Roman" w:hAnsi="Times New Roman" w:cs="Times New Roman"/>
          <w:b/>
          <w:bCs/>
          <w:sz w:val="24"/>
          <w:szCs w:val="24"/>
        </w:rPr>
        <w:t>Avant-propos</w:t>
      </w:r>
    </w:p>
    <w:p w14:paraId="1DE7A1D8"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L'ISO (Organisation internationale de normalisation) et l’IEC (Commission électrotechnique internationale) forment le système spécialisé de la normalisation mondiale. Les organismes nationaux membres de l'ISO ou de l’IEC participent au développement de Normes internationales par l'intermédiaire des comités techniques créés par l'organisation concernée afin de s'occuper des domaines particuliers de l'activité technique.</w:t>
      </w:r>
    </w:p>
    <w:p w14:paraId="5A389649" w14:textId="77777777" w:rsidR="00054B6F" w:rsidRPr="00054B6F" w:rsidRDefault="00054B6F" w:rsidP="00054B6F">
      <w:pPr>
        <w:rPr>
          <w:rFonts w:ascii="Times New Roman" w:hAnsi="Times New Roman" w:cs="Times New Roman"/>
          <w:b/>
          <w:bCs/>
          <w:sz w:val="24"/>
          <w:szCs w:val="24"/>
        </w:rPr>
      </w:pPr>
      <w:r w:rsidRPr="00054B6F">
        <w:rPr>
          <w:rFonts w:ascii="Times New Roman" w:hAnsi="Times New Roman" w:cs="Times New Roman"/>
          <w:b/>
          <w:bCs/>
          <w:sz w:val="24"/>
          <w:szCs w:val="24"/>
        </w:rPr>
        <w:t>Définition</w:t>
      </w:r>
    </w:p>
    <w:p w14:paraId="47EA5EE9"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L'ISO/IEC 27001 est la norme internationale de référence pour la gestion de la sécurité de l'information. Elle définit les exigences pour établir, mettre en œuvre, maintenir et améliorer un Système de Management de la Sécurité de l'Information (SMSI), permettant de protéger la confidentialité, l'intégrité et la disponibilité des données.</w:t>
      </w:r>
    </w:p>
    <w:p w14:paraId="0547FC2C"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 xml:space="preserve">Face à la montée des cyberattaques et des violations de données, l'ISO 27001 </w:t>
      </w:r>
      <w:proofErr w:type="gramStart"/>
      <w:r w:rsidRPr="00054B6F">
        <w:rPr>
          <w:rFonts w:ascii="Times New Roman" w:hAnsi="Times New Roman" w:cs="Times New Roman"/>
          <w:sz w:val="24"/>
          <w:szCs w:val="24"/>
        </w:rPr>
        <w:t>aide</w:t>
      </w:r>
      <w:proofErr w:type="gramEnd"/>
      <w:r w:rsidRPr="00054B6F">
        <w:rPr>
          <w:rFonts w:ascii="Times New Roman" w:hAnsi="Times New Roman" w:cs="Times New Roman"/>
          <w:sz w:val="24"/>
          <w:szCs w:val="24"/>
        </w:rPr>
        <w:t xml:space="preserve"> les organisations (TPE, PME, ETI, grandes entreprises) à mieux gérer les risques liés à leurs systèmes d'information et à protéger leurs informations sensibles. Cette démarche de certification s'inscrit dans une logique d'amélioration continue et de performance organisationnelle.</w:t>
      </w:r>
    </w:p>
    <w:p w14:paraId="1AD6D26F" w14:textId="3FA2F0DF" w:rsid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La norme s'applique à toutes les organisations, grandes ou petites, publiques ou privées, quel que soit leur secteur d'activité. Elle est adaptée à tous ceux qui souhaitent sécuriser leurs données, répondre aux exigences légales et réglementaires, et rassurer leurs parties intéressées (clients, partenaires, investisseurs, régulateurs).</w:t>
      </w:r>
    </w:p>
    <w:p w14:paraId="6625B8C0" w14:textId="7C20A436" w:rsidR="00164E21" w:rsidRPr="00054B6F" w:rsidRDefault="00164E21" w:rsidP="00164E2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48B590" wp14:editId="06F3D116">
            <wp:extent cx="1777594" cy="1778701"/>
            <wp:effectExtent l="0" t="0" r="0" b="0"/>
            <wp:docPr id="60519969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99696" name="Image 6051996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86306" cy="1787419"/>
                    </a:xfrm>
                    <a:prstGeom prst="rect">
                      <a:avLst/>
                    </a:prstGeom>
                  </pic:spPr>
                </pic:pic>
              </a:graphicData>
            </a:graphic>
          </wp:inline>
        </w:drawing>
      </w:r>
    </w:p>
    <w:p w14:paraId="3E539FE0" w14:textId="77777777" w:rsidR="00054B6F" w:rsidRPr="00054B6F" w:rsidRDefault="00054B6F" w:rsidP="00054B6F">
      <w:pPr>
        <w:rPr>
          <w:rFonts w:ascii="Times New Roman" w:hAnsi="Times New Roman" w:cs="Times New Roman"/>
          <w:b/>
          <w:bCs/>
          <w:sz w:val="24"/>
          <w:szCs w:val="24"/>
        </w:rPr>
      </w:pPr>
      <w:r w:rsidRPr="00054B6F">
        <w:rPr>
          <w:rFonts w:ascii="Times New Roman" w:hAnsi="Times New Roman" w:cs="Times New Roman"/>
          <w:b/>
          <w:bCs/>
          <w:sz w:val="24"/>
          <w:szCs w:val="24"/>
        </w:rPr>
        <w:t>2. STRUCTURE DE LA NORME ISO 27001</w:t>
      </w:r>
    </w:p>
    <w:tbl>
      <w:tblPr>
        <w:tblStyle w:val="Grilledutableau"/>
        <w:tblW w:w="0" w:type="auto"/>
        <w:tblLook w:val="04A0" w:firstRow="1" w:lastRow="0" w:firstColumn="1" w:lastColumn="0" w:noHBand="0" w:noVBand="1"/>
      </w:tblPr>
      <w:tblGrid>
        <w:gridCol w:w="4316"/>
        <w:gridCol w:w="4253"/>
      </w:tblGrid>
      <w:tr w:rsidR="00054B6F" w:rsidRPr="00054B6F" w14:paraId="37EAD2CF" w14:textId="77777777" w:rsidTr="00054B6F">
        <w:tc>
          <w:tcPr>
            <w:tcW w:w="0" w:type="auto"/>
            <w:hideMark/>
          </w:tcPr>
          <w:p w14:paraId="29292D04" w14:textId="77777777" w:rsidR="00054B6F" w:rsidRPr="00054B6F" w:rsidRDefault="00054B6F" w:rsidP="00054B6F">
            <w:pPr>
              <w:spacing w:after="160" w:line="259" w:lineRule="auto"/>
              <w:rPr>
                <w:rFonts w:ascii="Times New Roman" w:hAnsi="Times New Roman" w:cs="Times New Roman"/>
                <w:b/>
                <w:bCs/>
                <w:sz w:val="24"/>
                <w:szCs w:val="24"/>
              </w:rPr>
            </w:pPr>
            <w:r w:rsidRPr="00054B6F">
              <w:rPr>
                <w:rFonts w:ascii="Times New Roman" w:hAnsi="Times New Roman" w:cs="Times New Roman"/>
                <w:b/>
                <w:bCs/>
                <w:sz w:val="24"/>
                <w:szCs w:val="24"/>
              </w:rPr>
              <w:t>Clause</w:t>
            </w:r>
          </w:p>
        </w:tc>
        <w:tc>
          <w:tcPr>
            <w:tcW w:w="0" w:type="auto"/>
            <w:hideMark/>
          </w:tcPr>
          <w:p w14:paraId="2BB0C7B9" w14:textId="77777777" w:rsidR="00054B6F" w:rsidRPr="00054B6F" w:rsidRDefault="00054B6F" w:rsidP="00054B6F">
            <w:pPr>
              <w:spacing w:after="160" w:line="259" w:lineRule="auto"/>
              <w:rPr>
                <w:rFonts w:ascii="Times New Roman" w:hAnsi="Times New Roman" w:cs="Times New Roman"/>
                <w:b/>
                <w:bCs/>
                <w:sz w:val="24"/>
                <w:szCs w:val="24"/>
              </w:rPr>
            </w:pPr>
            <w:r w:rsidRPr="00054B6F">
              <w:rPr>
                <w:rFonts w:ascii="Times New Roman" w:hAnsi="Times New Roman" w:cs="Times New Roman"/>
                <w:b/>
                <w:bCs/>
                <w:sz w:val="24"/>
                <w:szCs w:val="24"/>
              </w:rPr>
              <w:t>Description</w:t>
            </w:r>
          </w:p>
        </w:tc>
      </w:tr>
      <w:tr w:rsidR="00054B6F" w:rsidRPr="00054B6F" w14:paraId="1069F36C" w14:textId="77777777" w:rsidTr="00054B6F">
        <w:tc>
          <w:tcPr>
            <w:tcW w:w="0" w:type="auto"/>
            <w:hideMark/>
          </w:tcPr>
          <w:p w14:paraId="46A6176E"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b/>
                <w:bCs/>
                <w:sz w:val="24"/>
                <w:szCs w:val="24"/>
              </w:rPr>
              <w:t>Clause 4 – Contexte de l’organisation</w:t>
            </w:r>
          </w:p>
        </w:tc>
        <w:tc>
          <w:tcPr>
            <w:tcW w:w="0" w:type="auto"/>
            <w:hideMark/>
          </w:tcPr>
          <w:p w14:paraId="6CDDB4B2"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 xml:space="preserve">Analyse : </w:t>
            </w:r>
            <w:r w:rsidRPr="00054B6F">
              <w:rPr>
                <w:rFonts w:ascii="Times New Roman" w:hAnsi="Times New Roman" w:cs="Times New Roman"/>
                <w:sz w:val="24"/>
                <w:szCs w:val="24"/>
              </w:rPr>
              <w:br/>
              <w:t xml:space="preserve">• Environnement interne </w:t>
            </w:r>
            <w:r w:rsidRPr="00054B6F">
              <w:rPr>
                <w:rFonts w:ascii="Times New Roman" w:hAnsi="Times New Roman" w:cs="Times New Roman"/>
                <w:sz w:val="24"/>
                <w:szCs w:val="24"/>
              </w:rPr>
              <w:br/>
              <w:t xml:space="preserve">• Environnement externe </w:t>
            </w:r>
            <w:r w:rsidRPr="00054B6F">
              <w:rPr>
                <w:rFonts w:ascii="Times New Roman" w:hAnsi="Times New Roman" w:cs="Times New Roman"/>
                <w:sz w:val="24"/>
                <w:szCs w:val="24"/>
              </w:rPr>
              <w:br/>
              <w:t>• Parties prenantes</w:t>
            </w:r>
          </w:p>
        </w:tc>
      </w:tr>
      <w:tr w:rsidR="00054B6F" w:rsidRPr="00054B6F" w14:paraId="20CCB408" w14:textId="77777777" w:rsidTr="00054B6F">
        <w:tc>
          <w:tcPr>
            <w:tcW w:w="0" w:type="auto"/>
            <w:hideMark/>
          </w:tcPr>
          <w:p w14:paraId="4BAC394B"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b/>
                <w:bCs/>
                <w:sz w:val="24"/>
                <w:szCs w:val="24"/>
              </w:rPr>
              <w:lastRenderedPageBreak/>
              <w:t>Clause 5 – Leadership</w:t>
            </w:r>
          </w:p>
        </w:tc>
        <w:tc>
          <w:tcPr>
            <w:tcW w:w="0" w:type="auto"/>
            <w:hideMark/>
          </w:tcPr>
          <w:p w14:paraId="291EE1E4"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 xml:space="preserve">Rôle de la direction : </w:t>
            </w:r>
            <w:r w:rsidRPr="00054B6F">
              <w:rPr>
                <w:rFonts w:ascii="Times New Roman" w:hAnsi="Times New Roman" w:cs="Times New Roman"/>
                <w:sz w:val="24"/>
                <w:szCs w:val="24"/>
              </w:rPr>
              <w:br/>
              <w:t xml:space="preserve">• Engagement dans la sécurité </w:t>
            </w:r>
            <w:r w:rsidRPr="00054B6F">
              <w:rPr>
                <w:rFonts w:ascii="Times New Roman" w:hAnsi="Times New Roman" w:cs="Times New Roman"/>
                <w:sz w:val="24"/>
                <w:szCs w:val="24"/>
              </w:rPr>
              <w:br/>
              <w:t>• Définition de la politique de sécurité</w:t>
            </w:r>
          </w:p>
        </w:tc>
      </w:tr>
      <w:tr w:rsidR="00054B6F" w:rsidRPr="00054B6F" w14:paraId="3D2A9709" w14:textId="77777777" w:rsidTr="00054B6F">
        <w:tc>
          <w:tcPr>
            <w:tcW w:w="0" w:type="auto"/>
            <w:hideMark/>
          </w:tcPr>
          <w:p w14:paraId="68236654"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b/>
                <w:bCs/>
                <w:sz w:val="24"/>
                <w:szCs w:val="24"/>
              </w:rPr>
              <w:t>Clause 6 – Planification</w:t>
            </w:r>
          </w:p>
        </w:tc>
        <w:tc>
          <w:tcPr>
            <w:tcW w:w="0" w:type="auto"/>
            <w:hideMark/>
          </w:tcPr>
          <w:p w14:paraId="31199309"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 xml:space="preserve">Inclut : </w:t>
            </w:r>
            <w:r w:rsidRPr="00054B6F">
              <w:rPr>
                <w:rFonts w:ascii="Times New Roman" w:hAnsi="Times New Roman" w:cs="Times New Roman"/>
                <w:sz w:val="24"/>
                <w:szCs w:val="24"/>
              </w:rPr>
              <w:br/>
              <w:t xml:space="preserve">• Analyse des risques </w:t>
            </w:r>
            <w:r w:rsidRPr="00054B6F">
              <w:rPr>
                <w:rFonts w:ascii="Times New Roman" w:hAnsi="Times New Roman" w:cs="Times New Roman"/>
                <w:sz w:val="24"/>
                <w:szCs w:val="24"/>
              </w:rPr>
              <w:br/>
              <w:t xml:space="preserve">• Traitement des risques </w:t>
            </w:r>
            <w:r w:rsidRPr="00054B6F">
              <w:rPr>
                <w:rFonts w:ascii="Times New Roman" w:hAnsi="Times New Roman" w:cs="Times New Roman"/>
                <w:sz w:val="24"/>
                <w:szCs w:val="24"/>
              </w:rPr>
              <w:br/>
              <w:t>• Objectifs de sécurité</w:t>
            </w:r>
          </w:p>
        </w:tc>
      </w:tr>
      <w:tr w:rsidR="00054B6F" w:rsidRPr="00054B6F" w14:paraId="1E4345D6" w14:textId="77777777" w:rsidTr="00054B6F">
        <w:tc>
          <w:tcPr>
            <w:tcW w:w="0" w:type="auto"/>
            <w:hideMark/>
          </w:tcPr>
          <w:p w14:paraId="25F11B26"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b/>
                <w:bCs/>
                <w:sz w:val="24"/>
                <w:szCs w:val="24"/>
              </w:rPr>
              <w:t>Clause 7 – Support</w:t>
            </w:r>
          </w:p>
        </w:tc>
        <w:tc>
          <w:tcPr>
            <w:tcW w:w="0" w:type="auto"/>
            <w:hideMark/>
          </w:tcPr>
          <w:p w14:paraId="2DAB4358"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 xml:space="preserve">Concerne : </w:t>
            </w:r>
            <w:r w:rsidRPr="00054B6F">
              <w:rPr>
                <w:rFonts w:ascii="Times New Roman" w:hAnsi="Times New Roman" w:cs="Times New Roman"/>
                <w:sz w:val="24"/>
                <w:szCs w:val="24"/>
              </w:rPr>
              <w:br/>
              <w:t xml:space="preserve">• Ressources </w:t>
            </w:r>
            <w:r w:rsidRPr="00054B6F">
              <w:rPr>
                <w:rFonts w:ascii="Times New Roman" w:hAnsi="Times New Roman" w:cs="Times New Roman"/>
                <w:sz w:val="24"/>
                <w:szCs w:val="24"/>
              </w:rPr>
              <w:br/>
              <w:t xml:space="preserve">• Compétences </w:t>
            </w:r>
            <w:r w:rsidRPr="00054B6F">
              <w:rPr>
                <w:rFonts w:ascii="Times New Roman" w:hAnsi="Times New Roman" w:cs="Times New Roman"/>
                <w:sz w:val="24"/>
                <w:szCs w:val="24"/>
              </w:rPr>
              <w:br/>
              <w:t xml:space="preserve">• Sensibilisation </w:t>
            </w:r>
            <w:r w:rsidRPr="00054B6F">
              <w:rPr>
                <w:rFonts w:ascii="Times New Roman" w:hAnsi="Times New Roman" w:cs="Times New Roman"/>
                <w:sz w:val="24"/>
                <w:szCs w:val="24"/>
              </w:rPr>
              <w:br/>
              <w:t>• Communication</w:t>
            </w:r>
          </w:p>
        </w:tc>
      </w:tr>
      <w:tr w:rsidR="00054B6F" w:rsidRPr="00054B6F" w14:paraId="6C6C0EA5" w14:textId="77777777" w:rsidTr="00054B6F">
        <w:tc>
          <w:tcPr>
            <w:tcW w:w="0" w:type="auto"/>
            <w:hideMark/>
          </w:tcPr>
          <w:p w14:paraId="15DAE56E"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b/>
                <w:bCs/>
                <w:sz w:val="24"/>
                <w:szCs w:val="24"/>
              </w:rPr>
              <w:t>Clause 8 – Fonctionnement</w:t>
            </w:r>
          </w:p>
        </w:tc>
        <w:tc>
          <w:tcPr>
            <w:tcW w:w="0" w:type="auto"/>
            <w:hideMark/>
          </w:tcPr>
          <w:p w14:paraId="09A079C4"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 xml:space="preserve">Gestion opérationnelle : </w:t>
            </w:r>
            <w:r w:rsidRPr="00054B6F">
              <w:rPr>
                <w:rFonts w:ascii="Times New Roman" w:hAnsi="Times New Roman" w:cs="Times New Roman"/>
                <w:sz w:val="24"/>
                <w:szCs w:val="24"/>
              </w:rPr>
              <w:br/>
              <w:t xml:space="preserve">• Mise en œuvre des processus de sécurité </w:t>
            </w:r>
            <w:r w:rsidRPr="00054B6F">
              <w:rPr>
                <w:rFonts w:ascii="Times New Roman" w:hAnsi="Times New Roman" w:cs="Times New Roman"/>
                <w:sz w:val="24"/>
                <w:szCs w:val="24"/>
              </w:rPr>
              <w:br/>
              <w:t>• Gestion des risques</w:t>
            </w:r>
          </w:p>
        </w:tc>
      </w:tr>
      <w:tr w:rsidR="00054B6F" w:rsidRPr="00054B6F" w14:paraId="096F54BB" w14:textId="77777777" w:rsidTr="00054B6F">
        <w:tc>
          <w:tcPr>
            <w:tcW w:w="0" w:type="auto"/>
            <w:hideMark/>
          </w:tcPr>
          <w:p w14:paraId="087AC3DC"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b/>
                <w:bCs/>
                <w:sz w:val="24"/>
                <w:szCs w:val="24"/>
              </w:rPr>
              <w:t>Clause 9 – Évaluation des performances</w:t>
            </w:r>
          </w:p>
        </w:tc>
        <w:tc>
          <w:tcPr>
            <w:tcW w:w="0" w:type="auto"/>
            <w:hideMark/>
          </w:tcPr>
          <w:p w14:paraId="68B88265"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 xml:space="preserve">Comprend : </w:t>
            </w:r>
            <w:r w:rsidRPr="00054B6F">
              <w:rPr>
                <w:rFonts w:ascii="Times New Roman" w:hAnsi="Times New Roman" w:cs="Times New Roman"/>
                <w:sz w:val="24"/>
                <w:szCs w:val="24"/>
              </w:rPr>
              <w:br/>
              <w:t xml:space="preserve">• Audits internes </w:t>
            </w:r>
            <w:r w:rsidRPr="00054B6F">
              <w:rPr>
                <w:rFonts w:ascii="Times New Roman" w:hAnsi="Times New Roman" w:cs="Times New Roman"/>
                <w:sz w:val="24"/>
                <w:szCs w:val="24"/>
              </w:rPr>
              <w:br/>
              <w:t xml:space="preserve">• Suivi des indicateurs </w:t>
            </w:r>
            <w:r w:rsidRPr="00054B6F">
              <w:rPr>
                <w:rFonts w:ascii="Times New Roman" w:hAnsi="Times New Roman" w:cs="Times New Roman"/>
                <w:sz w:val="24"/>
                <w:szCs w:val="24"/>
              </w:rPr>
              <w:br/>
              <w:t>• Revues de direction</w:t>
            </w:r>
          </w:p>
        </w:tc>
      </w:tr>
      <w:tr w:rsidR="00054B6F" w:rsidRPr="00054B6F" w14:paraId="6B2DCDF8" w14:textId="77777777" w:rsidTr="00054B6F">
        <w:tc>
          <w:tcPr>
            <w:tcW w:w="0" w:type="auto"/>
            <w:hideMark/>
          </w:tcPr>
          <w:p w14:paraId="0F123CF7"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b/>
                <w:bCs/>
                <w:sz w:val="24"/>
                <w:szCs w:val="24"/>
              </w:rPr>
              <w:t>Clause 10 – Amélioration</w:t>
            </w:r>
          </w:p>
        </w:tc>
        <w:tc>
          <w:tcPr>
            <w:tcW w:w="0" w:type="auto"/>
            <w:hideMark/>
          </w:tcPr>
          <w:p w14:paraId="49B97798"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 xml:space="preserve">Inclut : </w:t>
            </w:r>
            <w:r w:rsidRPr="00054B6F">
              <w:rPr>
                <w:rFonts w:ascii="Times New Roman" w:hAnsi="Times New Roman" w:cs="Times New Roman"/>
                <w:sz w:val="24"/>
                <w:szCs w:val="24"/>
              </w:rPr>
              <w:br/>
              <w:t xml:space="preserve">• Gestion des non-conformités </w:t>
            </w:r>
            <w:r w:rsidRPr="00054B6F">
              <w:rPr>
                <w:rFonts w:ascii="Times New Roman" w:hAnsi="Times New Roman" w:cs="Times New Roman"/>
                <w:sz w:val="24"/>
                <w:szCs w:val="24"/>
              </w:rPr>
              <w:br/>
              <w:t>• Amélioration continue du SMSI</w:t>
            </w:r>
          </w:p>
        </w:tc>
      </w:tr>
    </w:tbl>
    <w:p w14:paraId="5743956F" w14:textId="1FDB842B" w:rsidR="00054B6F" w:rsidRPr="00054B6F" w:rsidRDefault="00054B6F" w:rsidP="00054B6F">
      <w:pPr>
        <w:rPr>
          <w:rFonts w:ascii="Times New Roman" w:hAnsi="Times New Roman" w:cs="Times New Roman"/>
          <w:sz w:val="24"/>
          <w:szCs w:val="24"/>
        </w:rPr>
      </w:pPr>
    </w:p>
    <w:p w14:paraId="56C8A45B" w14:textId="77777777" w:rsidR="00054B6F" w:rsidRPr="00054B6F" w:rsidRDefault="00054B6F" w:rsidP="00054B6F">
      <w:pPr>
        <w:rPr>
          <w:rFonts w:ascii="Times New Roman" w:hAnsi="Times New Roman" w:cs="Times New Roman"/>
          <w:b/>
          <w:bCs/>
          <w:sz w:val="24"/>
          <w:szCs w:val="24"/>
        </w:rPr>
      </w:pPr>
      <w:r w:rsidRPr="00054B6F">
        <w:rPr>
          <w:rFonts w:ascii="Times New Roman" w:hAnsi="Times New Roman" w:cs="Times New Roman"/>
          <w:b/>
          <w:bCs/>
          <w:sz w:val="24"/>
          <w:szCs w:val="24"/>
        </w:rPr>
        <w:t>3. POINTS CLÉS DE LA NORME ISO 27001</w:t>
      </w:r>
    </w:p>
    <w:p w14:paraId="6A561983" w14:textId="77777777" w:rsidR="00054B6F" w:rsidRPr="00054B6F" w:rsidRDefault="00054B6F" w:rsidP="00054B6F">
      <w:pPr>
        <w:rPr>
          <w:rFonts w:ascii="Times New Roman" w:hAnsi="Times New Roman" w:cs="Times New Roman"/>
          <w:b/>
          <w:bCs/>
          <w:sz w:val="24"/>
          <w:szCs w:val="24"/>
        </w:rPr>
      </w:pPr>
      <w:r w:rsidRPr="00054B6F">
        <w:rPr>
          <w:rFonts w:ascii="Times New Roman" w:hAnsi="Times New Roman" w:cs="Times New Roman"/>
          <w:b/>
          <w:bCs/>
          <w:sz w:val="24"/>
          <w:szCs w:val="24"/>
        </w:rPr>
        <w:t>Cybersécurité, processus, réglementation</w:t>
      </w:r>
    </w:p>
    <w:p w14:paraId="041DAA5C" w14:textId="5A450A5E"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 xml:space="preserve">L’ISO 27001 </w:t>
      </w:r>
      <w:r w:rsidR="00E45E8B" w:rsidRPr="00054B6F">
        <w:rPr>
          <w:rFonts w:ascii="Times New Roman" w:hAnsi="Times New Roman" w:cs="Times New Roman"/>
          <w:sz w:val="24"/>
          <w:szCs w:val="24"/>
        </w:rPr>
        <w:t>aides</w:t>
      </w:r>
      <w:r w:rsidRPr="00054B6F">
        <w:rPr>
          <w:rFonts w:ascii="Times New Roman" w:hAnsi="Times New Roman" w:cs="Times New Roman"/>
          <w:sz w:val="24"/>
          <w:szCs w:val="24"/>
        </w:rPr>
        <w:t xml:space="preserve"> les organisations à se conformer aux exigences et aux bonnes pratiques de la sécurité de l'information, une notion qui dépasse largement la simple sécurité informatique.</w:t>
      </w:r>
    </w:p>
    <w:p w14:paraId="011D30E4"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La sécurité de l'information englobe toutes les formes de données : numériques ou physiques. L'ISO 27001 ne se limite donc pas aux mesures techniques, mais inclut également des contrôles organisationnels, humains et physiques.</w:t>
      </w:r>
    </w:p>
    <w:p w14:paraId="57E94769"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Cette norme de management présente les exigences en matière d'organisation et de système qualité. Elle s'assure que la sécurité de l'information est bien maîtrisée à travers :</w:t>
      </w:r>
    </w:p>
    <w:p w14:paraId="2B6563E9" w14:textId="77777777" w:rsidR="00054B6F" w:rsidRPr="00054B6F" w:rsidRDefault="00054B6F" w:rsidP="00054B6F">
      <w:pPr>
        <w:numPr>
          <w:ilvl w:val="0"/>
          <w:numId w:val="20"/>
        </w:numPr>
        <w:rPr>
          <w:rFonts w:ascii="Times New Roman" w:hAnsi="Times New Roman" w:cs="Times New Roman"/>
          <w:sz w:val="24"/>
          <w:szCs w:val="24"/>
        </w:rPr>
      </w:pPr>
      <w:r w:rsidRPr="00054B6F">
        <w:rPr>
          <w:rFonts w:ascii="Times New Roman" w:hAnsi="Times New Roman" w:cs="Times New Roman"/>
          <w:sz w:val="24"/>
          <w:szCs w:val="24"/>
        </w:rPr>
        <w:t xml:space="preserve">La gouvernance liée à la sécurité de l’information et la stratégie </w:t>
      </w:r>
    </w:p>
    <w:p w14:paraId="6BB69BA3" w14:textId="77777777" w:rsidR="00054B6F" w:rsidRPr="00054B6F" w:rsidRDefault="00054B6F" w:rsidP="00054B6F">
      <w:pPr>
        <w:numPr>
          <w:ilvl w:val="0"/>
          <w:numId w:val="20"/>
        </w:numPr>
        <w:rPr>
          <w:rFonts w:ascii="Times New Roman" w:hAnsi="Times New Roman" w:cs="Times New Roman"/>
          <w:sz w:val="24"/>
          <w:szCs w:val="24"/>
        </w:rPr>
      </w:pPr>
      <w:r w:rsidRPr="00054B6F">
        <w:rPr>
          <w:rFonts w:ascii="Times New Roman" w:hAnsi="Times New Roman" w:cs="Times New Roman"/>
          <w:sz w:val="24"/>
          <w:szCs w:val="24"/>
        </w:rPr>
        <w:t xml:space="preserve">Les processus nécessaires à la maîtrise de la sécurité de l’information </w:t>
      </w:r>
    </w:p>
    <w:p w14:paraId="577DACAE" w14:textId="77777777" w:rsidR="00054B6F" w:rsidRPr="00054B6F" w:rsidRDefault="00054B6F" w:rsidP="00054B6F">
      <w:pPr>
        <w:numPr>
          <w:ilvl w:val="0"/>
          <w:numId w:val="20"/>
        </w:numPr>
        <w:rPr>
          <w:rFonts w:ascii="Times New Roman" w:hAnsi="Times New Roman" w:cs="Times New Roman"/>
          <w:sz w:val="24"/>
          <w:szCs w:val="24"/>
        </w:rPr>
      </w:pPr>
      <w:r w:rsidRPr="00054B6F">
        <w:rPr>
          <w:rFonts w:ascii="Times New Roman" w:hAnsi="Times New Roman" w:cs="Times New Roman"/>
          <w:sz w:val="24"/>
          <w:szCs w:val="24"/>
        </w:rPr>
        <w:t xml:space="preserve">Les méthodes d’analyse des risques </w:t>
      </w:r>
    </w:p>
    <w:p w14:paraId="0B5681C8" w14:textId="77777777" w:rsidR="00054B6F" w:rsidRPr="00054B6F" w:rsidRDefault="00054B6F" w:rsidP="00054B6F">
      <w:pPr>
        <w:numPr>
          <w:ilvl w:val="0"/>
          <w:numId w:val="20"/>
        </w:numPr>
        <w:rPr>
          <w:rFonts w:ascii="Times New Roman" w:hAnsi="Times New Roman" w:cs="Times New Roman"/>
          <w:sz w:val="24"/>
          <w:szCs w:val="24"/>
        </w:rPr>
      </w:pPr>
      <w:r w:rsidRPr="00054B6F">
        <w:rPr>
          <w:rFonts w:ascii="Times New Roman" w:hAnsi="Times New Roman" w:cs="Times New Roman"/>
          <w:sz w:val="24"/>
          <w:szCs w:val="24"/>
        </w:rPr>
        <w:t xml:space="preserve">Les processus de mesure, de suivi et d’amélioration </w:t>
      </w:r>
    </w:p>
    <w:p w14:paraId="10BD7EB8" w14:textId="77777777" w:rsidR="00054B6F" w:rsidRPr="00054B6F" w:rsidRDefault="00054B6F" w:rsidP="00054B6F">
      <w:pPr>
        <w:numPr>
          <w:ilvl w:val="0"/>
          <w:numId w:val="20"/>
        </w:numPr>
        <w:rPr>
          <w:rFonts w:ascii="Times New Roman" w:hAnsi="Times New Roman" w:cs="Times New Roman"/>
          <w:sz w:val="24"/>
          <w:szCs w:val="24"/>
        </w:rPr>
      </w:pPr>
      <w:r w:rsidRPr="00054B6F">
        <w:rPr>
          <w:rFonts w:ascii="Times New Roman" w:hAnsi="Times New Roman" w:cs="Times New Roman"/>
          <w:sz w:val="24"/>
          <w:szCs w:val="24"/>
        </w:rPr>
        <w:t xml:space="preserve">Les responsabilités clairement définies </w:t>
      </w:r>
    </w:p>
    <w:p w14:paraId="50B32100" w14:textId="77777777" w:rsidR="00054B6F" w:rsidRPr="00054B6F" w:rsidRDefault="00054B6F" w:rsidP="00054B6F">
      <w:pPr>
        <w:numPr>
          <w:ilvl w:val="0"/>
          <w:numId w:val="20"/>
        </w:numPr>
        <w:rPr>
          <w:rFonts w:ascii="Times New Roman" w:hAnsi="Times New Roman" w:cs="Times New Roman"/>
          <w:sz w:val="24"/>
          <w:szCs w:val="24"/>
        </w:rPr>
      </w:pPr>
      <w:r w:rsidRPr="00054B6F">
        <w:rPr>
          <w:rFonts w:ascii="Times New Roman" w:hAnsi="Times New Roman" w:cs="Times New Roman"/>
          <w:sz w:val="24"/>
          <w:szCs w:val="24"/>
        </w:rPr>
        <w:t xml:space="preserve">La traçabilité des actions et décisions </w:t>
      </w:r>
    </w:p>
    <w:p w14:paraId="1199ED15" w14:textId="25AB906A"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lastRenderedPageBreak/>
        <w:t xml:space="preserve">L'ISO 27001 est une norme pour </w:t>
      </w:r>
      <w:r w:rsidRPr="00054B6F">
        <w:rPr>
          <w:rFonts w:ascii="Times New Roman" w:hAnsi="Times New Roman" w:cs="Times New Roman"/>
          <w:b/>
          <w:bCs/>
          <w:sz w:val="24"/>
          <w:szCs w:val="24"/>
        </w:rPr>
        <w:t>l’ensemble de l’entreprise</w:t>
      </w:r>
      <w:r w:rsidRPr="00054B6F">
        <w:rPr>
          <w:rFonts w:ascii="Times New Roman" w:hAnsi="Times New Roman" w:cs="Times New Roman"/>
          <w:sz w:val="24"/>
          <w:szCs w:val="24"/>
        </w:rPr>
        <w:t xml:space="preserve"> et non uniquement pour les systèmes d’information.</w:t>
      </w:r>
    </w:p>
    <w:p w14:paraId="5929012B" w14:textId="77777777" w:rsidR="00054B6F" w:rsidRPr="00054B6F" w:rsidRDefault="00054B6F" w:rsidP="00054B6F">
      <w:pPr>
        <w:rPr>
          <w:rFonts w:ascii="Times New Roman" w:hAnsi="Times New Roman" w:cs="Times New Roman"/>
          <w:b/>
          <w:bCs/>
          <w:sz w:val="24"/>
          <w:szCs w:val="24"/>
        </w:rPr>
      </w:pPr>
      <w:r w:rsidRPr="00054B6F">
        <w:rPr>
          <w:rFonts w:ascii="Times New Roman" w:hAnsi="Times New Roman" w:cs="Times New Roman"/>
          <w:b/>
          <w:bCs/>
          <w:sz w:val="24"/>
          <w:szCs w:val="24"/>
        </w:rPr>
        <w:t>Le rôle de l’analyse des risques</w:t>
      </w:r>
    </w:p>
    <w:p w14:paraId="151EA47E"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L'analyse des risques est une étape fondamentale dans l'approche processus de l'ISO 27001.</w:t>
      </w:r>
    </w:p>
    <w:p w14:paraId="53992F64"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Elle permet à l'organisation :</w:t>
      </w:r>
    </w:p>
    <w:p w14:paraId="36BC0351" w14:textId="1BEF16B6" w:rsidR="00054B6F" w:rsidRPr="00054B6F" w:rsidRDefault="00E45E8B" w:rsidP="00054B6F">
      <w:pPr>
        <w:numPr>
          <w:ilvl w:val="0"/>
          <w:numId w:val="21"/>
        </w:numPr>
        <w:rPr>
          <w:rFonts w:ascii="Times New Roman" w:hAnsi="Times New Roman" w:cs="Times New Roman"/>
          <w:sz w:val="24"/>
          <w:szCs w:val="24"/>
        </w:rPr>
      </w:pPr>
      <w:r w:rsidRPr="00054B6F">
        <w:rPr>
          <w:rFonts w:ascii="Times New Roman" w:hAnsi="Times New Roman" w:cs="Times New Roman"/>
          <w:sz w:val="24"/>
          <w:szCs w:val="24"/>
        </w:rPr>
        <w:t>D’identifier</w:t>
      </w:r>
      <w:r w:rsidR="00054B6F" w:rsidRPr="00054B6F">
        <w:rPr>
          <w:rFonts w:ascii="Times New Roman" w:hAnsi="Times New Roman" w:cs="Times New Roman"/>
          <w:sz w:val="24"/>
          <w:szCs w:val="24"/>
        </w:rPr>
        <w:t xml:space="preserve"> les vulnérabilités </w:t>
      </w:r>
    </w:p>
    <w:p w14:paraId="65D81B28" w14:textId="467532C8" w:rsidR="00054B6F" w:rsidRPr="00054B6F" w:rsidRDefault="00E45E8B" w:rsidP="00054B6F">
      <w:pPr>
        <w:numPr>
          <w:ilvl w:val="0"/>
          <w:numId w:val="21"/>
        </w:numPr>
        <w:rPr>
          <w:rFonts w:ascii="Times New Roman" w:hAnsi="Times New Roman" w:cs="Times New Roman"/>
          <w:sz w:val="24"/>
          <w:szCs w:val="24"/>
        </w:rPr>
      </w:pPr>
      <w:r w:rsidRPr="00054B6F">
        <w:rPr>
          <w:rFonts w:ascii="Times New Roman" w:hAnsi="Times New Roman" w:cs="Times New Roman"/>
          <w:sz w:val="24"/>
          <w:szCs w:val="24"/>
        </w:rPr>
        <w:t>D’identifier</w:t>
      </w:r>
      <w:r w:rsidR="00054B6F" w:rsidRPr="00054B6F">
        <w:rPr>
          <w:rFonts w:ascii="Times New Roman" w:hAnsi="Times New Roman" w:cs="Times New Roman"/>
          <w:sz w:val="24"/>
          <w:szCs w:val="24"/>
        </w:rPr>
        <w:t xml:space="preserve"> les menaces </w:t>
      </w:r>
    </w:p>
    <w:p w14:paraId="54119E80" w14:textId="53C2C46D" w:rsidR="00E45E8B" w:rsidRPr="00BB2D17" w:rsidRDefault="00E45E8B" w:rsidP="00BB2D17">
      <w:pPr>
        <w:numPr>
          <w:ilvl w:val="0"/>
          <w:numId w:val="21"/>
        </w:numPr>
        <w:rPr>
          <w:rFonts w:ascii="Times New Roman" w:hAnsi="Times New Roman" w:cs="Times New Roman"/>
          <w:sz w:val="24"/>
          <w:szCs w:val="24"/>
        </w:rPr>
      </w:pPr>
      <w:r w:rsidRPr="00054B6F">
        <w:rPr>
          <w:rFonts w:ascii="Times New Roman" w:hAnsi="Times New Roman" w:cs="Times New Roman"/>
          <w:sz w:val="24"/>
          <w:szCs w:val="24"/>
        </w:rPr>
        <w:t>D’évaluer</w:t>
      </w:r>
      <w:r w:rsidR="00054B6F" w:rsidRPr="00054B6F">
        <w:rPr>
          <w:rFonts w:ascii="Times New Roman" w:hAnsi="Times New Roman" w:cs="Times New Roman"/>
          <w:sz w:val="24"/>
          <w:szCs w:val="24"/>
        </w:rPr>
        <w:t xml:space="preserve"> l'impact des risques </w:t>
      </w:r>
    </w:p>
    <w:p w14:paraId="677CB834" w14:textId="06D9294A"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Les risques sont ensuite classés selon leur niveau :</w:t>
      </w:r>
    </w:p>
    <w:p w14:paraId="36B39395" w14:textId="6A75B4D8" w:rsidR="00054B6F" w:rsidRPr="00054B6F" w:rsidRDefault="00E45E8B" w:rsidP="00054B6F">
      <w:pPr>
        <w:numPr>
          <w:ilvl w:val="0"/>
          <w:numId w:val="22"/>
        </w:numPr>
        <w:rPr>
          <w:rFonts w:ascii="Times New Roman" w:hAnsi="Times New Roman" w:cs="Times New Roman"/>
          <w:sz w:val="24"/>
          <w:szCs w:val="24"/>
        </w:rPr>
      </w:pPr>
      <w:r w:rsidRPr="00054B6F">
        <w:rPr>
          <w:rFonts w:ascii="Times New Roman" w:hAnsi="Times New Roman" w:cs="Times New Roman"/>
          <w:sz w:val="24"/>
          <w:szCs w:val="24"/>
        </w:rPr>
        <w:t>Faible</w:t>
      </w:r>
      <w:r w:rsidR="00054B6F" w:rsidRPr="00054B6F">
        <w:rPr>
          <w:rFonts w:ascii="Times New Roman" w:hAnsi="Times New Roman" w:cs="Times New Roman"/>
          <w:sz w:val="24"/>
          <w:szCs w:val="24"/>
        </w:rPr>
        <w:t xml:space="preserve"> </w:t>
      </w:r>
    </w:p>
    <w:p w14:paraId="22319C2A" w14:textId="7E1DBB14" w:rsidR="00054B6F" w:rsidRPr="00054B6F" w:rsidRDefault="00E45E8B" w:rsidP="00054B6F">
      <w:pPr>
        <w:numPr>
          <w:ilvl w:val="0"/>
          <w:numId w:val="22"/>
        </w:numPr>
        <w:rPr>
          <w:rFonts w:ascii="Times New Roman" w:hAnsi="Times New Roman" w:cs="Times New Roman"/>
          <w:sz w:val="24"/>
          <w:szCs w:val="24"/>
        </w:rPr>
      </w:pPr>
      <w:r>
        <w:rPr>
          <w:rFonts w:ascii="Times New Roman" w:hAnsi="Times New Roman" w:cs="Times New Roman"/>
          <w:sz w:val="24"/>
          <w:szCs w:val="24"/>
        </w:rPr>
        <w:t>M</w:t>
      </w:r>
      <w:r w:rsidR="00054B6F" w:rsidRPr="00054B6F">
        <w:rPr>
          <w:rFonts w:ascii="Times New Roman" w:hAnsi="Times New Roman" w:cs="Times New Roman"/>
          <w:sz w:val="24"/>
          <w:szCs w:val="24"/>
        </w:rPr>
        <w:t xml:space="preserve">oyen </w:t>
      </w:r>
    </w:p>
    <w:p w14:paraId="6440B359" w14:textId="49BCCAF8" w:rsidR="00054B6F" w:rsidRPr="00054B6F" w:rsidRDefault="00E45E8B" w:rsidP="00054B6F">
      <w:pPr>
        <w:numPr>
          <w:ilvl w:val="0"/>
          <w:numId w:val="22"/>
        </w:numPr>
        <w:rPr>
          <w:rFonts w:ascii="Times New Roman" w:hAnsi="Times New Roman" w:cs="Times New Roman"/>
          <w:sz w:val="24"/>
          <w:szCs w:val="24"/>
        </w:rPr>
      </w:pPr>
      <w:r>
        <w:rPr>
          <w:rFonts w:ascii="Times New Roman" w:hAnsi="Times New Roman" w:cs="Times New Roman"/>
          <w:sz w:val="24"/>
          <w:szCs w:val="24"/>
        </w:rPr>
        <w:t>C</w:t>
      </w:r>
      <w:r w:rsidR="00054B6F" w:rsidRPr="00054B6F">
        <w:rPr>
          <w:rFonts w:ascii="Times New Roman" w:hAnsi="Times New Roman" w:cs="Times New Roman"/>
          <w:sz w:val="24"/>
          <w:szCs w:val="24"/>
        </w:rPr>
        <w:t xml:space="preserve">ritique </w:t>
      </w:r>
    </w:p>
    <w:p w14:paraId="628CF7E8" w14:textId="15F8D4BB"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 xml:space="preserve">Cela permet de </w:t>
      </w:r>
      <w:r w:rsidRPr="00054B6F">
        <w:rPr>
          <w:rFonts w:ascii="Times New Roman" w:hAnsi="Times New Roman" w:cs="Times New Roman"/>
          <w:b/>
          <w:bCs/>
          <w:sz w:val="24"/>
          <w:szCs w:val="24"/>
        </w:rPr>
        <w:t>prioriser les actions de sécurité et mettre en place des mesures correctives adaptées</w:t>
      </w:r>
      <w:r w:rsidRPr="00054B6F">
        <w:rPr>
          <w:rFonts w:ascii="Times New Roman" w:hAnsi="Times New Roman" w:cs="Times New Roman"/>
          <w:sz w:val="24"/>
          <w:szCs w:val="24"/>
        </w:rPr>
        <w:t>.</w:t>
      </w:r>
    </w:p>
    <w:p w14:paraId="550F7897" w14:textId="77777777" w:rsidR="00054B6F" w:rsidRPr="00054B6F" w:rsidRDefault="00054B6F" w:rsidP="00054B6F">
      <w:pPr>
        <w:rPr>
          <w:rFonts w:ascii="Times New Roman" w:hAnsi="Times New Roman" w:cs="Times New Roman"/>
          <w:b/>
          <w:bCs/>
          <w:sz w:val="24"/>
          <w:szCs w:val="24"/>
        </w:rPr>
      </w:pPr>
      <w:r w:rsidRPr="00054B6F">
        <w:rPr>
          <w:rFonts w:ascii="Times New Roman" w:hAnsi="Times New Roman" w:cs="Times New Roman"/>
          <w:b/>
          <w:bCs/>
          <w:sz w:val="24"/>
          <w:szCs w:val="24"/>
        </w:rPr>
        <w:t>4. COMPRENDRE LE FONCTIONNEMENT DU SMSI</w:t>
      </w:r>
    </w:p>
    <w:p w14:paraId="4D92159E"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Le SMSI (Système de Management de la Sécurité de l'Information) est une approche méthodique basée sur la norme ISO 27001 pour protéger les données d'une entreprise.</w:t>
      </w:r>
    </w:p>
    <w:p w14:paraId="7854234A"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Il repose sur trois principes fondamentaux :</w:t>
      </w:r>
    </w:p>
    <w:p w14:paraId="4EDAC65E" w14:textId="64F975B1" w:rsidR="00054B6F" w:rsidRPr="00054B6F" w:rsidRDefault="00E45E8B" w:rsidP="00054B6F">
      <w:pPr>
        <w:numPr>
          <w:ilvl w:val="0"/>
          <w:numId w:val="23"/>
        </w:numPr>
        <w:rPr>
          <w:rFonts w:ascii="Times New Roman" w:hAnsi="Times New Roman" w:cs="Times New Roman"/>
          <w:sz w:val="24"/>
          <w:szCs w:val="24"/>
        </w:rPr>
      </w:pPr>
      <w:r w:rsidRPr="00054B6F">
        <w:rPr>
          <w:rFonts w:ascii="Times New Roman" w:hAnsi="Times New Roman" w:cs="Times New Roman"/>
          <w:sz w:val="24"/>
          <w:szCs w:val="24"/>
        </w:rPr>
        <w:t>Confidentialité</w:t>
      </w:r>
      <w:r w:rsidR="00054B6F" w:rsidRPr="00054B6F">
        <w:rPr>
          <w:rFonts w:ascii="Times New Roman" w:hAnsi="Times New Roman" w:cs="Times New Roman"/>
          <w:sz w:val="24"/>
          <w:szCs w:val="24"/>
        </w:rPr>
        <w:t xml:space="preserve"> </w:t>
      </w:r>
    </w:p>
    <w:p w14:paraId="39F8E0FC" w14:textId="138C9DD3" w:rsidR="00054B6F" w:rsidRPr="00054B6F" w:rsidRDefault="00E45E8B" w:rsidP="00054B6F">
      <w:pPr>
        <w:numPr>
          <w:ilvl w:val="0"/>
          <w:numId w:val="23"/>
        </w:numPr>
        <w:rPr>
          <w:rFonts w:ascii="Times New Roman" w:hAnsi="Times New Roman" w:cs="Times New Roman"/>
          <w:sz w:val="24"/>
          <w:szCs w:val="24"/>
        </w:rPr>
      </w:pPr>
      <w:r>
        <w:rPr>
          <w:rFonts w:ascii="Times New Roman" w:hAnsi="Times New Roman" w:cs="Times New Roman"/>
          <w:sz w:val="24"/>
          <w:szCs w:val="24"/>
        </w:rPr>
        <w:t>I</w:t>
      </w:r>
      <w:r w:rsidR="00054B6F" w:rsidRPr="00054B6F">
        <w:rPr>
          <w:rFonts w:ascii="Times New Roman" w:hAnsi="Times New Roman" w:cs="Times New Roman"/>
          <w:sz w:val="24"/>
          <w:szCs w:val="24"/>
        </w:rPr>
        <w:t xml:space="preserve">ntégrité </w:t>
      </w:r>
    </w:p>
    <w:p w14:paraId="1BDBFF69" w14:textId="5BC465DB" w:rsidR="00054B6F" w:rsidRPr="00054B6F" w:rsidRDefault="00E45E8B" w:rsidP="00054B6F">
      <w:pPr>
        <w:numPr>
          <w:ilvl w:val="0"/>
          <w:numId w:val="23"/>
        </w:numPr>
        <w:rPr>
          <w:rFonts w:ascii="Times New Roman" w:hAnsi="Times New Roman" w:cs="Times New Roman"/>
          <w:sz w:val="24"/>
          <w:szCs w:val="24"/>
        </w:rPr>
      </w:pPr>
      <w:r>
        <w:rPr>
          <w:rFonts w:ascii="Times New Roman" w:hAnsi="Times New Roman" w:cs="Times New Roman"/>
          <w:sz w:val="24"/>
          <w:szCs w:val="24"/>
        </w:rPr>
        <w:t>D</w:t>
      </w:r>
      <w:r w:rsidR="00054B6F" w:rsidRPr="00054B6F">
        <w:rPr>
          <w:rFonts w:ascii="Times New Roman" w:hAnsi="Times New Roman" w:cs="Times New Roman"/>
          <w:sz w:val="24"/>
          <w:szCs w:val="24"/>
        </w:rPr>
        <w:t xml:space="preserve">isponibilité </w:t>
      </w:r>
    </w:p>
    <w:p w14:paraId="3CEAC1A7" w14:textId="24D5DB9A"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 xml:space="preserve">Le SMSI fonctionne selon une </w:t>
      </w:r>
      <w:r w:rsidRPr="00054B6F">
        <w:rPr>
          <w:rFonts w:ascii="Times New Roman" w:hAnsi="Times New Roman" w:cs="Times New Roman"/>
          <w:b/>
          <w:bCs/>
          <w:sz w:val="24"/>
          <w:szCs w:val="24"/>
        </w:rPr>
        <w:t>boucle d'amélioration continue appelée PDCA (Plan-Do-Check-</w:t>
      </w:r>
      <w:proofErr w:type="spellStart"/>
      <w:r w:rsidRPr="00054B6F">
        <w:rPr>
          <w:rFonts w:ascii="Times New Roman" w:hAnsi="Times New Roman" w:cs="Times New Roman"/>
          <w:b/>
          <w:bCs/>
          <w:sz w:val="24"/>
          <w:szCs w:val="24"/>
        </w:rPr>
        <w:t>Act</w:t>
      </w:r>
      <w:proofErr w:type="spellEnd"/>
      <w:r w:rsidRPr="00054B6F">
        <w:rPr>
          <w:rFonts w:ascii="Times New Roman" w:hAnsi="Times New Roman" w:cs="Times New Roman"/>
          <w:b/>
          <w:bCs/>
          <w:sz w:val="24"/>
          <w:szCs w:val="24"/>
        </w:rPr>
        <w:t>)</w:t>
      </w:r>
      <w:r w:rsidRPr="00054B6F">
        <w:rPr>
          <w:rFonts w:ascii="Times New Roman" w:hAnsi="Times New Roman" w:cs="Times New Roman"/>
          <w:sz w:val="24"/>
          <w:szCs w:val="24"/>
        </w:rPr>
        <w:t>.</w:t>
      </w:r>
    </w:p>
    <w:p w14:paraId="1513FC03" w14:textId="77777777" w:rsidR="00054B6F" w:rsidRPr="00054B6F" w:rsidRDefault="00054B6F" w:rsidP="00054B6F">
      <w:pPr>
        <w:rPr>
          <w:rFonts w:ascii="Times New Roman" w:hAnsi="Times New Roman" w:cs="Times New Roman"/>
          <w:b/>
          <w:bCs/>
          <w:sz w:val="24"/>
          <w:szCs w:val="24"/>
        </w:rPr>
      </w:pPr>
      <w:r w:rsidRPr="00054B6F">
        <w:rPr>
          <w:rFonts w:ascii="Times New Roman" w:hAnsi="Times New Roman" w:cs="Times New Roman"/>
          <w:b/>
          <w:bCs/>
          <w:sz w:val="24"/>
          <w:szCs w:val="24"/>
        </w:rPr>
        <w:t>Composantes essentielles d’un SMSI</w:t>
      </w:r>
    </w:p>
    <w:p w14:paraId="3AB7B87C"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Un SMSI efficace s’appuie sur plusieurs éléments structurants :</w:t>
      </w:r>
    </w:p>
    <w:p w14:paraId="352D4C22" w14:textId="77777777" w:rsidR="00054B6F" w:rsidRPr="00054B6F" w:rsidRDefault="00054B6F" w:rsidP="00054B6F">
      <w:pPr>
        <w:numPr>
          <w:ilvl w:val="0"/>
          <w:numId w:val="24"/>
        </w:numPr>
        <w:rPr>
          <w:rFonts w:ascii="Times New Roman" w:hAnsi="Times New Roman" w:cs="Times New Roman"/>
          <w:sz w:val="24"/>
          <w:szCs w:val="24"/>
        </w:rPr>
      </w:pPr>
      <w:r w:rsidRPr="00054B6F">
        <w:rPr>
          <w:rFonts w:ascii="Times New Roman" w:hAnsi="Times New Roman" w:cs="Times New Roman"/>
          <w:sz w:val="24"/>
          <w:szCs w:val="24"/>
        </w:rPr>
        <w:t xml:space="preserve">Des processus documentés et procédures qualité </w:t>
      </w:r>
    </w:p>
    <w:p w14:paraId="25CE7B16" w14:textId="77777777" w:rsidR="00054B6F" w:rsidRPr="00054B6F" w:rsidRDefault="00054B6F" w:rsidP="00054B6F">
      <w:pPr>
        <w:numPr>
          <w:ilvl w:val="0"/>
          <w:numId w:val="24"/>
        </w:numPr>
        <w:rPr>
          <w:rFonts w:ascii="Times New Roman" w:hAnsi="Times New Roman" w:cs="Times New Roman"/>
          <w:sz w:val="24"/>
          <w:szCs w:val="24"/>
        </w:rPr>
      </w:pPr>
      <w:r w:rsidRPr="00054B6F">
        <w:rPr>
          <w:rFonts w:ascii="Times New Roman" w:hAnsi="Times New Roman" w:cs="Times New Roman"/>
          <w:sz w:val="24"/>
          <w:szCs w:val="24"/>
        </w:rPr>
        <w:t xml:space="preserve">Une politique de sécurité soutenue par la direction </w:t>
      </w:r>
    </w:p>
    <w:p w14:paraId="7D54C073" w14:textId="77777777" w:rsidR="00054B6F" w:rsidRPr="00054B6F" w:rsidRDefault="00054B6F" w:rsidP="00054B6F">
      <w:pPr>
        <w:numPr>
          <w:ilvl w:val="0"/>
          <w:numId w:val="24"/>
        </w:numPr>
        <w:rPr>
          <w:rFonts w:ascii="Times New Roman" w:hAnsi="Times New Roman" w:cs="Times New Roman"/>
          <w:sz w:val="24"/>
          <w:szCs w:val="24"/>
        </w:rPr>
      </w:pPr>
      <w:r w:rsidRPr="00054B6F">
        <w:rPr>
          <w:rFonts w:ascii="Times New Roman" w:hAnsi="Times New Roman" w:cs="Times New Roman"/>
          <w:sz w:val="24"/>
          <w:szCs w:val="24"/>
        </w:rPr>
        <w:t xml:space="preserve">Des audits internes et une évaluation des risques </w:t>
      </w:r>
    </w:p>
    <w:p w14:paraId="3767E43A" w14:textId="77777777" w:rsidR="00054B6F" w:rsidRPr="00054B6F" w:rsidRDefault="00054B6F" w:rsidP="00054B6F">
      <w:pPr>
        <w:numPr>
          <w:ilvl w:val="0"/>
          <w:numId w:val="24"/>
        </w:numPr>
        <w:rPr>
          <w:rFonts w:ascii="Times New Roman" w:hAnsi="Times New Roman" w:cs="Times New Roman"/>
          <w:sz w:val="24"/>
          <w:szCs w:val="24"/>
        </w:rPr>
      </w:pPr>
      <w:r w:rsidRPr="00054B6F">
        <w:rPr>
          <w:rFonts w:ascii="Times New Roman" w:hAnsi="Times New Roman" w:cs="Times New Roman"/>
          <w:sz w:val="24"/>
          <w:szCs w:val="24"/>
        </w:rPr>
        <w:t xml:space="preserve">Des mécanismes de gestion des incidents </w:t>
      </w:r>
    </w:p>
    <w:p w14:paraId="27AB6701" w14:textId="77777777" w:rsidR="00054B6F" w:rsidRPr="00054B6F" w:rsidRDefault="00054B6F" w:rsidP="00054B6F">
      <w:pPr>
        <w:numPr>
          <w:ilvl w:val="0"/>
          <w:numId w:val="24"/>
        </w:numPr>
        <w:rPr>
          <w:rFonts w:ascii="Times New Roman" w:hAnsi="Times New Roman" w:cs="Times New Roman"/>
          <w:sz w:val="24"/>
          <w:szCs w:val="24"/>
        </w:rPr>
      </w:pPr>
      <w:r w:rsidRPr="00054B6F">
        <w:rPr>
          <w:rFonts w:ascii="Times New Roman" w:hAnsi="Times New Roman" w:cs="Times New Roman"/>
          <w:sz w:val="24"/>
          <w:szCs w:val="24"/>
        </w:rPr>
        <w:t xml:space="preserve">Des outils de sécurité (contrôle d’accès, chiffrement, gestion des identités, traçabilité) </w:t>
      </w:r>
    </w:p>
    <w:p w14:paraId="62FFC301" w14:textId="7FC75F25"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 xml:space="preserve">Cette démarche permet d’augmenter progressivement </w:t>
      </w:r>
      <w:r w:rsidRPr="00054B6F">
        <w:rPr>
          <w:rFonts w:ascii="Times New Roman" w:hAnsi="Times New Roman" w:cs="Times New Roman"/>
          <w:b/>
          <w:bCs/>
          <w:sz w:val="24"/>
          <w:szCs w:val="24"/>
        </w:rPr>
        <w:t>la maturité du système de sécurité</w:t>
      </w:r>
      <w:r w:rsidRPr="00054B6F">
        <w:rPr>
          <w:rFonts w:ascii="Times New Roman" w:hAnsi="Times New Roman" w:cs="Times New Roman"/>
          <w:sz w:val="24"/>
          <w:szCs w:val="24"/>
        </w:rPr>
        <w:t>.</w:t>
      </w:r>
    </w:p>
    <w:p w14:paraId="16EF533B" w14:textId="77777777" w:rsidR="00BB2D17" w:rsidRDefault="00BB2D17">
      <w:pPr>
        <w:rPr>
          <w:rFonts w:ascii="Times New Roman" w:hAnsi="Times New Roman" w:cs="Times New Roman"/>
          <w:b/>
          <w:bCs/>
          <w:sz w:val="24"/>
          <w:szCs w:val="24"/>
        </w:rPr>
      </w:pPr>
      <w:r>
        <w:rPr>
          <w:rFonts w:ascii="Times New Roman" w:hAnsi="Times New Roman" w:cs="Times New Roman"/>
          <w:b/>
          <w:bCs/>
          <w:sz w:val="24"/>
          <w:szCs w:val="24"/>
        </w:rPr>
        <w:br w:type="page"/>
      </w:r>
    </w:p>
    <w:p w14:paraId="08E8F421" w14:textId="71F674E4" w:rsidR="00054B6F" w:rsidRPr="00054B6F" w:rsidRDefault="00054B6F" w:rsidP="00054B6F">
      <w:pPr>
        <w:rPr>
          <w:rFonts w:ascii="Times New Roman" w:hAnsi="Times New Roman" w:cs="Times New Roman"/>
          <w:b/>
          <w:bCs/>
          <w:sz w:val="24"/>
          <w:szCs w:val="24"/>
        </w:rPr>
      </w:pPr>
      <w:r w:rsidRPr="00054B6F">
        <w:rPr>
          <w:rFonts w:ascii="Times New Roman" w:hAnsi="Times New Roman" w:cs="Times New Roman"/>
          <w:b/>
          <w:bCs/>
          <w:sz w:val="24"/>
          <w:szCs w:val="24"/>
        </w:rPr>
        <w:lastRenderedPageBreak/>
        <w:t>5. CYCLE D’AMÉLIORATION CONTINUE (PDCA)</w:t>
      </w:r>
    </w:p>
    <w:tbl>
      <w:tblPr>
        <w:tblStyle w:val="Grilledutableau"/>
        <w:tblW w:w="0" w:type="auto"/>
        <w:tblLook w:val="04A0" w:firstRow="1" w:lastRow="0" w:firstColumn="1" w:lastColumn="0" w:noHBand="0" w:noVBand="1"/>
      </w:tblPr>
      <w:tblGrid>
        <w:gridCol w:w="2427"/>
        <w:gridCol w:w="2595"/>
        <w:gridCol w:w="2539"/>
        <w:gridCol w:w="2067"/>
      </w:tblGrid>
      <w:tr w:rsidR="00054B6F" w:rsidRPr="00054B6F" w14:paraId="2CC4ABEC" w14:textId="77777777" w:rsidTr="00E45E8B">
        <w:tc>
          <w:tcPr>
            <w:tcW w:w="0" w:type="auto"/>
            <w:hideMark/>
          </w:tcPr>
          <w:p w14:paraId="6BEA45A4" w14:textId="77777777" w:rsidR="00054B6F" w:rsidRPr="00054B6F" w:rsidRDefault="00054B6F" w:rsidP="00054B6F">
            <w:pPr>
              <w:spacing w:after="160" w:line="259" w:lineRule="auto"/>
              <w:rPr>
                <w:rFonts w:ascii="Times New Roman" w:hAnsi="Times New Roman" w:cs="Times New Roman"/>
                <w:b/>
                <w:bCs/>
                <w:sz w:val="24"/>
                <w:szCs w:val="24"/>
              </w:rPr>
            </w:pPr>
            <w:r w:rsidRPr="00054B6F">
              <w:rPr>
                <w:rFonts w:ascii="Times New Roman" w:hAnsi="Times New Roman" w:cs="Times New Roman"/>
                <w:b/>
                <w:bCs/>
                <w:sz w:val="24"/>
                <w:szCs w:val="24"/>
              </w:rPr>
              <w:t>PLAN</w:t>
            </w:r>
          </w:p>
        </w:tc>
        <w:tc>
          <w:tcPr>
            <w:tcW w:w="0" w:type="auto"/>
            <w:hideMark/>
          </w:tcPr>
          <w:p w14:paraId="157E9280" w14:textId="77777777" w:rsidR="00054B6F" w:rsidRPr="00054B6F" w:rsidRDefault="00054B6F" w:rsidP="00054B6F">
            <w:pPr>
              <w:spacing w:after="160" w:line="259" w:lineRule="auto"/>
              <w:rPr>
                <w:rFonts w:ascii="Times New Roman" w:hAnsi="Times New Roman" w:cs="Times New Roman"/>
                <w:b/>
                <w:bCs/>
                <w:sz w:val="24"/>
                <w:szCs w:val="24"/>
              </w:rPr>
            </w:pPr>
            <w:r w:rsidRPr="00054B6F">
              <w:rPr>
                <w:rFonts w:ascii="Times New Roman" w:hAnsi="Times New Roman" w:cs="Times New Roman"/>
                <w:b/>
                <w:bCs/>
                <w:sz w:val="24"/>
                <w:szCs w:val="24"/>
              </w:rPr>
              <w:t>DO</w:t>
            </w:r>
          </w:p>
        </w:tc>
        <w:tc>
          <w:tcPr>
            <w:tcW w:w="0" w:type="auto"/>
            <w:hideMark/>
          </w:tcPr>
          <w:p w14:paraId="33C6FDF6" w14:textId="77777777" w:rsidR="00054B6F" w:rsidRPr="00054B6F" w:rsidRDefault="00054B6F" w:rsidP="00054B6F">
            <w:pPr>
              <w:spacing w:after="160" w:line="259" w:lineRule="auto"/>
              <w:rPr>
                <w:rFonts w:ascii="Times New Roman" w:hAnsi="Times New Roman" w:cs="Times New Roman"/>
                <w:b/>
                <w:bCs/>
                <w:sz w:val="24"/>
                <w:szCs w:val="24"/>
              </w:rPr>
            </w:pPr>
            <w:r w:rsidRPr="00054B6F">
              <w:rPr>
                <w:rFonts w:ascii="Times New Roman" w:hAnsi="Times New Roman" w:cs="Times New Roman"/>
                <w:b/>
                <w:bCs/>
                <w:sz w:val="24"/>
                <w:szCs w:val="24"/>
              </w:rPr>
              <w:t>CHECK</w:t>
            </w:r>
          </w:p>
        </w:tc>
        <w:tc>
          <w:tcPr>
            <w:tcW w:w="0" w:type="auto"/>
            <w:hideMark/>
          </w:tcPr>
          <w:p w14:paraId="74098873" w14:textId="77777777" w:rsidR="00054B6F" w:rsidRPr="00054B6F" w:rsidRDefault="00054B6F" w:rsidP="00054B6F">
            <w:pPr>
              <w:spacing w:after="160" w:line="259" w:lineRule="auto"/>
              <w:rPr>
                <w:rFonts w:ascii="Times New Roman" w:hAnsi="Times New Roman" w:cs="Times New Roman"/>
                <w:b/>
                <w:bCs/>
                <w:sz w:val="24"/>
                <w:szCs w:val="24"/>
              </w:rPr>
            </w:pPr>
            <w:r w:rsidRPr="00054B6F">
              <w:rPr>
                <w:rFonts w:ascii="Times New Roman" w:hAnsi="Times New Roman" w:cs="Times New Roman"/>
                <w:b/>
                <w:bCs/>
                <w:sz w:val="24"/>
                <w:szCs w:val="24"/>
              </w:rPr>
              <w:t>ACT</w:t>
            </w:r>
          </w:p>
        </w:tc>
      </w:tr>
      <w:tr w:rsidR="00054B6F" w:rsidRPr="00054B6F" w14:paraId="6866A3D3" w14:textId="77777777" w:rsidTr="00E45E8B">
        <w:tc>
          <w:tcPr>
            <w:tcW w:w="0" w:type="auto"/>
            <w:hideMark/>
          </w:tcPr>
          <w:p w14:paraId="1004583A"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 xml:space="preserve">Identifier les actifs </w:t>
            </w:r>
            <w:r w:rsidRPr="00054B6F">
              <w:rPr>
                <w:rFonts w:ascii="Times New Roman" w:hAnsi="Times New Roman" w:cs="Times New Roman"/>
                <w:sz w:val="24"/>
                <w:szCs w:val="24"/>
              </w:rPr>
              <w:br/>
              <w:t xml:space="preserve">Analyser les risques </w:t>
            </w:r>
            <w:r w:rsidRPr="00054B6F">
              <w:rPr>
                <w:rFonts w:ascii="Times New Roman" w:hAnsi="Times New Roman" w:cs="Times New Roman"/>
                <w:sz w:val="24"/>
                <w:szCs w:val="24"/>
              </w:rPr>
              <w:br/>
              <w:t xml:space="preserve">Définir les politiques de sécurité </w:t>
            </w:r>
            <w:r w:rsidRPr="00054B6F">
              <w:rPr>
                <w:rFonts w:ascii="Times New Roman" w:hAnsi="Times New Roman" w:cs="Times New Roman"/>
                <w:sz w:val="24"/>
                <w:szCs w:val="24"/>
              </w:rPr>
              <w:br/>
              <w:t>Définir les contrôles</w:t>
            </w:r>
          </w:p>
        </w:tc>
        <w:tc>
          <w:tcPr>
            <w:tcW w:w="0" w:type="auto"/>
            <w:hideMark/>
          </w:tcPr>
          <w:p w14:paraId="11B9543B"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 xml:space="preserve">Appliquer les contrôles de sécurité </w:t>
            </w:r>
            <w:r w:rsidRPr="00054B6F">
              <w:rPr>
                <w:rFonts w:ascii="Times New Roman" w:hAnsi="Times New Roman" w:cs="Times New Roman"/>
                <w:sz w:val="24"/>
                <w:szCs w:val="24"/>
              </w:rPr>
              <w:br/>
              <w:t xml:space="preserve">Mettre en place les procédures </w:t>
            </w:r>
            <w:r w:rsidRPr="00054B6F">
              <w:rPr>
                <w:rFonts w:ascii="Times New Roman" w:hAnsi="Times New Roman" w:cs="Times New Roman"/>
                <w:sz w:val="24"/>
                <w:szCs w:val="24"/>
              </w:rPr>
              <w:br/>
              <w:t>Former les utilisateurs</w:t>
            </w:r>
          </w:p>
        </w:tc>
        <w:tc>
          <w:tcPr>
            <w:tcW w:w="0" w:type="auto"/>
            <w:hideMark/>
          </w:tcPr>
          <w:p w14:paraId="0DE126E4"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 xml:space="preserve">Réaliser des audits </w:t>
            </w:r>
            <w:r w:rsidRPr="00054B6F">
              <w:rPr>
                <w:rFonts w:ascii="Times New Roman" w:hAnsi="Times New Roman" w:cs="Times New Roman"/>
                <w:sz w:val="24"/>
                <w:szCs w:val="24"/>
              </w:rPr>
              <w:br/>
              <w:t xml:space="preserve">Contrôler l’efficacité des mesures </w:t>
            </w:r>
            <w:r w:rsidRPr="00054B6F">
              <w:rPr>
                <w:rFonts w:ascii="Times New Roman" w:hAnsi="Times New Roman" w:cs="Times New Roman"/>
                <w:sz w:val="24"/>
                <w:szCs w:val="24"/>
              </w:rPr>
              <w:br/>
              <w:t>Analyser les incidents</w:t>
            </w:r>
          </w:p>
        </w:tc>
        <w:tc>
          <w:tcPr>
            <w:tcW w:w="0" w:type="auto"/>
            <w:hideMark/>
          </w:tcPr>
          <w:p w14:paraId="119DA8EF"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 xml:space="preserve">Corriger les failles </w:t>
            </w:r>
            <w:r w:rsidRPr="00054B6F">
              <w:rPr>
                <w:rFonts w:ascii="Times New Roman" w:hAnsi="Times New Roman" w:cs="Times New Roman"/>
                <w:sz w:val="24"/>
                <w:szCs w:val="24"/>
              </w:rPr>
              <w:br/>
              <w:t xml:space="preserve">Améliorer les procédures </w:t>
            </w:r>
            <w:r w:rsidRPr="00054B6F">
              <w:rPr>
                <w:rFonts w:ascii="Times New Roman" w:hAnsi="Times New Roman" w:cs="Times New Roman"/>
                <w:sz w:val="24"/>
                <w:szCs w:val="24"/>
              </w:rPr>
              <w:br/>
              <w:t>Renforcer les contrôles</w:t>
            </w:r>
          </w:p>
        </w:tc>
      </w:tr>
    </w:tbl>
    <w:p w14:paraId="23E92431" w14:textId="43748BE7" w:rsidR="00E45E8B" w:rsidRPr="00BB2D17" w:rsidRDefault="00BB2D17" w:rsidP="006116BF">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A4950E" wp14:editId="6710F3B7">
            <wp:extent cx="5001905" cy="2561673"/>
            <wp:effectExtent l="0" t="0" r="8255" b="0"/>
            <wp:docPr id="1268772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722" name="Image 126877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17833" cy="2569830"/>
                    </a:xfrm>
                    <a:prstGeom prst="rect">
                      <a:avLst/>
                    </a:prstGeom>
                  </pic:spPr>
                </pic:pic>
              </a:graphicData>
            </a:graphic>
          </wp:inline>
        </w:drawing>
      </w:r>
    </w:p>
    <w:p w14:paraId="3BD85BE6" w14:textId="1A04488F" w:rsidR="00E45E8B" w:rsidRDefault="00054B6F">
      <w:pPr>
        <w:rPr>
          <w:rFonts w:ascii="Times New Roman" w:hAnsi="Times New Roman" w:cs="Times New Roman"/>
          <w:b/>
          <w:bCs/>
          <w:sz w:val="24"/>
          <w:szCs w:val="24"/>
        </w:rPr>
      </w:pPr>
      <w:r w:rsidRPr="00054B6F">
        <w:rPr>
          <w:rFonts w:ascii="Times New Roman" w:hAnsi="Times New Roman" w:cs="Times New Roman"/>
          <w:b/>
          <w:bCs/>
          <w:sz w:val="24"/>
          <w:szCs w:val="24"/>
        </w:rPr>
        <w:t>6. OBJECTIFS DU SMSI</w:t>
      </w:r>
    </w:p>
    <w:tbl>
      <w:tblPr>
        <w:tblStyle w:val="Grilledutableau"/>
        <w:tblW w:w="0" w:type="auto"/>
        <w:tblLook w:val="04A0" w:firstRow="1" w:lastRow="0" w:firstColumn="1" w:lastColumn="0" w:noHBand="0" w:noVBand="1"/>
      </w:tblPr>
      <w:tblGrid>
        <w:gridCol w:w="1203"/>
        <w:gridCol w:w="3129"/>
        <w:gridCol w:w="2497"/>
        <w:gridCol w:w="2799"/>
      </w:tblGrid>
      <w:tr w:rsidR="00054B6F" w:rsidRPr="00054B6F" w14:paraId="22F82CFC" w14:textId="77777777" w:rsidTr="00054B6F">
        <w:tc>
          <w:tcPr>
            <w:tcW w:w="0" w:type="auto"/>
            <w:hideMark/>
          </w:tcPr>
          <w:p w14:paraId="48DB80C6" w14:textId="77777777" w:rsidR="00054B6F" w:rsidRPr="00054B6F" w:rsidRDefault="00054B6F" w:rsidP="00054B6F">
            <w:pPr>
              <w:spacing w:after="160" w:line="259" w:lineRule="auto"/>
              <w:rPr>
                <w:rFonts w:ascii="Times New Roman" w:hAnsi="Times New Roman" w:cs="Times New Roman"/>
                <w:sz w:val="24"/>
                <w:szCs w:val="24"/>
              </w:rPr>
            </w:pPr>
          </w:p>
        </w:tc>
        <w:tc>
          <w:tcPr>
            <w:tcW w:w="0" w:type="auto"/>
            <w:hideMark/>
          </w:tcPr>
          <w:p w14:paraId="27E7FE94" w14:textId="77777777" w:rsidR="00054B6F" w:rsidRPr="00054B6F" w:rsidRDefault="00054B6F" w:rsidP="00054B6F">
            <w:pPr>
              <w:spacing w:after="160" w:line="259" w:lineRule="auto"/>
              <w:rPr>
                <w:rFonts w:ascii="Times New Roman" w:hAnsi="Times New Roman" w:cs="Times New Roman"/>
                <w:b/>
                <w:bCs/>
                <w:sz w:val="24"/>
                <w:szCs w:val="24"/>
              </w:rPr>
            </w:pPr>
            <w:r w:rsidRPr="00054B6F">
              <w:rPr>
                <w:rFonts w:ascii="Times New Roman" w:hAnsi="Times New Roman" w:cs="Times New Roman"/>
                <w:b/>
                <w:bCs/>
                <w:sz w:val="24"/>
                <w:szCs w:val="24"/>
              </w:rPr>
              <w:t>CONFIDENTIALITÉ</w:t>
            </w:r>
          </w:p>
        </w:tc>
        <w:tc>
          <w:tcPr>
            <w:tcW w:w="0" w:type="auto"/>
            <w:hideMark/>
          </w:tcPr>
          <w:p w14:paraId="0A1E34A8" w14:textId="77777777" w:rsidR="00054B6F" w:rsidRPr="00054B6F" w:rsidRDefault="00054B6F" w:rsidP="00054B6F">
            <w:pPr>
              <w:spacing w:after="160" w:line="259" w:lineRule="auto"/>
              <w:rPr>
                <w:rFonts w:ascii="Times New Roman" w:hAnsi="Times New Roman" w:cs="Times New Roman"/>
                <w:b/>
                <w:bCs/>
                <w:sz w:val="24"/>
                <w:szCs w:val="24"/>
              </w:rPr>
            </w:pPr>
            <w:r w:rsidRPr="00054B6F">
              <w:rPr>
                <w:rFonts w:ascii="Times New Roman" w:hAnsi="Times New Roman" w:cs="Times New Roman"/>
                <w:b/>
                <w:bCs/>
                <w:sz w:val="24"/>
                <w:szCs w:val="24"/>
              </w:rPr>
              <w:t>INTÉGRITÉ</w:t>
            </w:r>
          </w:p>
        </w:tc>
        <w:tc>
          <w:tcPr>
            <w:tcW w:w="0" w:type="auto"/>
            <w:hideMark/>
          </w:tcPr>
          <w:p w14:paraId="43D6D00C" w14:textId="77777777" w:rsidR="00054B6F" w:rsidRPr="00054B6F" w:rsidRDefault="00054B6F" w:rsidP="00054B6F">
            <w:pPr>
              <w:spacing w:after="160" w:line="259" w:lineRule="auto"/>
              <w:rPr>
                <w:rFonts w:ascii="Times New Roman" w:hAnsi="Times New Roman" w:cs="Times New Roman"/>
                <w:b/>
                <w:bCs/>
                <w:sz w:val="24"/>
                <w:szCs w:val="24"/>
              </w:rPr>
            </w:pPr>
            <w:r w:rsidRPr="00054B6F">
              <w:rPr>
                <w:rFonts w:ascii="Times New Roman" w:hAnsi="Times New Roman" w:cs="Times New Roman"/>
                <w:b/>
                <w:bCs/>
                <w:sz w:val="24"/>
                <w:szCs w:val="24"/>
              </w:rPr>
              <w:t>DISPONIBILITÉ</w:t>
            </w:r>
          </w:p>
        </w:tc>
      </w:tr>
      <w:tr w:rsidR="00054B6F" w:rsidRPr="00054B6F" w14:paraId="057E509A" w14:textId="77777777" w:rsidTr="00054B6F">
        <w:tc>
          <w:tcPr>
            <w:tcW w:w="0" w:type="auto"/>
            <w:hideMark/>
          </w:tcPr>
          <w:p w14:paraId="25E2841C"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Définition</w:t>
            </w:r>
          </w:p>
        </w:tc>
        <w:tc>
          <w:tcPr>
            <w:tcW w:w="0" w:type="auto"/>
            <w:hideMark/>
          </w:tcPr>
          <w:p w14:paraId="7DF2E15D"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Seules les personnes autorisées accèdent aux informations</w:t>
            </w:r>
          </w:p>
        </w:tc>
        <w:tc>
          <w:tcPr>
            <w:tcW w:w="0" w:type="auto"/>
            <w:hideMark/>
          </w:tcPr>
          <w:p w14:paraId="69BC99A7"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Les informations ne doivent pas être modifiées sans autorisation</w:t>
            </w:r>
          </w:p>
        </w:tc>
        <w:tc>
          <w:tcPr>
            <w:tcW w:w="0" w:type="auto"/>
            <w:hideMark/>
          </w:tcPr>
          <w:p w14:paraId="035F9907"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Les informations doivent être accessibles lorsque nécessaire</w:t>
            </w:r>
          </w:p>
        </w:tc>
      </w:tr>
      <w:tr w:rsidR="00054B6F" w:rsidRPr="00054B6F" w14:paraId="1894EB28" w14:textId="77777777" w:rsidTr="00054B6F">
        <w:tc>
          <w:tcPr>
            <w:tcW w:w="0" w:type="auto"/>
            <w:hideMark/>
          </w:tcPr>
          <w:p w14:paraId="59E6DA1E"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Exemples</w:t>
            </w:r>
          </w:p>
        </w:tc>
        <w:tc>
          <w:tcPr>
            <w:tcW w:w="0" w:type="auto"/>
            <w:hideMark/>
          </w:tcPr>
          <w:p w14:paraId="084A9741"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Accès aux bases de données limité aux administrateurs</w:t>
            </w:r>
          </w:p>
        </w:tc>
        <w:tc>
          <w:tcPr>
            <w:tcW w:w="0" w:type="auto"/>
            <w:hideMark/>
          </w:tcPr>
          <w:p w14:paraId="309950BC"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Protection contre la modification frauduleuse</w:t>
            </w:r>
          </w:p>
        </w:tc>
        <w:tc>
          <w:tcPr>
            <w:tcW w:w="0" w:type="auto"/>
            <w:hideMark/>
          </w:tcPr>
          <w:p w14:paraId="04BB1803"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Disponibilité des serveurs et applications</w:t>
            </w:r>
          </w:p>
        </w:tc>
      </w:tr>
    </w:tbl>
    <w:p w14:paraId="4C6CD75A" w14:textId="45F86072" w:rsidR="00054B6F" w:rsidRPr="00054B6F" w:rsidRDefault="00054B6F" w:rsidP="00054B6F">
      <w:pPr>
        <w:rPr>
          <w:rFonts w:ascii="Times New Roman" w:hAnsi="Times New Roman" w:cs="Times New Roman"/>
          <w:b/>
          <w:bCs/>
          <w:sz w:val="24"/>
          <w:szCs w:val="24"/>
        </w:rPr>
      </w:pPr>
      <w:r w:rsidRPr="00054B6F">
        <w:rPr>
          <w:rFonts w:ascii="Times New Roman" w:hAnsi="Times New Roman" w:cs="Times New Roman"/>
          <w:b/>
          <w:bCs/>
          <w:sz w:val="24"/>
          <w:szCs w:val="24"/>
        </w:rPr>
        <w:t>7. ANNEXE A ET CONTRÔLES DE SÉCURITÉ</w:t>
      </w:r>
    </w:p>
    <w:p w14:paraId="275AA23C" w14:textId="351AAF07" w:rsidR="00BB2D17" w:rsidRDefault="00054B6F">
      <w:pPr>
        <w:rPr>
          <w:rFonts w:ascii="Times New Roman" w:hAnsi="Times New Roman" w:cs="Times New Roman"/>
          <w:sz w:val="24"/>
          <w:szCs w:val="24"/>
        </w:rPr>
      </w:pPr>
      <w:r w:rsidRPr="00054B6F">
        <w:rPr>
          <w:rFonts w:ascii="Times New Roman" w:hAnsi="Times New Roman" w:cs="Times New Roman"/>
          <w:sz w:val="24"/>
          <w:szCs w:val="24"/>
        </w:rPr>
        <w:t xml:space="preserve">La version ISO </w:t>
      </w:r>
      <w:r w:rsidR="00E45E8B" w:rsidRPr="00054B6F">
        <w:rPr>
          <w:rFonts w:ascii="Times New Roman" w:hAnsi="Times New Roman" w:cs="Times New Roman"/>
          <w:sz w:val="24"/>
          <w:szCs w:val="24"/>
        </w:rPr>
        <w:t>27001 :</w:t>
      </w:r>
      <w:r w:rsidRPr="00054B6F">
        <w:rPr>
          <w:rFonts w:ascii="Times New Roman" w:hAnsi="Times New Roman" w:cs="Times New Roman"/>
          <w:sz w:val="24"/>
          <w:szCs w:val="24"/>
        </w:rPr>
        <w:t xml:space="preserve">2022 contient </w:t>
      </w:r>
      <w:r w:rsidRPr="00054B6F">
        <w:rPr>
          <w:rFonts w:ascii="Times New Roman" w:hAnsi="Times New Roman" w:cs="Times New Roman"/>
          <w:b/>
          <w:bCs/>
          <w:sz w:val="24"/>
          <w:szCs w:val="24"/>
        </w:rPr>
        <w:t>93 contrôles répartis en 4 domaines principaux</w:t>
      </w:r>
      <w:r w:rsidRPr="00054B6F">
        <w:rPr>
          <w:rFonts w:ascii="Times New Roman" w:hAnsi="Times New Roman" w:cs="Times New Roman"/>
          <w:sz w:val="24"/>
          <w:szCs w:val="24"/>
        </w:rPr>
        <w:t>.</w:t>
      </w:r>
    </w:p>
    <w:tbl>
      <w:tblPr>
        <w:tblStyle w:val="Grilledutableau"/>
        <w:tblW w:w="0" w:type="auto"/>
        <w:tblLook w:val="04A0" w:firstRow="1" w:lastRow="0" w:firstColumn="1" w:lastColumn="0" w:noHBand="0" w:noVBand="1"/>
      </w:tblPr>
      <w:tblGrid>
        <w:gridCol w:w="1204"/>
        <w:gridCol w:w="2369"/>
        <w:gridCol w:w="2021"/>
        <w:gridCol w:w="2033"/>
        <w:gridCol w:w="2001"/>
      </w:tblGrid>
      <w:tr w:rsidR="00054B6F" w:rsidRPr="00054B6F" w14:paraId="612E4958" w14:textId="77777777" w:rsidTr="00054B6F">
        <w:tc>
          <w:tcPr>
            <w:tcW w:w="0" w:type="auto"/>
            <w:hideMark/>
          </w:tcPr>
          <w:p w14:paraId="2397B012" w14:textId="77777777" w:rsidR="00054B6F" w:rsidRPr="00054B6F" w:rsidRDefault="00054B6F" w:rsidP="00054B6F">
            <w:pPr>
              <w:spacing w:after="160" w:line="259" w:lineRule="auto"/>
              <w:rPr>
                <w:rFonts w:ascii="Times New Roman" w:hAnsi="Times New Roman" w:cs="Times New Roman"/>
                <w:sz w:val="24"/>
                <w:szCs w:val="24"/>
              </w:rPr>
            </w:pPr>
          </w:p>
        </w:tc>
        <w:tc>
          <w:tcPr>
            <w:tcW w:w="0" w:type="auto"/>
            <w:hideMark/>
          </w:tcPr>
          <w:p w14:paraId="0D4A6587" w14:textId="77777777" w:rsidR="00054B6F" w:rsidRPr="00054B6F" w:rsidRDefault="00054B6F" w:rsidP="00054B6F">
            <w:pPr>
              <w:spacing w:after="160" w:line="259" w:lineRule="auto"/>
              <w:rPr>
                <w:rFonts w:ascii="Times New Roman" w:hAnsi="Times New Roman" w:cs="Times New Roman"/>
                <w:b/>
                <w:bCs/>
                <w:sz w:val="24"/>
                <w:szCs w:val="24"/>
              </w:rPr>
            </w:pPr>
            <w:r w:rsidRPr="00054B6F">
              <w:rPr>
                <w:rFonts w:ascii="Times New Roman" w:hAnsi="Times New Roman" w:cs="Times New Roman"/>
                <w:b/>
                <w:bCs/>
                <w:sz w:val="24"/>
                <w:szCs w:val="24"/>
              </w:rPr>
              <w:t>Contrôles organisationnels</w:t>
            </w:r>
          </w:p>
        </w:tc>
        <w:tc>
          <w:tcPr>
            <w:tcW w:w="0" w:type="auto"/>
            <w:hideMark/>
          </w:tcPr>
          <w:p w14:paraId="7A25AE5A" w14:textId="77777777" w:rsidR="00054B6F" w:rsidRPr="00054B6F" w:rsidRDefault="00054B6F" w:rsidP="00054B6F">
            <w:pPr>
              <w:spacing w:after="160" w:line="259" w:lineRule="auto"/>
              <w:rPr>
                <w:rFonts w:ascii="Times New Roman" w:hAnsi="Times New Roman" w:cs="Times New Roman"/>
                <w:b/>
                <w:bCs/>
                <w:sz w:val="24"/>
                <w:szCs w:val="24"/>
              </w:rPr>
            </w:pPr>
            <w:r w:rsidRPr="00054B6F">
              <w:rPr>
                <w:rFonts w:ascii="Times New Roman" w:hAnsi="Times New Roman" w:cs="Times New Roman"/>
                <w:b/>
                <w:bCs/>
                <w:sz w:val="24"/>
                <w:szCs w:val="24"/>
              </w:rPr>
              <w:t>Contrôles RH</w:t>
            </w:r>
          </w:p>
        </w:tc>
        <w:tc>
          <w:tcPr>
            <w:tcW w:w="0" w:type="auto"/>
            <w:hideMark/>
          </w:tcPr>
          <w:p w14:paraId="129EA963" w14:textId="77777777" w:rsidR="00054B6F" w:rsidRPr="00054B6F" w:rsidRDefault="00054B6F" w:rsidP="00054B6F">
            <w:pPr>
              <w:spacing w:after="160" w:line="259" w:lineRule="auto"/>
              <w:rPr>
                <w:rFonts w:ascii="Times New Roman" w:hAnsi="Times New Roman" w:cs="Times New Roman"/>
                <w:b/>
                <w:bCs/>
                <w:sz w:val="24"/>
                <w:szCs w:val="24"/>
              </w:rPr>
            </w:pPr>
            <w:r w:rsidRPr="00054B6F">
              <w:rPr>
                <w:rFonts w:ascii="Times New Roman" w:hAnsi="Times New Roman" w:cs="Times New Roman"/>
                <w:b/>
                <w:bCs/>
                <w:sz w:val="24"/>
                <w:szCs w:val="24"/>
              </w:rPr>
              <w:t>Contrôles physiques</w:t>
            </w:r>
          </w:p>
        </w:tc>
        <w:tc>
          <w:tcPr>
            <w:tcW w:w="0" w:type="auto"/>
            <w:hideMark/>
          </w:tcPr>
          <w:p w14:paraId="6BD4E3A6" w14:textId="77777777" w:rsidR="00054B6F" w:rsidRPr="00054B6F" w:rsidRDefault="00054B6F" w:rsidP="00054B6F">
            <w:pPr>
              <w:spacing w:after="160" w:line="259" w:lineRule="auto"/>
              <w:rPr>
                <w:rFonts w:ascii="Times New Roman" w:hAnsi="Times New Roman" w:cs="Times New Roman"/>
                <w:b/>
                <w:bCs/>
                <w:sz w:val="24"/>
                <w:szCs w:val="24"/>
              </w:rPr>
            </w:pPr>
            <w:r w:rsidRPr="00054B6F">
              <w:rPr>
                <w:rFonts w:ascii="Times New Roman" w:hAnsi="Times New Roman" w:cs="Times New Roman"/>
                <w:b/>
                <w:bCs/>
                <w:sz w:val="24"/>
                <w:szCs w:val="24"/>
              </w:rPr>
              <w:t>Contrôles technologiques</w:t>
            </w:r>
          </w:p>
        </w:tc>
      </w:tr>
      <w:tr w:rsidR="00054B6F" w:rsidRPr="00054B6F" w14:paraId="1177DC91" w14:textId="77777777" w:rsidTr="00054B6F">
        <w:tc>
          <w:tcPr>
            <w:tcW w:w="0" w:type="auto"/>
            <w:hideMark/>
          </w:tcPr>
          <w:p w14:paraId="47C0A07E"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Définition</w:t>
            </w:r>
          </w:p>
        </w:tc>
        <w:tc>
          <w:tcPr>
            <w:tcW w:w="0" w:type="auto"/>
            <w:hideMark/>
          </w:tcPr>
          <w:p w14:paraId="43D9CE5A"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Gouvernance de la sécurité</w:t>
            </w:r>
          </w:p>
        </w:tc>
        <w:tc>
          <w:tcPr>
            <w:tcW w:w="0" w:type="auto"/>
            <w:hideMark/>
          </w:tcPr>
          <w:p w14:paraId="15CE1E9A"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Facteur humain</w:t>
            </w:r>
          </w:p>
        </w:tc>
        <w:tc>
          <w:tcPr>
            <w:tcW w:w="0" w:type="auto"/>
            <w:hideMark/>
          </w:tcPr>
          <w:p w14:paraId="1F78AD80"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Protection physique</w:t>
            </w:r>
          </w:p>
        </w:tc>
        <w:tc>
          <w:tcPr>
            <w:tcW w:w="0" w:type="auto"/>
            <w:hideMark/>
          </w:tcPr>
          <w:p w14:paraId="73A4B9C6"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Sécurité informatique</w:t>
            </w:r>
          </w:p>
        </w:tc>
      </w:tr>
      <w:tr w:rsidR="00054B6F" w:rsidRPr="00054B6F" w14:paraId="12F86109" w14:textId="77777777" w:rsidTr="00054B6F">
        <w:tc>
          <w:tcPr>
            <w:tcW w:w="0" w:type="auto"/>
            <w:hideMark/>
          </w:tcPr>
          <w:p w14:paraId="3E554F10"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Objectifs</w:t>
            </w:r>
          </w:p>
        </w:tc>
        <w:tc>
          <w:tcPr>
            <w:tcW w:w="0" w:type="auto"/>
            <w:hideMark/>
          </w:tcPr>
          <w:p w14:paraId="69C6EEFA"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Organisation structurée de la sécurité</w:t>
            </w:r>
          </w:p>
        </w:tc>
        <w:tc>
          <w:tcPr>
            <w:tcW w:w="0" w:type="auto"/>
            <w:hideMark/>
          </w:tcPr>
          <w:p w14:paraId="0FCAE8AE"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Réduction des risques humains</w:t>
            </w:r>
          </w:p>
        </w:tc>
        <w:tc>
          <w:tcPr>
            <w:tcW w:w="0" w:type="auto"/>
            <w:hideMark/>
          </w:tcPr>
          <w:p w14:paraId="764D1859"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Empêcher les accès physiques non autorisés</w:t>
            </w:r>
          </w:p>
        </w:tc>
        <w:tc>
          <w:tcPr>
            <w:tcW w:w="0" w:type="auto"/>
            <w:hideMark/>
          </w:tcPr>
          <w:p w14:paraId="06AC16EE"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Sécurité technique des SI</w:t>
            </w:r>
          </w:p>
        </w:tc>
      </w:tr>
      <w:tr w:rsidR="00054B6F" w:rsidRPr="00054B6F" w14:paraId="05FA0D31" w14:textId="77777777" w:rsidTr="00054B6F">
        <w:tc>
          <w:tcPr>
            <w:tcW w:w="0" w:type="auto"/>
            <w:hideMark/>
          </w:tcPr>
          <w:p w14:paraId="5DAF4F10"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lastRenderedPageBreak/>
              <w:t>Exemples</w:t>
            </w:r>
          </w:p>
        </w:tc>
        <w:tc>
          <w:tcPr>
            <w:tcW w:w="0" w:type="auto"/>
            <w:hideMark/>
          </w:tcPr>
          <w:p w14:paraId="29790CE1"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 xml:space="preserve">Politique de sécurité </w:t>
            </w:r>
            <w:r w:rsidRPr="00054B6F">
              <w:rPr>
                <w:rFonts w:ascii="Times New Roman" w:hAnsi="Times New Roman" w:cs="Times New Roman"/>
                <w:sz w:val="24"/>
                <w:szCs w:val="24"/>
              </w:rPr>
              <w:br/>
              <w:t xml:space="preserve">Gestion des risques </w:t>
            </w:r>
            <w:r w:rsidRPr="00054B6F">
              <w:rPr>
                <w:rFonts w:ascii="Times New Roman" w:hAnsi="Times New Roman" w:cs="Times New Roman"/>
                <w:sz w:val="24"/>
                <w:szCs w:val="24"/>
              </w:rPr>
              <w:br/>
              <w:t>Gestion fournisseurs</w:t>
            </w:r>
          </w:p>
        </w:tc>
        <w:tc>
          <w:tcPr>
            <w:tcW w:w="0" w:type="auto"/>
            <w:hideMark/>
          </w:tcPr>
          <w:p w14:paraId="23EFD514"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 xml:space="preserve">Vérification des antécédents </w:t>
            </w:r>
            <w:r w:rsidRPr="00054B6F">
              <w:rPr>
                <w:rFonts w:ascii="Times New Roman" w:hAnsi="Times New Roman" w:cs="Times New Roman"/>
                <w:sz w:val="24"/>
                <w:szCs w:val="24"/>
              </w:rPr>
              <w:br/>
              <w:t>Sensibilisation sécurité</w:t>
            </w:r>
          </w:p>
        </w:tc>
        <w:tc>
          <w:tcPr>
            <w:tcW w:w="0" w:type="auto"/>
            <w:hideMark/>
          </w:tcPr>
          <w:p w14:paraId="42CE22BA"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 xml:space="preserve">Contrôle accès bâtiments </w:t>
            </w:r>
            <w:r w:rsidRPr="00054B6F">
              <w:rPr>
                <w:rFonts w:ascii="Times New Roman" w:hAnsi="Times New Roman" w:cs="Times New Roman"/>
                <w:sz w:val="24"/>
                <w:szCs w:val="24"/>
              </w:rPr>
              <w:br/>
              <w:t>Protection salles serveurs</w:t>
            </w:r>
          </w:p>
        </w:tc>
        <w:tc>
          <w:tcPr>
            <w:tcW w:w="0" w:type="auto"/>
            <w:hideMark/>
          </w:tcPr>
          <w:p w14:paraId="791717D4"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 xml:space="preserve">Gestion des accès </w:t>
            </w:r>
            <w:r w:rsidRPr="00054B6F">
              <w:rPr>
                <w:rFonts w:ascii="Times New Roman" w:hAnsi="Times New Roman" w:cs="Times New Roman"/>
                <w:sz w:val="24"/>
                <w:szCs w:val="24"/>
              </w:rPr>
              <w:br/>
              <w:t xml:space="preserve">Chiffrement </w:t>
            </w:r>
            <w:r w:rsidRPr="00054B6F">
              <w:rPr>
                <w:rFonts w:ascii="Times New Roman" w:hAnsi="Times New Roman" w:cs="Times New Roman"/>
                <w:sz w:val="24"/>
                <w:szCs w:val="24"/>
              </w:rPr>
              <w:br/>
              <w:t>Sauvegardes</w:t>
            </w:r>
          </w:p>
        </w:tc>
      </w:tr>
    </w:tbl>
    <w:p w14:paraId="3561C79D" w14:textId="77777777" w:rsidR="00BB2D17" w:rsidRDefault="00BB2D17" w:rsidP="00054B6F">
      <w:pPr>
        <w:rPr>
          <w:rFonts w:ascii="Times New Roman" w:hAnsi="Times New Roman" w:cs="Times New Roman"/>
          <w:b/>
          <w:bCs/>
          <w:sz w:val="24"/>
          <w:szCs w:val="24"/>
        </w:rPr>
      </w:pPr>
    </w:p>
    <w:p w14:paraId="68EF007C" w14:textId="111D8AC8" w:rsidR="00054B6F" w:rsidRPr="00054B6F" w:rsidRDefault="00054B6F" w:rsidP="00054B6F">
      <w:pPr>
        <w:rPr>
          <w:rFonts w:ascii="Times New Roman" w:hAnsi="Times New Roman" w:cs="Times New Roman"/>
          <w:b/>
          <w:bCs/>
          <w:sz w:val="24"/>
          <w:szCs w:val="24"/>
        </w:rPr>
      </w:pPr>
      <w:r w:rsidRPr="00054B6F">
        <w:rPr>
          <w:rFonts w:ascii="Times New Roman" w:hAnsi="Times New Roman" w:cs="Times New Roman"/>
          <w:b/>
          <w:bCs/>
          <w:sz w:val="24"/>
          <w:szCs w:val="24"/>
        </w:rPr>
        <w:t>Les contrôles de sécurité (Annexe A)</w:t>
      </w:r>
    </w:p>
    <w:p w14:paraId="33F27315"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Les contrôles permettent de :</w:t>
      </w:r>
    </w:p>
    <w:p w14:paraId="7735C4E4" w14:textId="4F8C21FE" w:rsidR="00054B6F" w:rsidRPr="00054B6F" w:rsidRDefault="00E45E8B" w:rsidP="00054B6F">
      <w:pPr>
        <w:numPr>
          <w:ilvl w:val="0"/>
          <w:numId w:val="25"/>
        </w:numPr>
        <w:rPr>
          <w:rFonts w:ascii="Times New Roman" w:hAnsi="Times New Roman" w:cs="Times New Roman"/>
          <w:sz w:val="24"/>
          <w:szCs w:val="24"/>
        </w:rPr>
      </w:pPr>
      <w:r w:rsidRPr="00054B6F">
        <w:rPr>
          <w:rFonts w:ascii="Times New Roman" w:hAnsi="Times New Roman" w:cs="Times New Roman"/>
          <w:sz w:val="24"/>
          <w:szCs w:val="24"/>
        </w:rPr>
        <w:t>Réduire</w:t>
      </w:r>
      <w:r w:rsidR="00054B6F" w:rsidRPr="00054B6F">
        <w:rPr>
          <w:rFonts w:ascii="Times New Roman" w:hAnsi="Times New Roman" w:cs="Times New Roman"/>
          <w:sz w:val="24"/>
          <w:szCs w:val="24"/>
        </w:rPr>
        <w:t xml:space="preserve"> les risques </w:t>
      </w:r>
    </w:p>
    <w:p w14:paraId="64CF5DFB" w14:textId="11CF0ACF" w:rsidR="00054B6F" w:rsidRPr="00054B6F" w:rsidRDefault="00E45E8B" w:rsidP="00054B6F">
      <w:pPr>
        <w:numPr>
          <w:ilvl w:val="0"/>
          <w:numId w:val="25"/>
        </w:numPr>
        <w:rPr>
          <w:rFonts w:ascii="Times New Roman" w:hAnsi="Times New Roman" w:cs="Times New Roman"/>
          <w:sz w:val="24"/>
          <w:szCs w:val="24"/>
        </w:rPr>
      </w:pPr>
      <w:r w:rsidRPr="00054B6F">
        <w:rPr>
          <w:rFonts w:ascii="Times New Roman" w:hAnsi="Times New Roman" w:cs="Times New Roman"/>
          <w:sz w:val="24"/>
          <w:szCs w:val="24"/>
        </w:rPr>
        <w:t>Protéger</w:t>
      </w:r>
      <w:r w:rsidR="00054B6F" w:rsidRPr="00054B6F">
        <w:rPr>
          <w:rFonts w:ascii="Times New Roman" w:hAnsi="Times New Roman" w:cs="Times New Roman"/>
          <w:sz w:val="24"/>
          <w:szCs w:val="24"/>
        </w:rPr>
        <w:t xml:space="preserve"> les actifs informationnels </w:t>
      </w:r>
    </w:p>
    <w:p w14:paraId="02554978" w14:textId="42DF154E" w:rsidR="00054B6F" w:rsidRPr="00054B6F" w:rsidRDefault="00E45E8B" w:rsidP="00054B6F">
      <w:pPr>
        <w:numPr>
          <w:ilvl w:val="0"/>
          <w:numId w:val="25"/>
        </w:numPr>
        <w:rPr>
          <w:rFonts w:ascii="Times New Roman" w:hAnsi="Times New Roman" w:cs="Times New Roman"/>
          <w:sz w:val="24"/>
          <w:szCs w:val="24"/>
        </w:rPr>
      </w:pPr>
      <w:r w:rsidRPr="00054B6F">
        <w:rPr>
          <w:rFonts w:ascii="Times New Roman" w:hAnsi="Times New Roman" w:cs="Times New Roman"/>
          <w:sz w:val="24"/>
          <w:szCs w:val="24"/>
        </w:rPr>
        <w:t>Renforcer</w:t>
      </w:r>
      <w:r w:rsidR="00054B6F" w:rsidRPr="00054B6F">
        <w:rPr>
          <w:rFonts w:ascii="Times New Roman" w:hAnsi="Times New Roman" w:cs="Times New Roman"/>
          <w:sz w:val="24"/>
          <w:szCs w:val="24"/>
        </w:rPr>
        <w:t xml:space="preserve"> la sécurité globale </w:t>
      </w:r>
    </w:p>
    <w:p w14:paraId="1CF0278F" w14:textId="77777777" w:rsidR="00054B6F" w:rsidRPr="00054B6F" w:rsidRDefault="00054B6F" w:rsidP="00054B6F">
      <w:pPr>
        <w:rPr>
          <w:rFonts w:ascii="Times New Roman" w:hAnsi="Times New Roman" w:cs="Times New Roman"/>
          <w:b/>
          <w:bCs/>
          <w:sz w:val="24"/>
          <w:szCs w:val="24"/>
        </w:rPr>
      </w:pPr>
      <w:r w:rsidRPr="00054B6F">
        <w:rPr>
          <w:rFonts w:ascii="Times New Roman" w:hAnsi="Times New Roman" w:cs="Times New Roman"/>
          <w:b/>
          <w:bCs/>
          <w:sz w:val="24"/>
          <w:szCs w:val="24"/>
        </w:rPr>
        <w:t>Exemple : Contrôles d'accès</w:t>
      </w:r>
    </w:p>
    <w:p w14:paraId="442A5DD0"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Les employés ne doivent accéder qu’aux informations nécessaires à leur travail.</w:t>
      </w:r>
    </w:p>
    <w:p w14:paraId="285DBC45"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Ces contrôles incluent :</w:t>
      </w:r>
    </w:p>
    <w:p w14:paraId="2F0C7663" w14:textId="75EB9179" w:rsidR="00054B6F" w:rsidRPr="00054B6F" w:rsidRDefault="00E45E8B" w:rsidP="00054B6F">
      <w:pPr>
        <w:numPr>
          <w:ilvl w:val="0"/>
          <w:numId w:val="26"/>
        </w:numPr>
        <w:rPr>
          <w:rFonts w:ascii="Times New Roman" w:hAnsi="Times New Roman" w:cs="Times New Roman"/>
          <w:sz w:val="24"/>
          <w:szCs w:val="24"/>
        </w:rPr>
      </w:pPr>
      <w:r w:rsidRPr="00054B6F">
        <w:rPr>
          <w:rFonts w:ascii="Times New Roman" w:hAnsi="Times New Roman" w:cs="Times New Roman"/>
          <w:sz w:val="24"/>
          <w:szCs w:val="24"/>
        </w:rPr>
        <w:t>Gestion</w:t>
      </w:r>
      <w:r w:rsidR="00054B6F" w:rsidRPr="00054B6F">
        <w:rPr>
          <w:rFonts w:ascii="Times New Roman" w:hAnsi="Times New Roman" w:cs="Times New Roman"/>
          <w:sz w:val="24"/>
          <w:szCs w:val="24"/>
        </w:rPr>
        <w:t xml:space="preserve"> des identités </w:t>
      </w:r>
    </w:p>
    <w:p w14:paraId="0C268D35" w14:textId="439B5EB4" w:rsidR="00054B6F" w:rsidRPr="00054B6F" w:rsidRDefault="00E45E8B" w:rsidP="00054B6F">
      <w:pPr>
        <w:numPr>
          <w:ilvl w:val="0"/>
          <w:numId w:val="26"/>
        </w:numPr>
        <w:rPr>
          <w:rFonts w:ascii="Times New Roman" w:hAnsi="Times New Roman" w:cs="Times New Roman"/>
          <w:sz w:val="24"/>
          <w:szCs w:val="24"/>
        </w:rPr>
      </w:pPr>
      <w:r w:rsidRPr="00054B6F">
        <w:rPr>
          <w:rFonts w:ascii="Times New Roman" w:hAnsi="Times New Roman" w:cs="Times New Roman"/>
          <w:sz w:val="24"/>
          <w:szCs w:val="24"/>
        </w:rPr>
        <w:t>Gestion</w:t>
      </w:r>
      <w:r w:rsidR="00054B6F" w:rsidRPr="00054B6F">
        <w:rPr>
          <w:rFonts w:ascii="Times New Roman" w:hAnsi="Times New Roman" w:cs="Times New Roman"/>
          <w:sz w:val="24"/>
          <w:szCs w:val="24"/>
        </w:rPr>
        <w:t xml:space="preserve"> des privilèges </w:t>
      </w:r>
    </w:p>
    <w:p w14:paraId="3E03EA8B" w14:textId="4F1C68C4" w:rsidR="00054B6F" w:rsidRPr="00054B6F" w:rsidRDefault="00E45E8B" w:rsidP="00054B6F">
      <w:pPr>
        <w:numPr>
          <w:ilvl w:val="0"/>
          <w:numId w:val="26"/>
        </w:numPr>
        <w:rPr>
          <w:rFonts w:ascii="Times New Roman" w:hAnsi="Times New Roman" w:cs="Times New Roman"/>
          <w:sz w:val="24"/>
          <w:szCs w:val="24"/>
        </w:rPr>
      </w:pPr>
      <w:r w:rsidRPr="00054B6F">
        <w:rPr>
          <w:rFonts w:ascii="Times New Roman" w:hAnsi="Times New Roman" w:cs="Times New Roman"/>
          <w:sz w:val="24"/>
          <w:szCs w:val="24"/>
        </w:rPr>
        <w:t>Authentification</w:t>
      </w:r>
      <w:r w:rsidR="00054B6F" w:rsidRPr="00054B6F">
        <w:rPr>
          <w:rFonts w:ascii="Times New Roman" w:hAnsi="Times New Roman" w:cs="Times New Roman"/>
          <w:sz w:val="24"/>
          <w:szCs w:val="24"/>
        </w:rPr>
        <w:t xml:space="preserve"> sécurisée </w:t>
      </w:r>
    </w:p>
    <w:p w14:paraId="201E6F01" w14:textId="6D74E335" w:rsidR="00054B6F" w:rsidRPr="00054B6F" w:rsidRDefault="00E45E8B" w:rsidP="00054B6F">
      <w:pPr>
        <w:numPr>
          <w:ilvl w:val="0"/>
          <w:numId w:val="26"/>
        </w:numPr>
        <w:rPr>
          <w:rFonts w:ascii="Times New Roman" w:hAnsi="Times New Roman" w:cs="Times New Roman"/>
          <w:sz w:val="24"/>
          <w:szCs w:val="24"/>
        </w:rPr>
      </w:pPr>
      <w:r w:rsidRPr="00054B6F">
        <w:rPr>
          <w:rFonts w:ascii="Times New Roman" w:hAnsi="Times New Roman" w:cs="Times New Roman"/>
          <w:sz w:val="24"/>
          <w:szCs w:val="24"/>
        </w:rPr>
        <w:t>Procédures</w:t>
      </w:r>
      <w:r w:rsidR="00054B6F" w:rsidRPr="00054B6F">
        <w:rPr>
          <w:rFonts w:ascii="Times New Roman" w:hAnsi="Times New Roman" w:cs="Times New Roman"/>
          <w:sz w:val="24"/>
          <w:szCs w:val="24"/>
        </w:rPr>
        <w:t xml:space="preserve"> formelles d’attribution des accès </w:t>
      </w:r>
    </w:p>
    <w:p w14:paraId="4A953AED" w14:textId="77777777" w:rsidR="00054B6F" w:rsidRPr="00054B6F" w:rsidRDefault="00054B6F" w:rsidP="00054B6F">
      <w:pPr>
        <w:rPr>
          <w:rFonts w:ascii="Times New Roman" w:hAnsi="Times New Roman" w:cs="Times New Roman"/>
          <w:b/>
          <w:bCs/>
          <w:sz w:val="24"/>
          <w:szCs w:val="24"/>
        </w:rPr>
      </w:pPr>
      <w:r w:rsidRPr="00054B6F">
        <w:rPr>
          <w:rFonts w:ascii="Times New Roman" w:hAnsi="Times New Roman" w:cs="Times New Roman"/>
          <w:b/>
          <w:bCs/>
          <w:sz w:val="24"/>
          <w:szCs w:val="24"/>
        </w:rPr>
        <w:t>8. MÉTHODOLOGIE D’AUDIT ISO 27001</w:t>
      </w:r>
    </w:p>
    <w:p w14:paraId="5A026D76"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La méthodologie d'audit ISO 27001 suit une approche structurée pour évaluer le SMSI.</w:t>
      </w:r>
    </w:p>
    <w:p w14:paraId="2A2E4021"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Elle comprend :</w:t>
      </w:r>
    </w:p>
    <w:p w14:paraId="4B5EF9EB" w14:textId="5A62D8ED" w:rsidR="00054B6F" w:rsidRPr="00054B6F" w:rsidRDefault="00E45E8B" w:rsidP="00054B6F">
      <w:pPr>
        <w:numPr>
          <w:ilvl w:val="0"/>
          <w:numId w:val="27"/>
        </w:numPr>
        <w:rPr>
          <w:rFonts w:ascii="Times New Roman" w:hAnsi="Times New Roman" w:cs="Times New Roman"/>
          <w:sz w:val="24"/>
          <w:szCs w:val="24"/>
        </w:rPr>
      </w:pPr>
      <w:r w:rsidRPr="00054B6F">
        <w:rPr>
          <w:rFonts w:ascii="Times New Roman" w:hAnsi="Times New Roman" w:cs="Times New Roman"/>
          <w:sz w:val="24"/>
          <w:szCs w:val="24"/>
        </w:rPr>
        <w:t>Définition</w:t>
      </w:r>
      <w:r w:rsidR="00054B6F" w:rsidRPr="00054B6F">
        <w:rPr>
          <w:rFonts w:ascii="Times New Roman" w:hAnsi="Times New Roman" w:cs="Times New Roman"/>
          <w:sz w:val="24"/>
          <w:szCs w:val="24"/>
        </w:rPr>
        <w:t xml:space="preserve"> du périmètre </w:t>
      </w:r>
    </w:p>
    <w:p w14:paraId="15A69499" w14:textId="449B333A" w:rsidR="00054B6F" w:rsidRPr="00054B6F" w:rsidRDefault="00E45E8B" w:rsidP="00054B6F">
      <w:pPr>
        <w:numPr>
          <w:ilvl w:val="0"/>
          <w:numId w:val="27"/>
        </w:numPr>
        <w:rPr>
          <w:rFonts w:ascii="Times New Roman" w:hAnsi="Times New Roman" w:cs="Times New Roman"/>
          <w:sz w:val="24"/>
          <w:szCs w:val="24"/>
        </w:rPr>
      </w:pPr>
      <w:r w:rsidRPr="00054B6F">
        <w:rPr>
          <w:rFonts w:ascii="Times New Roman" w:hAnsi="Times New Roman" w:cs="Times New Roman"/>
          <w:sz w:val="24"/>
          <w:szCs w:val="24"/>
        </w:rPr>
        <w:t>Analyse</w:t>
      </w:r>
      <w:r w:rsidR="00054B6F" w:rsidRPr="00054B6F">
        <w:rPr>
          <w:rFonts w:ascii="Times New Roman" w:hAnsi="Times New Roman" w:cs="Times New Roman"/>
          <w:sz w:val="24"/>
          <w:szCs w:val="24"/>
        </w:rPr>
        <w:t xml:space="preserve"> documentaire </w:t>
      </w:r>
    </w:p>
    <w:p w14:paraId="329F7E76" w14:textId="2517BCC6" w:rsidR="00054B6F" w:rsidRPr="00054B6F" w:rsidRDefault="00E45E8B" w:rsidP="00054B6F">
      <w:pPr>
        <w:numPr>
          <w:ilvl w:val="0"/>
          <w:numId w:val="27"/>
        </w:numPr>
        <w:rPr>
          <w:rFonts w:ascii="Times New Roman" w:hAnsi="Times New Roman" w:cs="Times New Roman"/>
          <w:sz w:val="24"/>
          <w:szCs w:val="24"/>
        </w:rPr>
      </w:pPr>
      <w:r w:rsidRPr="00054B6F">
        <w:rPr>
          <w:rFonts w:ascii="Times New Roman" w:hAnsi="Times New Roman" w:cs="Times New Roman"/>
          <w:sz w:val="24"/>
          <w:szCs w:val="24"/>
        </w:rPr>
        <w:t>Entretiens</w:t>
      </w:r>
      <w:r w:rsidR="00054B6F" w:rsidRPr="00054B6F">
        <w:rPr>
          <w:rFonts w:ascii="Times New Roman" w:hAnsi="Times New Roman" w:cs="Times New Roman"/>
          <w:sz w:val="24"/>
          <w:szCs w:val="24"/>
        </w:rPr>
        <w:t xml:space="preserve"> </w:t>
      </w:r>
    </w:p>
    <w:p w14:paraId="2BC33648" w14:textId="1005FFA4" w:rsidR="00054B6F" w:rsidRPr="00054B6F" w:rsidRDefault="00E45E8B" w:rsidP="00054B6F">
      <w:pPr>
        <w:numPr>
          <w:ilvl w:val="0"/>
          <w:numId w:val="27"/>
        </w:numPr>
        <w:rPr>
          <w:rFonts w:ascii="Times New Roman" w:hAnsi="Times New Roman" w:cs="Times New Roman"/>
          <w:sz w:val="24"/>
          <w:szCs w:val="24"/>
        </w:rPr>
      </w:pPr>
      <w:r w:rsidRPr="00054B6F">
        <w:rPr>
          <w:rFonts w:ascii="Times New Roman" w:hAnsi="Times New Roman" w:cs="Times New Roman"/>
          <w:sz w:val="24"/>
          <w:szCs w:val="24"/>
        </w:rPr>
        <w:t>Collecte</w:t>
      </w:r>
      <w:r w:rsidR="00054B6F" w:rsidRPr="00054B6F">
        <w:rPr>
          <w:rFonts w:ascii="Times New Roman" w:hAnsi="Times New Roman" w:cs="Times New Roman"/>
          <w:sz w:val="24"/>
          <w:szCs w:val="24"/>
        </w:rPr>
        <w:t xml:space="preserve"> de preuves </w:t>
      </w:r>
    </w:p>
    <w:p w14:paraId="7B063195" w14:textId="304E00D2" w:rsidR="00054B6F" w:rsidRPr="00054B6F" w:rsidRDefault="00E45E8B" w:rsidP="00054B6F">
      <w:pPr>
        <w:numPr>
          <w:ilvl w:val="0"/>
          <w:numId w:val="27"/>
        </w:numPr>
        <w:rPr>
          <w:rFonts w:ascii="Times New Roman" w:hAnsi="Times New Roman" w:cs="Times New Roman"/>
          <w:sz w:val="24"/>
          <w:szCs w:val="24"/>
        </w:rPr>
      </w:pPr>
      <w:r w:rsidRPr="00054B6F">
        <w:rPr>
          <w:rFonts w:ascii="Times New Roman" w:hAnsi="Times New Roman" w:cs="Times New Roman"/>
          <w:sz w:val="24"/>
          <w:szCs w:val="24"/>
        </w:rPr>
        <w:t>Rapport</w:t>
      </w:r>
      <w:r w:rsidR="00054B6F" w:rsidRPr="00054B6F">
        <w:rPr>
          <w:rFonts w:ascii="Times New Roman" w:hAnsi="Times New Roman" w:cs="Times New Roman"/>
          <w:sz w:val="24"/>
          <w:szCs w:val="24"/>
        </w:rPr>
        <w:t xml:space="preserve"> de non-conformité </w:t>
      </w:r>
    </w:p>
    <w:p w14:paraId="37A921A2" w14:textId="4A41DDDC" w:rsidR="00054B6F" w:rsidRPr="00054B6F" w:rsidRDefault="00054B6F" w:rsidP="00054B6F">
      <w:pPr>
        <w:rPr>
          <w:rFonts w:ascii="Times New Roman" w:hAnsi="Times New Roman" w:cs="Times New Roman"/>
          <w:sz w:val="24"/>
          <w:szCs w:val="24"/>
        </w:rPr>
      </w:pPr>
    </w:p>
    <w:p w14:paraId="6E7C0B1B" w14:textId="77777777" w:rsidR="00054B6F" w:rsidRPr="00054B6F" w:rsidRDefault="00054B6F" w:rsidP="00054B6F">
      <w:pPr>
        <w:rPr>
          <w:rFonts w:ascii="Times New Roman" w:hAnsi="Times New Roman" w:cs="Times New Roman"/>
          <w:b/>
          <w:bCs/>
          <w:sz w:val="24"/>
          <w:szCs w:val="24"/>
        </w:rPr>
      </w:pPr>
      <w:r w:rsidRPr="00054B6F">
        <w:rPr>
          <w:rFonts w:ascii="Times New Roman" w:hAnsi="Times New Roman" w:cs="Times New Roman"/>
          <w:b/>
          <w:bCs/>
          <w:sz w:val="24"/>
          <w:szCs w:val="24"/>
        </w:rPr>
        <w:t>Types d’audits</w:t>
      </w:r>
    </w:p>
    <w:p w14:paraId="27C3010C" w14:textId="77777777" w:rsidR="00054B6F" w:rsidRPr="00054B6F" w:rsidRDefault="00054B6F" w:rsidP="00054B6F">
      <w:pPr>
        <w:numPr>
          <w:ilvl w:val="0"/>
          <w:numId w:val="28"/>
        </w:numPr>
        <w:rPr>
          <w:rFonts w:ascii="Times New Roman" w:hAnsi="Times New Roman" w:cs="Times New Roman"/>
          <w:sz w:val="24"/>
          <w:szCs w:val="24"/>
        </w:rPr>
      </w:pPr>
      <w:r w:rsidRPr="00054B6F">
        <w:rPr>
          <w:rFonts w:ascii="Times New Roman" w:hAnsi="Times New Roman" w:cs="Times New Roman"/>
          <w:b/>
          <w:bCs/>
          <w:sz w:val="24"/>
          <w:szCs w:val="24"/>
        </w:rPr>
        <w:t>Audit interne</w:t>
      </w:r>
      <w:r w:rsidRPr="00054B6F">
        <w:rPr>
          <w:rFonts w:ascii="Times New Roman" w:hAnsi="Times New Roman" w:cs="Times New Roman"/>
          <w:sz w:val="24"/>
          <w:szCs w:val="24"/>
        </w:rPr>
        <w:t xml:space="preserve"> : réalisé par l’organisation </w:t>
      </w:r>
    </w:p>
    <w:p w14:paraId="7F0BF51C" w14:textId="77777777" w:rsidR="00054B6F" w:rsidRPr="00054B6F" w:rsidRDefault="00054B6F" w:rsidP="00054B6F">
      <w:pPr>
        <w:numPr>
          <w:ilvl w:val="0"/>
          <w:numId w:val="28"/>
        </w:numPr>
        <w:rPr>
          <w:rFonts w:ascii="Times New Roman" w:hAnsi="Times New Roman" w:cs="Times New Roman"/>
          <w:sz w:val="24"/>
          <w:szCs w:val="24"/>
        </w:rPr>
      </w:pPr>
      <w:r w:rsidRPr="00054B6F">
        <w:rPr>
          <w:rFonts w:ascii="Times New Roman" w:hAnsi="Times New Roman" w:cs="Times New Roman"/>
          <w:b/>
          <w:bCs/>
          <w:sz w:val="24"/>
          <w:szCs w:val="24"/>
        </w:rPr>
        <w:t>Audit externe</w:t>
      </w:r>
      <w:r w:rsidRPr="00054B6F">
        <w:rPr>
          <w:rFonts w:ascii="Times New Roman" w:hAnsi="Times New Roman" w:cs="Times New Roman"/>
          <w:sz w:val="24"/>
          <w:szCs w:val="24"/>
        </w:rPr>
        <w:t xml:space="preserve"> : réalisé par des partenaires ou organismes externes </w:t>
      </w:r>
    </w:p>
    <w:p w14:paraId="5AF6F39F" w14:textId="26AC0BD1" w:rsidR="00054B6F" w:rsidRPr="00054B6F" w:rsidRDefault="00054B6F" w:rsidP="00054B6F">
      <w:pPr>
        <w:numPr>
          <w:ilvl w:val="0"/>
          <w:numId w:val="28"/>
        </w:numPr>
        <w:rPr>
          <w:rFonts w:ascii="Times New Roman" w:hAnsi="Times New Roman" w:cs="Times New Roman"/>
          <w:sz w:val="24"/>
          <w:szCs w:val="24"/>
        </w:rPr>
      </w:pPr>
      <w:r w:rsidRPr="00054B6F">
        <w:rPr>
          <w:rFonts w:ascii="Times New Roman" w:hAnsi="Times New Roman" w:cs="Times New Roman"/>
          <w:b/>
          <w:bCs/>
          <w:sz w:val="24"/>
          <w:szCs w:val="24"/>
        </w:rPr>
        <w:t>Audit de certification</w:t>
      </w:r>
      <w:r w:rsidRPr="00054B6F">
        <w:rPr>
          <w:rFonts w:ascii="Times New Roman" w:hAnsi="Times New Roman" w:cs="Times New Roman"/>
          <w:sz w:val="24"/>
          <w:szCs w:val="24"/>
        </w:rPr>
        <w:t xml:space="preserve"> : réalisé par un organisme certificateur </w:t>
      </w:r>
    </w:p>
    <w:p w14:paraId="153207FE" w14:textId="77777777" w:rsidR="006116BF" w:rsidRDefault="006116BF">
      <w:pPr>
        <w:rPr>
          <w:rFonts w:ascii="Times New Roman" w:hAnsi="Times New Roman" w:cs="Times New Roman"/>
          <w:b/>
          <w:bCs/>
          <w:sz w:val="24"/>
          <w:szCs w:val="24"/>
        </w:rPr>
      </w:pPr>
      <w:r>
        <w:rPr>
          <w:rFonts w:ascii="Times New Roman" w:hAnsi="Times New Roman" w:cs="Times New Roman"/>
          <w:b/>
          <w:bCs/>
          <w:sz w:val="24"/>
          <w:szCs w:val="24"/>
        </w:rPr>
        <w:br w:type="page"/>
      </w:r>
    </w:p>
    <w:p w14:paraId="4EECFD38" w14:textId="6C62610C" w:rsidR="00054B6F" w:rsidRPr="00054B6F" w:rsidRDefault="00054B6F" w:rsidP="00054B6F">
      <w:pPr>
        <w:rPr>
          <w:rFonts w:ascii="Times New Roman" w:hAnsi="Times New Roman" w:cs="Times New Roman"/>
          <w:b/>
          <w:bCs/>
          <w:sz w:val="24"/>
          <w:szCs w:val="24"/>
        </w:rPr>
      </w:pPr>
      <w:r w:rsidRPr="00054B6F">
        <w:rPr>
          <w:rFonts w:ascii="Times New Roman" w:hAnsi="Times New Roman" w:cs="Times New Roman"/>
          <w:b/>
          <w:bCs/>
          <w:sz w:val="24"/>
          <w:szCs w:val="24"/>
        </w:rPr>
        <w:lastRenderedPageBreak/>
        <w:t>Étapes d’un audit</w:t>
      </w:r>
    </w:p>
    <w:tbl>
      <w:tblPr>
        <w:tblStyle w:val="Grilledutableau"/>
        <w:tblW w:w="0" w:type="auto"/>
        <w:tblLook w:val="04A0" w:firstRow="1" w:lastRow="0" w:firstColumn="1" w:lastColumn="0" w:noHBand="0" w:noVBand="1"/>
      </w:tblPr>
      <w:tblGrid>
        <w:gridCol w:w="2696"/>
        <w:gridCol w:w="5242"/>
      </w:tblGrid>
      <w:tr w:rsidR="00054B6F" w:rsidRPr="00054B6F" w14:paraId="4E1C59ED" w14:textId="77777777" w:rsidTr="00054B6F">
        <w:tc>
          <w:tcPr>
            <w:tcW w:w="0" w:type="auto"/>
            <w:hideMark/>
          </w:tcPr>
          <w:p w14:paraId="74BB1ABE" w14:textId="77777777" w:rsidR="00054B6F" w:rsidRPr="00054B6F" w:rsidRDefault="00054B6F" w:rsidP="00054B6F">
            <w:pPr>
              <w:spacing w:after="160" w:line="259" w:lineRule="auto"/>
              <w:rPr>
                <w:rFonts w:ascii="Times New Roman" w:hAnsi="Times New Roman" w:cs="Times New Roman"/>
                <w:b/>
                <w:bCs/>
                <w:sz w:val="24"/>
                <w:szCs w:val="24"/>
              </w:rPr>
            </w:pPr>
            <w:r w:rsidRPr="00054B6F">
              <w:rPr>
                <w:rFonts w:ascii="Times New Roman" w:hAnsi="Times New Roman" w:cs="Times New Roman"/>
                <w:b/>
                <w:bCs/>
                <w:sz w:val="24"/>
                <w:szCs w:val="24"/>
              </w:rPr>
              <w:t>Étape</w:t>
            </w:r>
          </w:p>
        </w:tc>
        <w:tc>
          <w:tcPr>
            <w:tcW w:w="0" w:type="auto"/>
            <w:hideMark/>
          </w:tcPr>
          <w:p w14:paraId="48FDDD37" w14:textId="77777777" w:rsidR="00054B6F" w:rsidRPr="00054B6F" w:rsidRDefault="00054B6F" w:rsidP="00054B6F">
            <w:pPr>
              <w:spacing w:after="160" w:line="259" w:lineRule="auto"/>
              <w:rPr>
                <w:rFonts w:ascii="Times New Roman" w:hAnsi="Times New Roman" w:cs="Times New Roman"/>
                <w:b/>
                <w:bCs/>
                <w:sz w:val="24"/>
                <w:szCs w:val="24"/>
              </w:rPr>
            </w:pPr>
            <w:r w:rsidRPr="00054B6F">
              <w:rPr>
                <w:rFonts w:ascii="Times New Roman" w:hAnsi="Times New Roman" w:cs="Times New Roman"/>
                <w:b/>
                <w:bCs/>
                <w:sz w:val="24"/>
                <w:szCs w:val="24"/>
              </w:rPr>
              <w:t>Description</w:t>
            </w:r>
          </w:p>
        </w:tc>
      </w:tr>
      <w:tr w:rsidR="00054B6F" w:rsidRPr="00054B6F" w14:paraId="7E085D0B" w14:textId="77777777" w:rsidTr="00054B6F">
        <w:tc>
          <w:tcPr>
            <w:tcW w:w="0" w:type="auto"/>
            <w:hideMark/>
          </w:tcPr>
          <w:p w14:paraId="30B2B5DC"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Planification</w:t>
            </w:r>
          </w:p>
        </w:tc>
        <w:tc>
          <w:tcPr>
            <w:tcW w:w="0" w:type="auto"/>
            <w:hideMark/>
          </w:tcPr>
          <w:p w14:paraId="52F78DD1"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Définir le périmètre, les objectifs et les ressources</w:t>
            </w:r>
          </w:p>
        </w:tc>
      </w:tr>
      <w:tr w:rsidR="00054B6F" w:rsidRPr="00054B6F" w14:paraId="44EAEE6A" w14:textId="77777777" w:rsidTr="00054B6F">
        <w:tc>
          <w:tcPr>
            <w:tcW w:w="0" w:type="auto"/>
            <w:hideMark/>
          </w:tcPr>
          <w:p w14:paraId="21E67233"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Collecte d’informations</w:t>
            </w:r>
          </w:p>
        </w:tc>
        <w:tc>
          <w:tcPr>
            <w:tcW w:w="0" w:type="auto"/>
            <w:hideMark/>
          </w:tcPr>
          <w:p w14:paraId="20B7C41A"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Analyse des politiques, procédures et configurations</w:t>
            </w:r>
          </w:p>
        </w:tc>
      </w:tr>
      <w:tr w:rsidR="00054B6F" w:rsidRPr="00054B6F" w14:paraId="579FA6D8" w14:textId="77777777" w:rsidTr="00054B6F">
        <w:tc>
          <w:tcPr>
            <w:tcW w:w="0" w:type="auto"/>
            <w:hideMark/>
          </w:tcPr>
          <w:p w14:paraId="03C9319A"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Entretiens</w:t>
            </w:r>
          </w:p>
        </w:tc>
        <w:tc>
          <w:tcPr>
            <w:tcW w:w="0" w:type="auto"/>
            <w:hideMark/>
          </w:tcPr>
          <w:p w14:paraId="5880934C"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Discussions avec responsables IT et utilisateurs</w:t>
            </w:r>
          </w:p>
        </w:tc>
      </w:tr>
      <w:tr w:rsidR="00054B6F" w:rsidRPr="00054B6F" w14:paraId="1D185056" w14:textId="77777777" w:rsidTr="00054B6F">
        <w:tc>
          <w:tcPr>
            <w:tcW w:w="0" w:type="auto"/>
            <w:hideMark/>
          </w:tcPr>
          <w:p w14:paraId="22D09D50"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Vérification des contrôles</w:t>
            </w:r>
          </w:p>
        </w:tc>
        <w:tc>
          <w:tcPr>
            <w:tcW w:w="0" w:type="auto"/>
            <w:hideMark/>
          </w:tcPr>
          <w:p w14:paraId="382FCEAB"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Vérifier l’application des mesures de sécurité</w:t>
            </w:r>
          </w:p>
        </w:tc>
      </w:tr>
      <w:tr w:rsidR="00054B6F" w:rsidRPr="00054B6F" w14:paraId="665E8C6B" w14:textId="77777777" w:rsidTr="00054B6F">
        <w:tc>
          <w:tcPr>
            <w:tcW w:w="0" w:type="auto"/>
            <w:hideMark/>
          </w:tcPr>
          <w:p w14:paraId="48CEC164"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Analyse des écarts</w:t>
            </w:r>
          </w:p>
        </w:tc>
        <w:tc>
          <w:tcPr>
            <w:tcW w:w="0" w:type="auto"/>
            <w:hideMark/>
          </w:tcPr>
          <w:p w14:paraId="3EDE047A"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Non-conformité majeure / mineure / amélioration</w:t>
            </w:r>
          </w:p>
        </w:tc>
      </w:tr>
      <w:tr w:rsidR="00054B6F" w:rsidRPr="00054B6F" w14:paraId="3E60780B" w14:textId="77777777" w:rsidTr="00054B6F">
        <w:tc>
          <w:tcPr>
            <w:tcW w:w="0" w:type="auto"/>
            <w:hideMark/>
          </w:tcPr>
          <w:p w14:paraId="543DC561"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Rapport d’audit</w:t>
            </w:r>
          </w:p>
        </w:tc>
        <w:tc>
          <w:tcPr>
            <w:tcW w:w="0" w:type="auto"/>
            <w:hideMark/>
          </w:tcPr>
          <w:p w14:paraId="60C9F247" w14:textId="77777777" w:rsidR="00054B6F" w:rsidRPr="00054B6F" w:rsidRDefault="00054B6F" w:rsidP="00054B6F">
            <w:pPr>
              <w:spacing w:after="160" w:line="259" w:lineRule="auto"/>
              <w:rPr>
                <w:rFonts w:ascii="Times New Roman" w:hAnsi="Times New Roman" w:cs="Times New Roman"/>
                <w:sz w:val="24"/>
                <w:szCs w:val="24"/>
              </w:rPr>
            </w:pPr>
            <w:r w:rsidRPr="00054B6F">
              <w:rPr>
                <w:rFonts w:ascii="Times New Roman" w:hAnsi="Times New Roman" w:cs="Times New Roman"/>
                <w:sz w:val="24"/>
                <w:szCs w:val="24"/>
              </w:rPr>
              <w:t>Résultats, recommandations et plan d’action</w:t>
            </w:r>
          </w:p>
        </w:tc>
      </w:tr>
    </w:tbl>
    <w:p w14:paraId="15EA0734" w14:textId="72FADDE9" w:rsidR="00054B6F" w:rsidRPr="00054B6F" w:rsidRDefault="00BB2D17" w:rsidP="006116BF">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202337" wp14:editId="7C626D88">
            <wp:extent cx="5158854" cy="2682733"/>
            <wp:effectExtent l="0" t="0" r="3810" b="3810"/>
            <wp:docPr id="50988280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82803" name="Image 5098828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69255" cy="2688142"/>
                    </a:xfrm>
                    <a:prstGeom prst="rect">
                      <a:avLst/>
                    </a:prstGeom>
                  </pic:spPr>
                </pic:pic>
              </a:graphicData>
            </a:graphic>
          </wp:inline>
        </w:drawing>
      </w:r>
    </w:p>
    <w:p w14:paraId="4E231B20" w14:textId="77777777" w:rsidR="00054B6F" w:rsidRPr="00054B6F" w:rsidRDefault="00054B6F" w:rsidP="00054B6F">
      <w:pPr>
        <w:rPr>
          <w:rFonts w:ascii="Times New Roman" w:hAnsi="Times New Roman" w:cs="Times New Roman"/>
          <w:b/>
          <w:bCs/>
          <w:sz w:val="24"/>
          <w:szCs w:val="24"/>
        </w:rPr>
      </w:pPr>
      <w:r w:rsidRPr="00054B6F">
        <w:rPr>
          <w:rFonts w:ascii="Times New Roman" w:hAnsi="Times New Roman" w:cs="Times New Roman"/>
          <w:b/>
          <w:bCs/>
          <w:sz w:val="24"/>
          <w:szCs w:val="24"/>
        </w:rPr>
        <w:t>Certification ISO 27001</w:t>
      </w:r>
    </w:p>
    <w:p w14:paraId="33D46E2C"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L’audit de certification comprend deux phases :</w:t>
      </w:r>
    </w:p>
    <w:p w14:paraId="779355C3" w14:textId="64B69D62"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 xml:space="preserve"> </w:t>
      </w:r>
      <w:r w:rsidRPr="00054B6F">
        <w:rPr>
          <w:rFonts w:ascii="Times New Roman" w:hAnsi="Times New Roman" w:cs="Times New Roman"/>
          <w:b/>
          <w:bCs/>
          <w:sz w:val="24"/>
          <w:szCs w:val="24"/>
        </w:rPr>
        <w:t>Audit documentaire</w:t>
      </w:r>
    </w:p>
    <w:p w14:paraId="6A4E1A7D"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Vérification :</w:t>
      </w:r>
    </w:p>
    <w:p w14:paraId="515B28F7" w14:textId="2A0D12D0" w:rsidR="00054B6F" w:rsidRPr="00054B6F" w:rsidRDefault="00E45E8B" w:rsidP="00054B6F">
      <w:pPr>
        <w:numPr>
          <w:ilvl w:val="0"/>
          <w:numId w:val="29"/>
        </w:numPr>
        <w:rPr>
          <w:rFonts w:ascii="Times New Roman" w:hAnsi="Times New Roman" w:cs="Times New Roman"/>
          <w:sz w:val="24"/>
          <w:szCs w:val="24"/>
        </w:rPr>
      </w:pPr>
      <w:r w:rsidRPr="00054B6F">
        <w:rPr>
          <w:rFonts w:ascii="Times New Roman" w:hAnsi="Times New Roman" w:cs="Times New Roman"/>
          <w:sz w:val="24"/>
          <w:szCs w:val="24"/>
        </w:rPr>
        <w:t>Politiques</w:t>
      </w:r>
      <w:r w:rsidR="00054B6F" w:rsidRPr="00054B6F">
        <w:rPr>
          <w:rFonts w:ascii="Times New Roman" w:hAnsi="Times New Roman" w:cs="Times New Roman"/>
          <w:sz w:val="24"/>
          <w:szCs w:val="24"/>
        </w:rPr>
        <w:t xml:space="preserve"> de sécurité </w:t>
      </w:r>
    </w:p>
    <w:p w14:paraId="313F79BA" w14:textId="1899744B" w:rsidR="00054B6F" w:rsidRPr="00054B6F" w:rsidRDefault="00E45E8B" w:rsidP="00054B6F">
      <w:pPr>
        <w:numPr>
          <w:ilvl w:val="0"/>
          <w:numId w:val="29"/>
        </w:numPr>
        <w:rPr>
          <w:rFonts w:ascii="Times New Roman" w:hAnsi="Times New Roman" w:cs="Times New Roman"/>
          <w:sz w:val="24"/>
          <w:szCs w:val="24"/>
        </w:rPr>
      </w:pPr>
      <w:r w:rsidRPr="00054B6F">
        <w:rPr>
          <w:rFonts w:ascii="Times New Roman" w:hAnsi="Times New Roman" w:cs="Times New Roman"/>
          <w:sz w:val="24"/>
          <w:szCs w:val="24"/>
        </w:rPr>
        <w:t>Procédures</w:t>
      </w:r>
      <w:r w:rsidR="00054B6F" w:rsidRPr="00054B6F">
        <w:rPr>
          <w:rFonts w:ascii="Times New Roman" w:hAnsi="Times New Roman" w:cs="Times New Roman"/>
          <w:sz w:val="24"/>
          <w:szCs w:val="24"/>
        </w:rPr>
        <w:t xml:space="preserve"> </w:t>
      </w:r>
    </w:p>
    <w:p w14:paraId="69D3FDB2" w14:textId="62A20338" w:rsidR="00E45E8B" w:rsidRPr="006116BF" w:rsidRDefault="00E45E8B" w:rsidP="006116BF">
      <w:pPr>
        <w:numPr>
          <w:ilvl w:val="0"/>
          <w:numId w:val="29"/>
        </w:numPr>
        <w:rPr>
          <w:rFonts w:ascii="Times New Roman" w:hAnsi="Times New Roman" w:cs="Times New Roman"/>
          <w:sz w:val="24"/>
          <w:szCs w:val="24"/>
        </w:rPr>
      </w:pPr>
      <w:r w:rsidRPr="00054B6F">
        <w:rPr>
          <w:rFonts w:ascii="Times New Roman" w:hAnsi="Times New Roman" w:cs="Times New Roman"/>
          <w:sz w:val="24"/>
          <w:szCs w:val="24"/>
        </w:rPr>
        <w:t>Documentation</w:t>
      </w:r>
      <w:r w:rsidR="00054B6F" w:rsidRPr="00054B6F">
        <w:rPr>
          <w:rFonts w:ascii="Times New Roman" w:hAnsi="Times New Roman" w:cs="Times New Roman"/>
          <w:sz w:val="24"/>
          <w:szCs w:val="24"/>
        </w:rPr>
        <w:t xml:space="preserve"> du SMSI </w:t>
      </w:r>
    </w:p>
    <w:p w14:paraId="50835B18" w14:textId="1CF47909"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b/>
          <w:bCs/>
          <w:sz w:val="24"/>
          <w:szCs w:val="24"/>
        </w:rPr>
        <w:t>Audit sur site</w:t>
      </w:r>
    </w:p>
    <w:p w14:paraId="5A4A8E25"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Vérification :</w:t>
      </w:r>
    </w:p>
    <w:p w14:paraId="793C06E4" w14:textId="42A6120F" w:rsidR="00054B6F" w:rsidRPr="00054B6F" w:rsidRDefault="00E45E8B" w:rsidP="00054B6F">
      <w:pPr>
        <w:numPr>
          <w:ilvl w:val="0"/>
          <w:numId w:val="30"/>
        </w:numPr>
        <w:rPr>
          <w:rFonts w:ascii="Times New Roman" w:hAnsi="Times New Roman" w:cs="Times New Roman"/>
          <w:sz w:val="24"/>
          <w:szCs w:val="24"/>
        </w:rPr>
      </w:pPr>
      <w:r w:rsidRPr="00054B6F">
        <w:rPr>
          <w:rFonts w:ascii="Times New Roman" w:hAnsi="Times New Roman" w:cs="Times New Roman"/>
          <w:sz w:val="24"/>
          <w:szCs w:val="24"/>
        </w:rPr>
        <w:t>Application</w:t>
      </w:r>
      <w:r w:rsidR="00054B6F" w:rsidRPr="00054B6F">
        <w:rPr>
          <w:rFonts w:ascii="Times New Roman" w:hAnsi="Times New Roman" w:cs="Times New Roman"/>
          <w:sz w:val="24"/>
          <w:szCs w:val="24"/>
        </w:rPr>
        <w:t xml:space="preserve"> des contrôles </w:t>
      </w:r>
    </w:p>
    <w:p w14:paraId="0EE156C9" w14:textId="0D39E590" w:rsidR="00054B6F" w:rsidRPr="00054B6F" w:rsidRDefault="00E45E8B" w:rsidP="00054B6F">
      <w:pPr>
        <w:numPr>
          <w:ilvl w:val="0"/>
          <w:numId w:val="30"/>
        </w:numPr>
        <w:rPr>
          <w:rFonts w:ascii="Times New Roman" w:hAnsi="Times New Roman" w:cs="Times New Roman"/>
          <w:sz w:val="24"/>
          <w:szCs w:val="24"/>
        </w:rPr>
      </w:pPr>
      <w:r w:rsidRPr="00054B6F">
        <w:rPr>
          <w:rFonts w:ascii="Times New Roman" w:hAnsi="Times New Roman" w:cs="Times New Roman"/>
          <w:sz w:val="24"/>
          <w:szCs w:val="24"/>
        </w:rPr>
        <w:t>Respect</w:t>
      </w:r>
      <w:r w:rsidR="00054B6F" w:rsidRPr="00054B6F">
        <w:rPr>
          <w:rFonts w:ascii="Times New Roman" w:hAnsi="Times New Roman" w:cs="Times New Roman"/>
          <w:sz w:val="24"/>
          <w:szCs w:val="24"/>
        </w:rPr>
        <w:t xml:space="preserve"> des procédures </w:t>
      </w:r>
    </w:p>
    <w:p w14:paraId="75CB1D88" w14:textId="0AF914AD" w:rsidR="00054B6F" w:rsidRPr="00054B6F" w:rsidRDefault="00E45E8B" w:rsidP="00054B6F">
      <w:pPr>
        <w:numPr>
          <w:ilvl w:val="0"/>
          <w:numId w:val="30"/>
        </w:numPr>
        <w:rPr>
          <w:rFonts w:ascii="Times New Roman" w:hAnsi="Times New Roman" w:cs="Times New Roman"/>
          <w:sz w:val="24"/>
          <w:szCs w:val="24"/>
        </w:rPr>
      </w:pPr>
      <w:r w:rsidRPr="00054B6F">
        <w:rPr>
          <w:rFonts w:ascii="Times New Roman" w:hAnsi="Times New Roman" w:cs="Times New Roman"/>
          <w:sz w:val="24"/>
          <w:szCs w:val="24"/>
        </w:rPr>
        <w:t>Sensibilisation</w:t>
      </w:r>
      <w:r w:rsidR="00054B6F" w:rsidRPr="00054B6F">
        <w:rPr>
          <w:rFonts w:ascii="Times New Roman" w:hAnsi="Times New Roman" w:cs="Times New Roman"/>
          <w:sz w:val="24"/>
          <w:szCs w:val="24"/>
        </w:rPr>
        <w:t xml:space="preserve"> des employés </w:t>
      </w:r>
    </w:p>
    <w:p w14:paraId="7B0F3C90" w14:textId="2FDD084D"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 xml:space="preserve">La certification est </w:t>
      </w:r>
      <w:r w:rsidRPr="00054B6F">
        <w:rPr>
          <w:rFonts w:ascii="Times New Roman" w:hAnsi="Times New Roman" w:cs="Times New Roman"/>
          <w:b/>
          <w:bCs/>
          <w:sz w:val="24"/>
          <w:szCs w:val="24"/>
        </w:rPr>
        <w:t>valide 3 ans avec audits de surveillance annuels</w:t>
      </w:r>
      <w:r w:rsidRPr="00054B6F">
        <w:rPr>
          <w:rFonts w:ascii="Times New Roman" w:hAnsi="Times New Roman" w:cs="Times New Roman"/>
          <w:sz w:val="24"/>
          <w:szCs w:val="24"/>
        </w:rPr>
        <w:t>.</w:t>
      </w:r>
    </w:p>
    <w:p w14:paraId="1293495D" w14:textId="77777777" w:rsidR="00054B6F" w:rsidRPr="00054B6F" w:rsidRDefault="00054B6F" w:rsidP="00054B6F">
      <w:pPr>
        <w:rPr>
          <w:rFonts w:ascii="Times New Roman" w:hAnsi="Times New Roman" w:cs="Times New Roman"/>
          <w:b/>
          <w:bCs/>
          <w:sz w:val="24"/>
          <w:szCs w:val="24"/>
        </w:rPr>
      </w:pPr>
      <w:r w:rsidRPr="00054B6F">
        <w:rPr>
          <w:rFonts w:ascii="Times New Roman" w:hAnsi="Times New Roman" w:cs="Times New Roman"/>
          <w:b/>
          <w:bCs/>
          <w:sz w:val="24"/>
          <w:szCs w:val="24"/>
        </w:rPr>
        <w:lastRenderedPageBreak/>
        <w:t>9. AVANTAGES DE L’ISO 27001</w:t>
      </w:r>
    </w:p>
    <w:p w14:paraId="377241BD"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La norme ISO 27001 permet :</w:t>
      </w:r>
    </w:p>
    <w:p w14:paraId="3550B80B" w14:textId="21A35C6A" w:rsidR="00054B6F" w:rsidRPr="00054B6F" w:rsidRDefault="00E45E8B" w:rsidP="00054B6F">
      <w:pPr>
        <w:numPr>
          <w:ilvl w:val="0"/>
          <w:numId w:val="31"/>
        </w:numPr>
        <w:rPr>
          <w:rFonts w:ascii="Times New Roman" w:hAnsi="Times New Roman" w:cs="Times New Roman"/>
          <w:sz w:val="24"/>
          <w:szCs w:val="24"/>
        </w:rPr>
      </w:pPr>
      <w:r w:rsidRPr="00054B6F">
        <w:rPr>
          <w:rFonts w:ascii="Times New Roman" w:hAnsi="Times New Roman" w:cs="Times New Roman"/>
          <w:sz w:val="24"/>
          <w:szCs w:val="24"/>
        </w:rPr>
        <w:t>Une</w:t>
      </w:r>
      <w:r w:rsidR="00054B6F" w:rsidRPr="00054B6F">
        <w:rPr>
          <w:rFonts w:ascii="Times New Roman" w:hAnsi="Times New Roman" w:cs="Times New Roman"/>
          <w:sz w:val="24"/>
          <w:szCs w:val="24"/>
        </w:rPr>
        <w:t xml:space="preserve"> meilleure gestion des risques </w:t>
      </w:r>
    </w:p>
    <w:p w14:paraId="74B1434D" w14:textId="5C89EF24" w:rsidR="00054B6F" w:rsidRPr="00054B6F" w:rsidRDefault="00E45E8B" w:rsidP="00054B6F">
      <w:pPr>
        <w:numPr>
          <w:ilvl w:val="0"/>
          <w:numId w:val="31"/>
        </w:numPr>
        <w:rPr>
          <w:rFonts w:ascii="Times New Roman" w:hAnsi="Times New Roman" w:cs="Times New Roman"/>
          <w:sz w:val="24"/>
          <w:szCs w:val="24"/>
        </w:rPr>
      </w:pPr>
      <w:r w:rsidRPr="00054B6F">
        <w:rPr>
          <w:rFonts w:ascii="Times New Roman" w:hAnsi="Times New Roman" w:cs="Times New Roman"/>
          <w:sz w:val="24"/>
          <w:szCs w:val="24"/>
        </w:rPr>
        <w:t>Une</w:t>
      </w:r>
      <w:r w:rsidR="00054B6F" w:rsidRPr="00054B6F">
        <w:rPr>
          <w:rFonts w:ascii="Times New Roman" w:hAnsi="Times New Roman" w:cs="Times New Roman"/>
          <w:sz w:val="24"/>
          <w:szCs w:val="24"/>
        </w:rPr>
        <w:t xml:space="preserve"> amélioration de la cybersécurité </w:t>
      </w:r>
    </w:p>
    <w:p w14:paraId="4F6FE1D9" w14:textId="78775B77" w:rsidR="00054B6F" w:rsidRPr="00054B6F" w:rsidRDefault="00E45E8B" w:rsidP="00054B6F">
      <w:pPr>
        <w:numPr>
          <w:ilvl w:val="0"/>
          <w:numId w:val="31"/>
        </w:numPr>
        <w:rPr>
          <w:rFonts w:ascii="Times New Roman" w:hAnsi="Times New Roman" w:cs="Times New Roman"/>
          <w:sz w:val="24"/>
          <w:szCs w:val="24"/>
        </w:rPr>
      </w:pPr>
      <w:r>
        <w:rPr>
          <w:rFonts w:ascii="Times New Roman" w:hAnsi="Times New Roman" w:cs="Times New Roman"/>
          <w:sz w:val="24"/>
          <w:szCs w:val="24"/>
        </w:rPr>
        <w:t>U</w:t>
      </w:r>
      <w:r w:rsidR="00054B6F" w:rsidRPr="00054B6F">
        <w:rPr>
          <w:rFonts w:ascii="Times New Roman" w:hAnsi="Times New Roman" w:cs="Times New Roman"/>
          <w:sz w:val="24"/>
          <w:szCs w:val="24"/>
        </w:rPr>
        <w:t xml:space="preserve">ne conformité réglementaire renforcée </w:t>
      </w:r>
    </w:p>
    <w:p w14:paraId="12382BDC" w14:textId="20029D06" w:rsidR="00054B6F" w:rsidRPr="00054B6F" w:rsidRDefault="00E45E8B" w:rsidP="00054B6F">
      <w:pPr>
        <w:numPr>
          <w:ilvl w:val="0"/>
          <w:numId w:val="31"/>
        </w:numPr>
        <w:rPr>
          <w:rFonts w:ascii="Times New Roman" w:hAnsi="Times New Roman" w:cs="Times New Roman"/>
          <w:sz w:val="24"/>
          <w:szCs w:val="24"/>
        </w:rPr>
      </w:pPr>
      <w:r>
        <w:rPr>
          <w:rFonts w:ascii="Times New Roman" w:hAnsi="Times New Roman" w:cs="Times New Roman"/>
          <w:sz w:val="24"/>
          <w:szCs w:val="24"/>
        </w:rPr>
        <w:t>U</w:t>
      </w:r>
      <w:r w:rsidR="00054B6F" w:rsidRPr="00054B6F">
        <w:rPr>
          <w:rFonts w:ascii="Times New Roman" w:hAnsi="Times New Roman" w:cs="Times New Roman"/>
          <w:sz w:val="24"/>
          <w:szCs w:val="24"/>
        </w:rPr>
        <w:t xml:space="preserve">ne confiance accrue des clients et partenaires </w:t>
      </w:r>
    </w:p>
    <w:p w14:paraId="1D0D9B4E" w14:textId="34D83002"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 xml:space="preserve">Elle constitue également </w:t>
      </w:r>
      <w:r w:rsidRPr="00054B6F">
        <w:rPr>
          <w:rFonts w:ascii="Times New Roman" w:hAnsi="Times New Roman" w:cs="Times New Roman"/>
          <w:b/>
          <w:bCs/>
          <w:sz w:val="24"/>
          <w:szCs w:val="24"/>
        </w:rPr>
        <w:t>un avantage concurrentiel important pour les organisations</w:t>
      </w:r>
      <w:r w:rsidRPr="00054B6F">
        <w:rPr>
          <w:rFonts w:ascii="Times New Roman" w:hAnsi="Times New Roman" w:cs="Times New Roman"/>
          <w:sz w:val="24"/>
          <w:szCs w:val="24"/>
        </w:rPr>
        <w:t>.</w:t>
      </w:r>
    </w:p>
    <w:p w14:paraId="2E0BD1C2" w14:textId="703E8314" w:rsidR="00054B6F" w:rsidRPr="00054B6F" w:rsidRDefault="00BB2D17" w:rsidP="00054B6F">
      <w:pPr>
        <w:rPr>
          <w:rFonts w:ascii="Times New Roman" w:hAnsi="Times New Roman" w:cs="Times New Roman"/>
          <w:b/>
          <w:bCs/>
          <w:sz w:val="24"/>
          <w:szCs w:val="24"/>
        </w:rPr>
      </w:pPr>
      <w:r w:rsidRPr="00054B6F">
        <w:rPr>
          <w:rFonts w:ascii="Times New Roman" w:hAnsi="Times New Roman" w:cs="Times New Roman"/>
          <w:b/>
          <w:bCs/>
          <w:sz w:val="24"/>
          <w:szCs w:val="24"/>
        </w:rPr>
        <w:t>CONCLUSION</w:t>
      </w:r>
    </w:p>
    <w:p w14:paraId="167AD1D3"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L'analyse de la norme ISO 27001 permet de comprendre comment une organisation peut structurer la gestion de la sécurité de l'information à travers un SMSI efficace.</w:t>
      </w:r>
    </w:p>
    <w:p w14:paraId="00D05709"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La norme repose sur :</w:t>
      </w:r>
    </w:p>
    <w:p w14:paraId="53A79D67" w14:textId="2BD67E20" w:rsidR="00054B6F" w:rsidRPr="00054B6F" w:rsidRDefault="00E45E8B" w:rsidP="00054B6F">
      <w:pPr>
        <w:numPr>
          <w:ilvl w:val="0"/>
          <w:numId w:val="32"/>
        </w:numPr>
        <w:rPr>
          <w:rFonts w:ascii="Times New Roman" w:hAnsi="Times New Roman" w:cs="Times New Roman"/>
          <w:sz w:val="24"/>
          <w:szCs w:val="24"/>
        </w:rPr>
      </w:pPr>
      <w:r w:rsidRPr="00054B6F">
        <w:rPr>
          <w:rFonts w:ascii="Times New Roman" w:hAnsi="Times New Roman" w:cs="Times New Roman"/>
          <w:sz w:val="24"/>
          <w:szCs w:val="24"/>
        </w:rPr>
        <w:t>Une</w:t>
      </w:r>
      <w:r w:rsidR="00054B6F" w:rsidRPr="00054B6F">
        <w:rPr>
          <w:rFonts w:ascii="Times New Roman" w:hAnsi="Times New Roman" w:cs="Times New Roman"/>
          <w:sz w:val="24"/>
          <w:szCs w:val="24"/>
        </w:rPr>
        <w:t xml:space="preserve"> analyse des risques </w:t>
      </w:r>
    </w:p>
    <w:p w14:paraId="604E6DE8" w14:textId="548647A8" w:rsidR="00054B6F" w:rsidRPr="00054B6F" w:rsidRDefault="00E45E8B" w:rsidP="00054B6F">
      <w:pPr>
        <w:numPr>
          <w:ilvl w:val="0"/>
          <w:numId w:val="32"/>
        </w:numPr>
        <w:rPr>
          <w:rFonts w:ascii="Times New Roman" w:hAnsi="Times New Roman" w:cs="Times New Roman"/>
          <w:sz w:val="24"/>
          <w:szCs w:val="24"/>
        </w:rPr>
      </w:pPr>
      <w:r w:rsidRPr="00054B6F">
        <w:rPr>
          <w:rFonts w:ascii="Times New Roman" w:hAnsi="Times New Roman" w:cs="Times New Roman"/>
          <w:sz w:val="24"/>
          <w:szCs w:val="24"/>
        </w:rPr>
        <w:t>Des</w:t>
      </w:r>
      <w:r w:rsidR="00054B6F" w:rsidRPr="00054B6F">
        <w:rPr>
          <w:rFonts w:ascii="Times New Roman" w:hAnsi="Times New Roman" w:cs="Times New Roman"/>
          <w:sz w:val="24"/>
          <w:szCs w:val="24"/>
        </w:rPr>
        <w:t xml:space="preserve"> contrôles de sécurité adaptés </w:t>
      </w:r>
    </w:p>
    <w:p w14:paraId="3BDB3B64" w14:textId="15E08801" w:rsidR="00054B6F" w:rsidRPr="00054B6F" w:rsidRDefault="00E45E8B" w:rsidP="00054B6F">
      <w:pPr>
        <w:numPr>
          <w:ilvl w:val="0"/>
          <w:numId w:val="32"/>
        </w:numPr>
        <w:rPr>
          <w:rFonts w:ascii="Times New Roman" w:hAnsi="Times New Roman" w:cs="Times New Roman"/>
          <w:sz w:val="24"/>
          <w:szCs w:val="24"/>
        </w:rPr>
      </w:pPr>
      <w:r w:rsidRPr="00054B6F">
        <w:rPr>
          <w:rFonts w:ascii="Times New Roman" w:hAnsi="Times New Roman" w:cs="Times New Roman"/>
          <w:sz w:val="24"/>
          <w:szCs w:val="24"/>
        </w:rPr>
        <w:t>Une</w:t>
      </w:r>
      <w:r w:rsidR="00054B6F" w:rsidRPr="00054B6F">
        <w:rPr>
          <w:rFonts w:ascii="Times New Roman" w:hAnsi="Times New Roman" w:cs="Times New Roman"/>
          <w:sz w:val="24"/>
          <w:szCs w:val="24"/>
        </w:rPr>
        <w:t xml:space="preserve"> logique d'audit structurée </w:t>
      </w:r>
    </w:p>
    <w:p w14:paraId="64824A8F" w14:textId="44279F97" w:rsidR="00054B6F" w:rsidRPr="00054B6F" w:rsidRDefault="00E45E8B" w:rsidP="00054B6F">
      <w:pPr>
        <w:numPr>
          <w:ilvl w:val="0"/>
          <w:numId w:val="32"/>
        </w:numPr>
        <w:rPr>
          <w:rFonts w:ascii="Times New Roman" w:hAnsi="Times New Roman" w:cs="Times New Roman"/>
          <w:sz w:val="24"/>
          <w:szCs w:val="24"/>
        </w:rPr>
      </w:pPr>
      <w:r w:rsidRPr="00054B6F">
        <w:rPr>
          <w:rFonts w:ascii="Times New Roman" w:hAnsi="Times New Roman" w:cs="Times New Roman"/>
          <w:sz w:val="24"/>
          <w:szCs w:val="24"/>
        </w:rPr>
        <w:t>Une</w:t>
      </w:r>
      <w:r w:rsidR="00054B6F" w:rsidRPr="00054B6F">
        <w:rPr>
          <w:rFonts w:ascii="Times New Roman" w:hAnsi="Times New Roman" w:cs="Times New Roman"/>
          <w:sz w:val="24"/>
          <w:szCs w:val="24"/>
        </w:rPr>
        <w:t xml:space="preserve"> amélioration continue du système de sécurité </w:t>
      </w:r>
    </w:p>
    <w:p w14:paraId="75734AFB" w14:textId="77777777" w:rsidR="00054B6F" w:rsidRPr="00054B6F" w:rsidRDefault="00054B6F" w:rsidP="00054B6F">
      <w:pPr>
        <w:rPr>
          <w:rFonts w:ascii="Times New Roman" w:hAnsi="Times New Roman" w:cs="Times New Roman"/>
          <w:sz w:val="24"/>
          <w:szCs w:val="24"/>
        </w:rPr>
      </w:pPr>
      <w:r w:rsidRPr="00054B6F">
        <w:rPr>
          <w:rFonts w:ascii="Times New Roman" w:hAnsi="Times New Roman" w:cs="Times New Roman"/>
          <w:sz w:val="24"/>
          <w:szCs w:val="24"/>
        </w:rPr>
        <w:t>La compréhension de cette norme constitue une étape essentielle pour la réalisation d’un outil d’audit GRC, car elle permet d’identifier les exigences de sécurité à vérifier et les contrôles à intégrer dans le processus d'audit.</w:t>
      </w:r>
    </w:p>
    <w:p w14:paraId="7EFB7D19" w14:textId="77777777" w:rsidR="004942B1" w:rsidRDefault="004942B1">
      <w:pPr>
        <w:rPr>
          <w:rFonts w:ascii="Times New Roman" w:hAnsi="Times New Roman" w:cs="Times New Roman"/>
          <w:sz w:val="24"/>
          <w:szCs w:val="24"/>
        </w:rPr>
      </w:pPr>
      <w:r>
        <w:rPr>
          <w:rFonts w:ascii="Times New Roman" w:hAnsi="Times New Roman" w:cs="Times New Roman"/>
          <w:sz w:val="24"/>
          <w:szCs w:val="24"/>
        </w:rPr>
        <w:br w:type="page"/>
      </w:r>
    </w:p>
    <w:p w14:paraId="5E02F3A3" w14:textId="342B5F80" w:rsidR="00623205" w:rsidRDefault="00D6472E">
      <w:pPr>
        <w:rPr>
          <w:rFonts w:ascii="Times New Roman" w:hAnsi="Times New Roman" w:cs="Times New Roman"/>
          <w:sz w:val="24"/>
          <w:szCs w:val="24"/>
        </w:rPr>
      </w:pPr>
      <w:r>
        <w:rPr>
          <w:rFonts w:ascii="Times New Roman" w:hAnsi="Times New Roman" w:cs="Times New Roman"/>
          <w:sz w:val="24"/>
          <w:szCs w:val="24"/>
        </w:rPr>
        <w:lastRenderedPageBreak/>
        <w:t xml:space="preserve">DNSSI : </w:t>
      </w:r>
    </w:p>
    <w:p w14:paraId="02CA4638" w14:textId="77777777" w:rsidR="00623205" w:rsidRDefault="00623205">
      <w:pPr>
        <w:rPr>
          <w:rFonts w:ascii="Times New Roman" w:hAnsi="Times New Roman" w:cs="Times New Roman"/>
          <w:sz w:val="24"/>
          <w:szCs w:val="24"/>
        </w:rPr>
      </w:pPr>
      <w:r>
        <w:rPr>
          <w:rFonts w:ascii="Times New Roman" w:hAnsi="Times New Roman" w:cs="Times New Roman"/>
          <w:sz w:val="24"/>
          <w:szCs w:val="24"/>
        </w:rPr>
        <w:t xml:space="preserve">INTRODUCTION : </w:t>
      </w:r>
    </w:p>
    <w:p w14:paraId="1F310211" w14:textId="77777777" w:rsidR="00623205" w:rsidRDefault="00623205">
      <w:pPr>
        <w:rPr>
          <w:rFonts w:ascii="Times New Roman" w:hAnsi="Times New Roman" w:cs="Times New Roman"/>
          <w:sz w:val="24"/>
          <w:szCs w:val="24"/>
        </w:rPr>
      </w:pPr>
      <w:r w:rsidRPr="00623205">
        <w:rPr>
          <w:rFonts w:ascii="Times New Roman" w:hAnsi="Times New Roman" w:cs="Times New Roman"/>
          <w:sz w:val="24"/>
          <w:szCs w:val="24"/>
        </w:rPr>
        <w:t>La </w:t>
      </w:r>
      <w:r w:rsidRPr="00623205">
        <w:rPr>
          <w:rFonts w:ascii="Times New Roman" w:hAnsi="Times New Roman" w:cs="Times New Roman"/>
          <w:b/>
          <w:bCs/>
          <w:sz w:val="24"/>
          <w:szCs w:val="24"/>
        </w:rPr>
        <w:t>DNSSI</w:t>
      </w:r>
      <w:r w:rsidRPr="00623205">
        <w:rPr>
          <w:rFonts w:ascii="Times New Roman" w:hAnsi="Times New Roman" w:cs="Times New Roman"/>
          <w:sz w:val="24"/>
          <w:szCs w:val="24"/>
        </w:rPr>
        <w:t> (Directive Nationale de la Sécurité des Systèmes d’Information) est le document de référence au Maroc, élaboré par la </w:t>
      </w:r>
      <w:hyperlink r:id="rId8" w:tgtFrame="_blank" w:history="1">
        <w:r w:rsidRPr="00623205">
          <w:rPr>
            <w:rStyle w:val="Lienhypertexte"/>
            <w:rFonts w:ascii="Times New Roman" w:hAnsi="Times New Roman" w:cs="Times New Roman"/>
            <w:sz w:val="24"/>
            <w:szCs w:val="24"/>
          </w:rPr>
          <w:t>DGSSI</w:t>
        </w:r>
      </w:hyperlink>
      <w:r w:rsidRPr="00623205">
        <w:rPr>
          <w:rFonts w:ascii="Times New Roman" w:hAnsi="Times New Roman" w:cs="Times New Roman"/>
          <w:sz w:val="24"/>
          <w:szCs w:val="24"/>
        </w:rPr>
        <w:t>, qui définit les mesures techniques et organisationnelles obligatoires pour sécuriser les systèmes d'information des administrations, organismes publics et infrastructures d'importance vitale. </w:t>
      </w:r>
    </w:p>
    <w:p w14:paraId="74BF4781" w14:textId="3E28E93E" w:rsidR="005367F4" w:rsidRPr="005367F4" w:rsidRDefault="005367F4">
      <w:pPr>
        <w:rPr>
          <w:rFonts w:ascii="Times New Roman" w:hAnsi="Times New Roman" w:cs="Times New Roman"/>
          <w:b/>
          <w:bCs/>
          <w:sz w:val="24"/>
          <w:szCs w:val="24"/>
        </w:rPr>
      </w:pPr>
      <w:r w:rsidRPr="005367F4">
        <w:rPr>
          <w:rFonts w:ascii="Times New Roman" w:hAnsi="Times New Roman" w:cs="Times New Roman"/>
          <w:b/>
          <w:bCs/>
          <w:sz w:val="24"/>
          <w:szCs w:val="24"/>
        </w:rPr>
        <w:t xml:space="preserve">Objectifs des recommandations </w:t>
      </w:r>
      <w:proofErr w:type="gramStart"/>
      <w:r w:rsidRPr="005367F4">
        <w:rPr>
          <w:rFonts w:ascii="Times New Roman" w:hAnsi="Times New Roman" w:cs="Times New Roman"/>
          <w:b/>
          <w:bCs/>
          <w:sz w:val="24"/>
          <w:szCs w:val="24"/>
        </w:rPr>
        <w:t>DNSSI</w:t>
      </w:r>
      <w:r w:rsidR="00623205">
        <w:rPr>
          <w:rFonts w:ascii="Times New Roman" w:hAnsi="Times New Roman" w:cs="Times New Roman"/>
          <w:sz w:val="24"/>
          <w:szCs w:val="24"/>
        </w:rPr>
        <w:t>:</w:t>
      </w:r>
      <w:proofErr w:type="gramEnd"/>
      <w:r w:rsidR="00623205">
        <w:rPr>
          <w:rFonts w:ascii="Times New Roman" w:hAnsi="Times New Roman" w:cs="Times New Roman"/>
          <w:sz w:val="24"/>
          <w:szCs w:val="24"/>
        </w:rPr>
        <w:t xml:space="preserve"> </w:t>
      </w:r>
    </w:p>
    <w:p w14:paraId="167CECB4" w14:textId="6A6D0E02" w:rsidR="005367F4" w:rsidRDefault="00623205">
      <w:pPr>
        <w:rPr>
          <w:rFonts w:ascii="Times New Roman" w:hAnsi="Times New Roman" w:cs="Times New Roman"/>
          <w:sz w:val="24"/>
          <w:szCs w:val="24"/>
        </w:rPr>
      </w:pPr>
      <w:r>
        <w:rPr>
          <w:rFonts w:ascii="Times New Roman" w:hAnsi="Times New Roman" w:cs="Times New Roman"/>
          <w:sz w:val="24"/>
          <w:szCs w:val="24"/>
        </w:rPr>
        <w:t>Elever et homogénéiser le niveau de protection et le niveau de maturité de la sécurité de l’ensemble des systèmes d’information des administrations et organismes publics et les infrastructures d’importance vitale.</w:t>
      </w:r>
    </w:p>
    <w:p w14:paraId="01A5219D" w14:textId="77777777" w:rsidR="005367F4" w:rsidRPr="005367F4" w:rsidRDefault="005367F4" w:rsidP="005367F4">
      <w:pPr>
        <w:rPr>
          <w:rFonts w:ascii="Times New Roman" w:hAnsi="Times New Roman" w:cs="Times New Roman"/>
          <w:sz w:val="24"/>
          <w:szCs w:val="24"/>
        </w:rPr>
      </w:pPr>
      <w:r w:rsidRPr="005367F4">
        <w:rPr>
          <w:rFonts w:ascii="Times New Roman" w:hAnsi="Times New Roman" w:cs="Times New Roman"/>
          <w:sz w:val="24"/>
          <w:szCs w:val="24"/>
        </w:rPr>
        <w:t>Les recommandations de la DNSSI visent principalement à :</w:t>
      </w:r>
    </w:p>
    <w:p w14:paraId="370731D1" w14:textId="77777777" w:rsidR="005367F4" w:rsidRPr="005367F4" w:rsidRDefault="005367F4" w:rsidP="005367F4">
      <w:pPr>
        <w:numPr>
          <w:ilvl w:val="0"/>
          <w:numId w:val="33"/>
        </w:numPr>
        <w:rPr>
          <w:rFonts w:ascii="Times New Roman" w:hAnsi="Times New Roman" w:cs="Times New Roman"/>
          <w:sz w:val="24"/>
          <w:szCs w:val="24"/>
        </w:rPr>
      </w:pPr>
      <w:r w:rsidRPr="005367F4">
        <w:rPr>
          <w:rFonts w:ascii="Times New Roman" w:hAnsi="Times New Roman" w:cs="Times New Roman"/>
          <w:sz w:val="24"/>
          <w:szCs w:val="24"/>
        </w:rPr>
        <w:t xml:space="preserve">Renforcer la </w:t>
      </w:r>
      <w:r w:rsidRPr="005367F4">
        <w:rPr>
          <w:rFonts w:ascii="Times New Roman" w:hAnsi="Times New Roman" w:cs="Times New Roman"/>
          <w:b/>
          <w:bCs/>
          <w:sz w:val="24"/>
          <w:szCs w:val="24"/>
        </w:rPr>
        <w:t>cybersécurité des systèmes d’information nationaux</w:t>
      </w:r>
      <w:r w:rsidRPr="005367F4">
        <w:rPr>
          <w:rFonts w:ascii="Times New Roman" w:hAnsi="Times New Roman" w:cs="Times New Roman"/>
          <w:sz w:val="24"/>
          <w:szCs w:val="24"/>
        </w:rPr>
        <w:t xml:space="preserve"> </w:t>
      </w:r>
    </w:p>
    <w:p w14:paraId="2A0EF818" w14:textId="77777777" w:rsidR="005367F4" w:rsidRPr="005367F4" w:rsidRDefault="005367F4" w:rsidP="005367F4">
      <w:pPr>
        <w:numPr>
          <w:ilvl w:val="0"/>
          <w:numId w:val="33"/>
        </w:numPr>
        <w:rPr>
          <w:rFonts w:ascii="Times New Roman" w:hAnsi="Times New Roman" w:cs="Times New Roman"/>
          <w:sz w:val="24"/>
          <w:szCs w:val="24"/>
        </w:rPr>
      </w:pPr>
      <w:r w:rsidRPr="005367F4">
        <w:rPr>
          <w:rFonts w:ascii="Times New Roman" w:hAnsi="Times New Roman" w:cs="Times New Roman"/>
          <w:sz w:val="24"/>
          <w:szCs w:val="24"/>
        </w:rPr>
        <w:t xml:space="preserve">Protéger les </w:t>
      </w:r>
      <w:r w:rsidRPr="005367F4">
        <w:rPr>
          <w:rFonts w:ascii="Times New Roman" w:hAnsi="Times New Roman" w:cs="Times New Roman"/>
          <w:b/>
          <w:bCs/>
          <w:sz w:val="24"/>
          <w:szCs w:val="24"/>
        </w:rPr>
        <w:t>données sensibles et stratégiques</w:t>
      </w:r>
      <w:r w:rsidRPr="005367F4">
        <w:rPr>
          <w:rFonts w:ascii="Times New Roman" w:hAnsi="Times New Roman" w:cs="Times New Roman"/>
          <w:sz w:val="24"/>
          <w:szCs w:val="24"/>
        </w:rPr>
        <w:t xml:space="preserve"> </w:t>
      </w:r>
    </w:p>
    <w:p w14:paraId="1B507581" w14:textId="77777777" w:rsidR="005367F4" w:rsidRPr="005367F4" w:rsidRDefault="005367F4" w:rsidP="005367F4">
      <w:pPr>
        <w:numPr>
          <w:ilvl w:val="0"/>
          <w:numId w:val="33"/>
        </w:numPr>
        <w:rPr>
          <w:rFonts w:ascii="Times New Roman" w:hAnsi="Times New Roman" w:cs="Times New Roman"/>
          <w:sz w:val="24"/>
          <w:szCs w:val="24"/>
        </w:rPr>
      </w:pPr>
      <w:r w:rsidRPr="005367F4">
        <w:rPr>
          <w:rFonts w:ascii="Times New Roman" w:hAnsi="Times New Roman" w:cs="Times New Roman"/>
          <w:sz w:val="24"/>
          <w:szCs w:val="24"/>
        </w:rPr>
        <w:t xml:space="preserve">Assurer la </w:t>
      </w:r>
      <w:r w:rsidRPr="005367F4">
        <w:rPr>
          <w:rFonts w:ascii="Times New Roman" w:hAnsi="Times New Roman" w:cs="Times New Roman"/>
          <w:b/>
          <w:bCs/>
          <w:sz w:val="24"/>
          <w:szCs w:val="24"/>
        </w:rPr>
        <w:t>résilience des infrastructures critiques</w:t>
      </w:r>
      <w:r w:rsidRPr="005367F4">
        <w:rPr>
          <w:rFonts w:ascii="Times New Roman" w:hAnsi="Times New Roman" w:cs="Times New Roman"/>
          <w:sz w:val="24"/>
          <w:szCs w:val="24"/>
        </w:rPr>
        <w:t xml:space="preserve"> </w:t>
      </w:r>
    </w:p>
    <w:p w14:paraId="78B8A5F5" w14:textId="77777777" w:rsidR="005367F4" w:rsidRPr="005367F4" w:rsidRDefault="005367F4" w:rsidP="005367F4">
      <w:pPr>
        <w:numPr>
          <w:ilvl w:val="0"/>
          <w:numId w:val="33"/>
        </w:numPr>
        <w:rPr>
          <w:rFonts w:ascii="Times New Roman" w:hAnsi="Times New Roman" w:cs="Times New Roman"/>
          <w:sz w:val="24"/>
          <w:szCs w:val="24"/>
        </w:rPr>
      </w:pPr>
      <w:r w:rsidRPr="005367F4">
        <w:rPr>
          <w:rFonts w:ascii="Times New Roman" w:hAnsi="Times New Roman" w:cs="Times New Roman"/>
          <w:sz w:val="24"/>
          <w:szCs w:val="24"/>
        </w:rPr>
        <w:t xml:space="preserve">Garantir la </w:t>
      </w:r>
      <w:r w:rsidRPr="005367F4">
        <w:rPr>
          <w:rFonts w:ascii="Times New Roman" w:hAnsi="Times New Roman" w:cs="Times New Roman"/>
          <w:b/>
          <w:bCs/>
          <w:sz w:val="24"/>
          <w:szCs w:val="24"/>
        </w:rPr>
        <w:t>conformité avec les réglementations nationales</w:t>
      </w:r>
      <w:r w:rsidRPr="005367F4">
        <w:rPr>
          <w:rFonts w:ascii="Times New Roman" w:hAnsi="Times New Roman" w:cs="Times New Roman"/>
          <w:sz w:val="24"/>
          <w:szCs w:val="24"/>
        </w:rPr>
        <w:t xml:space="preserve"> </w:t>
      </w:r>
    </w:p>
    <w:p w14:paraId="5EC3AEE0" w14:textId="77777777" w:rsidR="005367F4" w:rsidRPr="005367F4" w:rsidRDefault="005367F4" w:rsidP="005367F4">
      <w:pPr>
        <w:numPr>
          <w:ilvl w:val="0"/>
          <w:numId w:val="33"/>
        </w:numPr>
        <w:rPr>
          <w:rFonts w:ascii="Times New Roman" w:hAnsi="Times New Roman" w:cs="Times New Roman"/>
          <w:sz w:val="24"/>
          <w:szCs w:val="24"/>
        </w:rPr>
      </w:pPr>
      <w:r w:rsidRPr="005367F4">
        <w:rPr>
          <w:rFonts w:ascii="Times New Roman" w:hAnsi="Times New Roman" w:cs="Times New Roman"/>
          <w:sz w:val="24"/>
          <w:szCs w:val="24"/>
        </w:rPr>
        <w:t xml:space="preserve">Promouvoir une </w:t>
      </w:r>
      <w:r w:rsidRPr="005367F4">
        <w:rPr>
          <w:rFonts w:ascii="Times New Roman" w:hAnsi="Times New Roman" w:cs="Times New Roman"/>
          <w:b/>
          <w:bCs/>
          <w:sz w:val="24"/>
          <w:szCs w:val="24"/>
        </w:rPr>
        <w:t>culture de sécurité de l’information</w:t>
      </w:r>
      <w:r w:rsidRPr="005367F4">
        <w:rPr>
          <w:rFonts w:ascii="Times New Roman" w:hAnsi="Times New Roman" w:cs="Times New Roman"/>
          <w:sz w:val="24"/>
          <w:szCs w:val="24"/>
        </w:rPr>
        <w:t xml:space="preserve"> </w:t>
      </w:r>
    </w:p>
    <w:p w14:paraId="11CD670D" w14:textId="2687769C" w:rsidR="005367F4" w:rsidRDefault="005367F4">
      <w:pPr>
        <w:rPr>
          <w:rFonts w:ascii="Times New Roman" w:hAnsi="Times New Roman" w:cs="Times New Roman"/>
          <w:sz w:val="24"/>
          <w:szCs w:val="24"/>
        </w:rPr>
      </w:pPr>
      <w:r w:rsidRPr="005367F4">
        <w:rPr>
          <w:rFonts w:ascii="Times New Roman" w:hAnsi="Times New Roman" w:cs="Times New Roman"/>
          <w:sz w:val="24"/>
          <w:szCs w:val="24"/>
        </w:rPr>
        <w:t xml:space="preserve">Ces recommandations permettent aux organisations d’adopter des </w:t>
      </w:r>
      <w:r w:rsidRPr="005367F4">
        <w:rPr>
          <w:rFonts w:ascii="Times New Roman" w:hAnsi="Times New Roman" w:cs="Times New Roman"/>
          <w:b/>
          <w:bCs/>
          <w:sz w:val="24"/>
          <w:szCs w:val="24"/>
        </w:rPr>
        <w:t>bonnes pratiques de cybersécurité</w:t>
      </w:r>
      <w:r w:rsidRPr="005367F4">
        <w:rPr>
          <w:rFonts w:ascii="Times New Roman" w:hAnsi="Times New Roman" w:cs="Times New Roman"/>
          <w:sz w:val="24"/>
          <w:szCs w:val="24"/>
        </w:rPr>
        <w:t xml:space="preserve"> et d’améliorer leur posture de sécurité face aux menaces informatiques.</w:t>
      </w:r>
    </w:p>
    <w:p w14:paraId="50425193" w14:textId="043C13BF" w:rsidR="005367F4" w:rsidRDefault="005367F4" w:rsidP="005367F4">
      <w:pPr>
        <w:rPr>
          <w:rFonts w:ascii="Times New Roman" w:hAnsi="Times New Roman" w:cs="Times New Roman"/>
          <w:sz w:val="24"/>
          <w:szCs w:val="24"/>
        </w:rPr>
      </w:pPr>
      <w:r>
        <w:rPr>
          <w:rFonts w:ascii="Times New Roman" w:hAnsi="Times New Roman" w:cs="Times New Roman"/>
          <w:sz w:val="24"/>
          <w:szCs w:val="24"/>
        </w:rPr>
        <w:t>Les Principes fondamentaux : S’appuie sur les principes directeurs suivants, issus de la stratégie nationale de la cybersécurité, validée par la CSSSI en date du 5dec 2012</w:t>
      </w:r>
    </w:p>
    <w:tbl>
      <w:tblPr>
        <w:tblStyle w:val="Grilledutableau"/>
        <w:tblW w:w="0" w:type="auto"/>
        <w:tblLook w:val="04A0" w:firstRow="1" w:lastRow="0" w:firstColumn="1" w:lastColumn="0" w:noHBand="0" w:noVBand="1"/>
      </w:tblPr>
      <w:tblGrid>
        <w:gridCol w:w="4814"/>
        <w:gridCol w:w="4814"/>
      </w:tblGrid>
      <w:tr w:rsidR="005367F4" w14:paraId="5060780D" w14:textId="77777777" w:rsidTr="005367F4">
        <w:tc>
          <w:tcPr>
            <w:tcW w:w="4814" w:type="dxa"/>
          </w:tcPr>
          <w:p w14:paraId="2BE3C032" w14:textId="55AD0A32" w:rsidR="005367F4" w:rsidRDefault="005367F4" w:rsidP="005367F4">
            <w:pPr>
              <w:rPr>
                <w:rFonts w:ascii="Times New Roman" w:hAnsi="Times New Roman" w:cs="Times New Roman"/>
                <w:sz w:val="24"/>
                <w:szCs w:val="24"/>
              </w:rPr>
            </w:pPr>
            <w:proofErr w:type="spellStart"/>
            <w:r>
              <w:rPr>
                <w:rFonts w:ascii="Times New Roman" w:hAnsi="Times New Roman" w:cs="Times New Roman"/>
                <w:sz w:val="24"/>
                <w:szCs w:val="24"/>
              </w:rPr>
              <w:t>Triad</w:t>
            </w:r>
            <w:proofErr w:type="spellEnd"/>
            <w:r>
              <w:rPr>
                <w:rFonts w:ascii="Times New Roman" w:hAnsi="Times New Roman" w:cs="Times New Roman"/>
                <w:sz w:val="24"/>
                <w:szCs w:val="24"/>
              </w:rPr>
              <w:t xml:space="preserve"> DICAN</w:t>
            </w:r>
          </w:p>
        </w:tc>
        <w:tc>
          <w:tcPr>
            <w:tcW w:w="4814" w:type="dxa"/>
          </w:tcPr>
          <w:p w14:paraId="5B51135B" w14:textId="2D3E1794" w:rsidR="005367F4" w:rsidRDefault="005367F4" w:rsidP="005367F4">
            <w:pPr>
              <w:rPr>
                <w:rFonts w:ascii="Times New Roman" w:hAnsi="Times New Roman" w:cs="Times New Roman"/>
                <w:sz w:val="24"/>
                <w:szCs w:val="24"/>
              </w:rPr>
            </w:pPr>
            <w:r w:rsidRPr="005367F4">
              <w:rPr>
                <w:rFonts w:ascii="Times New Roman" w:hAnsi="Times New Roman" w:cs="Times New Roman"/>
                <w:sz w:val="24"/>
                <w:szCs w:val="24"/>
              </w:rPr>
              <w:t>Confidentialité (accès restreint), Intégrité (exactitude) et Disponibilité (accessibilité) des informations.</w:t>
            </w:r>
          </w:p>
        </w:tc>
      </w:tr>
      <w:tr w:rsidR="005367F4" w14:paraId="67BDB360" w14:textId="77777777" w:rsidTr="005367F4">
        <w:tc>
          <w:tcPr>
            <w:tcW w:w="4814" w:type="dxa"/>
          </w:tcPr>
          <w:p w14:paraId="59E88AAA" w14:textId="0728AAB5" w:rsidR="005367F4" w:rsidRDefault="005367F4" w:rsidP="005367F4">
            <w:pPr>
              <w:rPr>
                <w:rFonts w:ascii="Times New Roman" w:hAnsi="Times New Roman" w:cs="Times New Roman"/>
                <w:sz w:val="24"/>
                <w:szCs w:val="24"/>
              </w:rPr>
            </w:pPr>
            <w:r>
              <w:rPr>
                <w:rFonts w:ascii="Times New Roman" w:hAnsi="Times New Roman" w:cs="Times New Roman"/>
                <w:sz w:val="24"/>
                <w:szCs w:val="24"/>
              </w:rPr>
              <w:t>Gestion des risques</w:t>
            </w:r>
          </w:p>
        </w:tc>
        <w:tc>
          <w:tcPr>
            <w:tcW w:w="4814" w:type="dxa"/>
          </w:tcPr>
          <w:p w14:paraId="491C8F99" w14:textId="6BF7AD62" w:rsidR="005367F4" w:rsidRDefault="005367F4" w:rsidP="005367F4">
            <w:pPr>
              <w:rPr>
                <w:rFonts w:ascii="Times New Roman" w:hAnsi="Times New Roman" w:cs="Times New Roman"/>
                <w:sz w:val="24"/>
                <w:szCs w:val="24"/>
              </w:rPr>
            </w:pPr>
            <w:r w:rsidRPr="005367F4">
              <w:rPr>
                <w:rFonts w:ascii="Times New Roman" w:hAnsi="Times New Roman" w:cs="Times New Roman"/>
                <w:sz w:val="24"/>
                <w:szCs w:val="24"/>
              </w:rPr>
              <w:t>Identification, analyse et traitement des risques, incluant une classification des informations.</w:t>
            </w:r>
          </w:p>
        </w:tc>
      </w:tr>
      <w:tr w:rsidR="005367F4" w14:paraId="1784CCBA" w14:textId="77777777" w:rsidTr="005367F4">
        <w:tc>
          <w:tcPr>
            <w:tcW w:w="4814" w:type="dxa"/>
          </w:tcPr>
          <w:p w14:paraId="73975F0F" w14:textId="3A2E7614" w:rsidR="005367F4" w:rsidRDefault="005367F4" w:rsidP="005367F4">
            <w:pPr>
              <w:rPr>
                <w:rFonts w:ascii="Times New Roman" w:hAnsi="Times New Roman" w:cs="Times New Roman"/>
                <w:sz w:val="24"/>
                <w:szCs w:val="24"/>
              </w:rPr>
            </w:pPr>
            <w:r>
              <w:rPr>
                <w:rFonts w:ascii="Times New Roman" w:hAnsi="Times New Roman" w:cs="Times New Roman"/>
                <w:sz w:val="24"/>
                <w:szCs w:val="24"/>
              </w:rPr>
              <w:t>Gouvernance et sécurité</w:t>
            </w:r>
          </w:p>
        </w:tc>
        <w:tc>
          <w:tcPr>
            <w:tcW w:w="4814" w:type="dxa"/>
          </w:tcPr>
          <w:p w14:paraId="1126C5F4" w14:textId="4AA763F4" w:rsidR="005367F4" w:rsidRDefault="005367F4" w:rsidP="005367F4">
            <w:pPr>
              <w:rPr>
                <w:rFonts w:ascii="Times New Roman" w:hAnsi="Times New Roman" w:cs="Times New Roman"/>
                <w:sz w:val="24"/>
                <w:szCs w:val="24"/>
              </w:rPr>
            </w:pPr>
            <w:r w:rsidRPr="005367F4">
              <w:rPr>
                <w:rFonts w:ascii="Times New Roman" w:hAnsi="Times New Roman" w:cs="Times New Roman"/>
                <w:sz w:val="24"/>
                <w:szCs w:val="24"/>
              </w:rPr>
              <w:t>Désignation d'un Responsable de la Sécurité des Systèmes d'Information (RSSI) et mise en place de politiques de sécurité.</w:t>
            </w:r>
          </w:p>
        </w:tc>
      </w:tr>
      <w:tr w:rsidR="005367F4" w14:paraId="309BBE7A" w14:textId="77777777" w:rsidTr="005367F4">
        <w:tc>
          <w:tcPr>
            <w:tcW w:w="4814" w:type="dxa"/>
          </w:tcPr>
          <w:p w14:paraId="5CAEC00E" w14:textId="7B0DF551" w:rsidR="005367F4" w:rsidRDefault="005367F4" w:rsidP="005367F4">
            <w:pPr>
              <w:rPr>
                <w:rFonts w:ascii="Times New Roman" w:hAnsi="Times New Roman" w:cs="Times New Roman"/>
                <w:sz w:val="24"/>
                <w:szCs w:val="24"/>
              </w:rPr>
            </w:pPr>
            <w:r>
              <w:rPr>
                <w:rFonts w:ascii="Times New Roman" w:hAnsi="Times New Roman" w:cs="Times New Roman"/>
                <w:sz w:val="24"/>
                <w:szCs w:val="24"/>
              </w:rPr>
              <w:t>Conformité et Audit</w:t>
            </w:r>
          </w:p>
        </w:tc>
        <w:tc>
          <w:tcPr>
            <w:tcW w:w="4814" w:type="dxa"/>
          </w:tcPr>
          <w:p w14:paraId="370AB3AD" w14:textId="25E1444E" w:rsidR="005367F4" w:rsidRDefault="005367F4" w:rsidP="005367F4">
            <w:pPr>
              <w:rPr>
                <w:rFonts w:ascii="Times New Roman" w:hAnsi="Times New Roman" w:cs="Times New Roman"/>
                <w:sz w:val="24"/>
                <w:szCs w:val="24"/>
              </w:rPr>
            </w:pPr>
            <w:r w:rsidRPr="005367F4">
              <w:rPr>
                <w:rFonts w:ascii="Times New Roman" w:hAnsi="Times New Roman" w:cs="Times New Roman"/>
                <w:sz w:val="24"/>
                <w:szCs w:val="24"/>
              </w:rPr>
              <w:t xml:space="preserve">Respect des décrets, obligation de </w:t>
            </w:r>
            <w:proofErr w:type="spellStart"/>
            <w:r w:rsidRPr="005367F4">
              <w:rPr>
                <w:rFonts w:ascii="Times New Roman" w:hAnsi="Times New Roman" w:cs="Times New Roman"/>
                <w:sz w:val="24"/>
                <w:szCs w:val="24"/>
              </w:rPr>
              <w:t>reporting</w:t>
            </w:r>
            <w:proofErr w:type="spellEnd"/>
            <w:r w:rsidRPr="005367F4">
              <w:rPr>
                <w:rFonts w:ascii="Times New Roman" w:hAnsi="Times New Roman" w:cs="Times New Roman"/>
                <w:sz w:val="24"/>
                <w:szCs w:val="24"/>
              </w:rPr>
              <w:t xml:space="preserve"> à la DGSSI et audits de sécurité réguliers.</w:t>
            </w:r>
          </w:p>
        </w:tc>
      </w:tr>
      <w:tr w:rsidR="005367F4" w14:paraId="2C7626E1" w14:textId="77777777" w:rsidTr="005367F4">
        <w:tc>
          <w:tcPr>
            <w:tcW w:w="4814" w:type="dxa"/>
          </w:tcPr>
          <w:p w14:paraId="61E724DC" w14:textId="5FA3F1AE" w:rsidR="005367F4" w:rsidRDefault="005367F4" w:rsidP="005367F4">
            <w:pPr>
              <w:rPr>
                <w:rFonts w:ascii="Times New Roman" w:hAnsi="Times New Roman" w:cs="Times New Roman"/>
                <w:sz w:val="24"/>
                <w:szCs w:val="24"/>
              </w:rPr>
            </w:pPr>
            <w:r>
              <w:rPr>
                <w:rFonts w:ascii="Times New Roman" w:hAnsi="Times New Roman" w:cs="Times New Roman"/>
                <w:sz w:val="24"/>
                <w:szCs w:val="24"/>
              </w:rPr>
              <w:t>Sécurité des tiers</w:t>
            </w:r>
          </w:p>
        </w:tc>
        <w:tc>
          <w:tcPr>
            <w:tcW w:w="4814" w:type="dxa"/>
          </w:tcPr>
          <w:p w14:paraId="7B7E0441" w14:textId="3ED5A641" w:rsidR="005367F4" w:rsidRDefault="005367F4" w:rsidP="005367F4">
            <w:pPr>
              <w:rPr>
                <w:rFonts w:ascii="Times New Roman" w:hAnsi="Times New Roman" w:cs="Times New Roman"/>
                <w:sz w:val="24"/>
                <w:szCs w:val="24"/>
              </w:rPr>
            </w:pPr>
            <w:r w:rsidRPr="005367F4">
              <w:rPr>
                <w:rFonts w:ascii="Times New Roman" w:hAnsi="Times New Roman" w:cs="Times New Roman"/>
                <w:sz w:val="24"/>
                <w:szCs w:val="24"/>
              </w:rPr>
              <w:t>Encadrement strict de l'externalisation et protection des données lors de l'utilisation de prestataires.</w:t>
            </w:r>
          </w:p>
        </w:tc>
      </w:tr>
      <w:tr w:rsidR="005367F4" w14:paraId="736B28F7" w14:textId="77777777" w:rsidTr="005367F4">
        <w:tc>
          <w:tcPr>
            <w:tcW w:w="4814" w:type="dxa"/>
          </w:tcPr>
          <w:p w14:paraId="4BBE438E" w14:textId="3BD9E592" w:rsidR="005367F4" w:rsidRDefault="005367F4" w:rsidP="005367F4">
            <w:pPr>
              <w:rPr>
                <w:rFonts w:ascii="Times New Roman" w:hAnsi="Times New Roman" w:cs="Times New Roman"/>
                <w:sz w:val="24"/>
                <w:szCs w:val="24"/>
              </w:rPr>
            </w:pPr>
            <w:r>
              <w:rPr>
                <w:rFonts w:ascii="Times New Roman" w:hAnsi="Times New Roman" w:cs="Times New Roman"/>
                <w:sz w:val="24"/>
                <w:szCs w:val="24"/>
              </w:rPr>
              <w:t>Gestion des incidents</w:t>
            </w:r>
          </w:p>
        </w:tc>
        <w:tc>
          <w:tcPr>
            <w:tcW w:w="4814" w:type="dxa"/>
          </w:tcPr>
          <w:p w14:paraId="5D3272CE" w14:textId="2964C3F9" w:rsidR="005367F4" w:rsidRDefault="005367F4" w:rsidP="005367F4">
            <w:pPr>
              <w:rPr>
                <w:rFonts w:ascii="Times New Roman" w:hAnsi="Times New Roman" w:cs="Times New Roman"/>
                <w:sz w:val="24"/>
                <w:szCs w:val="24"/>
              </w:rPr>
            </w:pPr>
            <w:r w:rsidRPr="005367F4">
              <w:rPr>
                <w:rFonts w:ascii="Times New Roman" w:hAnsi="Times New Roman" w:cs="Times New Roman"/>
                <w:sz w:val="24"/>
                <w:szCs w:val="24"/>
              </w:rPr>
              <w:t>Notification immédiate des incidents de sécurité majeurs à la DGSSI.</w:t>
            </w:r>
          </w:p>
        </w:tc>
      </w:tr>
      <w:tr w:rsidR="005367F4" w14:paraId="100321D5" w14:textId="77777777" w:rsidTr="005367F4">
        <w:tc>
          <w:tcPr>
            <w:tcW w:w="4814" w:type="dxa"/>
          </w:tcPr>
          <w:p w14:paraId="710F8DA7" w14:textId="2BC5F781" w:rsidR="005367F4" w:rsidRDefault="005367F4" w:rsidP="005367F4">
            <w:pPr>
              <w:rPr>
                <w:rFonts w:ascii="Times New Roman" w:hAnsi="Times New Roman" w:cs="Times New Roman"/>
                <w:sz w:val="24"/>
                <w:szCs w:val="24"/>
              </w:rPr>
            </w:pPr>
            <w:r>
              <w:rPr>
                <w:rFonts w:ascii="Times New Roman" w:hAnsi="Times New Roman" w:cs="Times New Roman"/>
                <w:sz w:val="24"/>
                <w:szCs w:val="24"/>
              </w:rPr>
              <w:t>Souveraineté numérique</w:t>
            </w:r>
          </w:p>
        </w:tc>
        <w:tc>
          <w:tcPr>
            <w:tcW w:w="4814" w:type="dxa"/>
          </w:tcPr>
          <w:p w14:paraId="7CBA3EAB" w14:textId="3E7089D4" w:rsidR="005367F4" w:rsidRDefault="005367F4" w:rsidP="005367F4">
            <w:pPr>
              <w:rPr>
                <w:rFonts w:ascii="Times New Roman" w:hAnsi="Times New Roman" w:cs="Times New Roman"/>
                <w:sz w:val="24"/>
                <w:szCs w:val="24"/>
              </w:rPr>
            </w:pPr>
            <w:r w:rsidRPr="005367F4">
              <w:rPr>
                <w:rFonts w:ascii="Times New Roman" w:hAnsi="Times New Roman" w:cs="Times New Roman"/>
                <w:sz w:val="24"/>
                <w:szCs w:val="24"/>
              </w:rPr>
              <w:t>Contrôle des technologies et protection des intérêts nationaux.</w:t>
            </w:r>
          </w:p>
        </w:tc>
      </w:tr>
    </w:tbl>
    <w:p w14:paraId="2E438B27" w14:textId="77777777" w:rsidR="004942B1" w:rsidRDefault="005367F4" w:rsidP="005367F4">
      <w:pPr>
        <w:rPr>
          <w:rFonts w:ascii="Times New Roman" w:hAnsi="Times New Roman" w:cs="Times New Roman"/>
          <w:sz w:val="24"/>
          <w:szCs w:val="24"/>
        </w:rPr>
      </w:pPr>
      <w:r>
        <w:rPr>
          <w:rFonts w:ascii="Times New Roman" w:hAnsi="Times New Roman" w:cs="Times New Roman"/>
          <w:sz w:val="24"/>
          <w:szCs w:val="24"/>
        </w:rPr>
        <w:t xml:space="preserve"> </w:t>
      </w:r>
    </w:p>
    <w:p w14:paraId="0FDA97F6" w14:textId="77777777" w:rsidR="004942B1" w:rsidRDefault="004942B1">
      <w:pPr>
        <w:rPr>
          <w:rFonts w:ascii="Times New Roman" w:hAnsi="Times New Roman" w:cs="Times New Roman"/>
          <w:sz w:val="24"/>
          <w:szCs w:val="24"/>
        </w:rPr>
      </w:pPr>
      <w:r>
        <w:rPr>
          <w:rFonts w:ascii="Times New Roman" w:hAnsi="Times New Roman" w:cs="Times New Roman"/>
          <w:sz w:val="24"/>
          <w:szCs w:val="24"/>
        </w:rPr>
        <w:br w:type="page"/>
      </w:r>
    </w:p>
    <w:p w14:paraId="0268988C" w14:textId="10FB32DA" w:rsidR="004942B1" w:rsidRDefault="004942B1" w:rsidP="005367F4">
      <w:pPr>
        <w:rPr>
          <w:rFonts w:ascii="Times New Roman" w:hAnsi="Times New Roman" w:cs="Times New Roman"/>
          <w:sz w:val="24"/>
          <w:szCs w:val="24"/>
        </w:rPr>
      </w:pPr>
      <w:r>
        <w:rPr>
          <w:rFonts w:ascii="Times New Roman" w:hAnsi="Times New Roman" w:cs="Times New Roman"/>
          <w:sz w:val="24"/>
          <w:szCs w:val="24"/>
        </w:rPr>
        <w:lastRenderedPageBreak/>
        <w:t>LES BONNES PRATIQUES RECOMMANDEES PAR LA DNSSI :</w:t>
      </w:r>
    </w:p>
    <w:p w14:paraId="5B488769" w14:textId="77777777" w:rsidR="004942B1" w:rsidRDefault="004942B1" w:rsidP="005367F4">
      <w:pPr>
        <w:rPr>
          <w:rFonts w:ascii="Times New Roman" w:hAnsi="Times New Roman" w:cs="Times New Roman"/>
          <w:sz w:val="24"/>
          <w:szCs w:val="24"/>
        </w:rPr>
      </w:pPr>
      <w:r>
        <w:rPr>
          <w:rFonts w:ascii="Times New Roman" w:hAnsi="Times New Roman" w:cs="Times New Roman"/>
          <w:sz w:val="24"/>
          <w:szCs w:val="24"/>
        </w:rPr>
        <w:t>Cela permet de réduire les risques de cyberattaques et d’améliorer la sécurité des systèmes d’informations.</w:t>
      </w:r>
    </w:p>
    <w:tbl>
      <w:tblPr>
        <w:tblStyle w:val="Grilledutableau"/>
        <w:tblW w:w="0" w:type="auto"/>
        <w:tblLook w:val="04A0" w:firstRow="1" w:lastRow="0" w:firstColumn="1" w:lastColumn="0" w:noHBand="0" w:noVBand="1"/>
      </w:tblPr>
      <w:tblGrid>
        <w:gridCol w:w="4814"/>
        <w:gridCol w:w="4814"/>
      </w:tblGrid>
      <w:tr w:rsidR="004942B1" w14:paraId="3D0108BF" w14:textId="77777777" w:rsidTr="004942B1">
        <w:tc>
          <w:tcPr>
            <w:tcW w:w="4814" w:type="dxa"/>
          </w:tcPr>
          <w:p w14:paraId="02973562" w14:textId="28D557F8" w:rsidR="004942B1" w:rsidRDefault="004942B1" w:rsidP="005367F4">
            <w:pPr>
              <w:rPr>
                <w:rFonts w:ascii="Times New Roman" w:hAnsi="Times New Roman" w:cs="Times New Roman"/>
                <w:sz w:val="24"/>
                <w:szCs w:val="24"/>
              </w:rPr>
            </w:pPr>
            <w:r>
              <w:rPr>
                <w:rFonts w:ascii="Times New Roman" w:hAnsi="Times New Roman" w:cs="Times New Roman"/>
                <w:sz w:val="24"/>
                <w:szCs w:val="24"/>
              </w:rPr>
              <w:t>DOMAINE</w:t>
            </w:r>
          </w:p>
        </w:tc>
        <w:tc>
          <w:tcPr>
            <w:tcW w:w="4814" w:type="dxa"/>
          </w:tcPr>
          <w:p w14:paraId="7DE7B469" w14:textId="30891B90" w:rsidR="004942B1" w:rsidRDefault="004942B1" w:rsidP="005367F4">
            <w:pPr>
              <w:rPr>
                <w:rFonts w:ascii="Times New Roman" w:hAnsi="Times New Roman" w:cs="Times New Roman"/>
                <w:sz w:val="24"/>
                <w:szCs w:val="24"/>
              </w:rPr>
            </w:pPr>
            <w:r>
              <w:rPr>
                <w:rFonts w:ascii="Times New Roman" w:hAnsi="Times New Roman" w:cs="Times New Roman"/>
                <w:sz w:val="24"/>
                <w:szCs w:val="24"/>
              </w:rPr>
              <w:t>BONNE PRATIQUE</w:t>
            </w:r>
          </w:p>
        </w:tc>
      </w:tr>
      <w:tr w:rsidR="004942B1" w14:paraId="5BA41BF1" w14:textId="77777777" w:rsidTr="004942B1">
        <w:tc>
          <w:tcPr>
            <w:tcW w:w="4814" w:type="dxa"/>
          </w:tcPr>
          <w:p w14:paraId="6BB967D1" w14:textId="7EDF74E7" w:rsidR="004942B1" w:rsidRDefault="004942B1" w:rsidP="005367F4">
            <w:pPr>
              <w:rPr>
                <w:rFonts w:ascii="Times New Roman" w:hAnsi="Times New Roman" w:cs="Times New Roman"/>
                <w:sz w:val="24"/>
                <w:szCs w:val="24"/>
              </w:rPr>
            </w:pPr>
            <w:r>
              <w:rPr>
                <w:rFonts w:ascii="Times New Roman" w:hAnsi="Times New Roman" w:cs="Times New Roman"/>
                <w:sz w:val="24"/>
                <w:szCs w:val="24"/>
              </w:rPr>
              <w:t>Gestion des accès</w:t>
            </w:r>
          </w:p>
        </w:tc>
        <w:tc>
          <w:tcPr>
            <w:tcW w:w="4814" w:type="dxa"/>
          </w:tcPr>
          <w:p w14:paraId="42D0B45D" w14:textId="281A000B" w:rsidR="004942B1" w:rsidRDefault="004942B1" w:rsidP="005367F4">
            <w:pPr>
              <w:rPr>
                <w:rFonts w:ascii="Times New Roman" w:hAnsi="Times New Roman" w:cs="Times New Roman"/>
                <w:sz w:val="24"/>
                <w:szCs w:val="24"/>
              </w:rPr>
            </w:pPr>
            <w:r>
              <w:rPr>
                <w:rFonts w:ascii="Times New Roman" w:hAnsi="Times New Roman" w:cs="Times New Roman"/>
                <w:sz w:val="24"/>
                <w:szCs w:val="24"/>
              </w:rPr>
              <w:t>Mise en place d’une authentification forte, gestion des identités et limitation des privilèges</w:t>
            </w:r>
          </w:p>
        </w:tc>
      </w:tr>
      <w:tr w:rsidR="004942B1" w14:paraId="748D2FDF" w14:textId="77777777" w:rsidTr="004942B1">
        <w:tc>
          <w:tcPr>
            <w:tcW w:w="4814" w:type="dxa"/>
          </w:tcPr>
          <w:p w14:paraId="41D0C351" w14:textId="66ECBD16" w:rsidR="004942B1" w:rsidRDefault="004942B1" w:rsidP="005367F4">
            <w:pPr>
              <w:rPr>
                <w:rFonts w:ascii="Times New Roman" w:hAnsi="Times New Roman" w:cs="Times New Roman"/>
                <w:sz w:val="24"/>
                <w:szCs w:val="24"/>
              </w:rPr>
            </w:pPr>
            <w:r>
              <w:rPr>
                <w:rFonts w:ascii="Times New Roman" w:hAnsi="Times New Roman" w:cs="Times New Roman"/>
                <w:sz w:val="24"/>
                <w:szCs w:val="24"/>
              </w:rPr>
              <w:t xml:space="preserve">Gestion des </w:t>
            </w:r>
            <w:proofErr w:type="spellStart"/>
            <w:r>
              <w:rPr>
                <w:rFonts w:ascii="Times New Roman" w:hAnsi="Times New Roman" w:cs="Times New Roman"/>
                <w:sz w:val="24"/>
                <w:szCs w:val="24"/>
              </w:rPr>
              <w:t>mdp</w:t>
            </w:r>
            <w:proofErr w:type="spellEnd"/>
          </w:p>
        </w:tc>
        <w:tc>
          <w:tcPr>
            <w:tcW w:w="4814" w:type="dxa"/>
          </w:tcPr>
          <w:p w14:paraId="00E1E14E" w14:textId="7FB944EF" w:rsidR="004942B1" w:rsidRDefault="004942B1" w:rsidP="005367F4">
            <w:pPr>
              <w:rPr>
                <w:rFonts w:ascii="Times New Roman" w:hAnsi="Times New Roman" w:cs="Times New Roman"/>
                <w:sz w:val="24"/>
                <w:szCs w:val="24"/>
              </w:rPr>
            </w:pPr>
            <w:r>
              <w:rPr>
                <w:rFonts w:ascii="Times New Roman" w:hAnsi="Times New Roman" w:cs="Times New Roman"/>
                <w:sz w:val="24"/>
                <w:szCs w:val="24"/>
              </w:rPr>
              <w:t>MDP complexes et renouvellement périodiques</w:t>
            </w:r>
          </w:p>
        </w:tc>
      </w:tr>
      <w:tr w:rsidR="004942B1" w14:paraId="42A9E460" w14:textId="77777777" w:rsidTr="004942B1">
        <w:tc>
          <w:tcPr>
            <w:tcW w:w="4814" w:type="dxa"/>
          </w:tcPr>
          <w:p w14:paraId="6772633D" w14:textId="167CEAF8" w:rsidR="004942B1" w:rsidRDefault="004942B1" w:rsidP="005367F4">
            <w:pPr>
              <w:rPr>
                <w:rFonts w:ascii="Times New Roman" w:hAnsi="Times New Roman" w:cs="Times New Roman"/>
                <w:sz w:val="24"/>
                <w:szCs w:val="24"/>
              </w:rPr>
            </w:pPr>
            <w:r>
              <w:rPr>
                <w:rFonts w:ascii="Times New Roman" w:hAnsi="Times New Roman" w:cs="Times New Roman"/>
                <w:sz w:val="24"/>
                <w:szCs w:val="24"/>
              </w:rPr>
              <w:t>MAJ Système</w:t>
            </w:r>
          </w:p>
        </w:tc>
        <w:tc>
          <w:tcPr>
            <w:tcW w:w="4814" w:type="dxa"/>
          </w:tcPr>
          <w:p w14:paraId="2A560FD3" w14:textId="187FD4A0" w:rsidR="004942B1" w:rsidRDefault="004942B1" w:rsidP="005367F4">
            <w:pPr>
              <w:rPr>
                <w:rFonts w:ascii="Times New Roman" w:hAnsi="Times New Roman" w:cs="Times New Roman"/>
                <w:sz w:val="24"/>
                <w:szCs w:val="24"/>
              </w:rPr>
            </w:pPr>
            <w:r>
              <w:rPr>
                <w:rFonts w:ascii="Times New Roman" w:hAnsi="Times New Roman" w:cs="Times New Roman"/>
                <w:sz w:val="24"/>
                <w:szCs w:val="24"/>
              </w:rPr>
              <w:t>Installation régulière des correctifs de sécurités</w:t>
            </w:r>
          </w:p>
        </w:tc>
      </w:tr>
      <w:tr w:rsidR="004942B1" w14:paraId="2B0181CD" w14:textId="77777777" w:rsidTr="004942B1">
        <w:tc>
          <w:tcPr>
            <w:tcW w:w="4814" w:type="dxa"/>
          </w:tcPr>
          <w:p w14:paraId="0AAAFEBC" w14:textId="12215835" w:rsidR="004942B1" w:rsidRDefault="004942B1" w:rsidP="005367F4">
            <w:pPr>
              <w:rPr>
                <w:rFonts w:ascii="Times New Roman" w:hAnsi="Times New Roman" w:cs="Times New Roman"/>
                <w:sz w:val="24"/>
                <w:szCs w:val="24"/>
              </w:rPr>
            </w:pPr>
            <w:r>
              <w:rPr>
                <w:rFonts w:ascii="Times New Roman" w:hAnsi="Times New Roman" w:cs="Times New Roman"/>
                <w:sz w:val="24"/>
                <w:szCs w:val="24"/>
              </w:rPr>
              <w:t>Protection du réseau</w:t>
            </w:r>
          </w:p>
        </w:tc>
        <w:tc>
          <w:tcPr>
            <w:tcW w:w="4814" w:type="dxa"/>
          </w:tcPr>
          <w:p w14:paraId="5CFB2D30" w14:textId="4C2BD767" w:rsidR="004942B1" w:rsidRDefault="004942B1" w:rsidP="005367F4">
            <w:pPr>
              <w:rPr>
                <w:rFonts w:ascii="Times New Roman" w:hAnsi="Times New Roman" w:cs="Times New Roman"/>
                <w:sz w:val="24"/>
                <w:szCs w:val="24"/>
              </w:rPr>
            </w:pPr>
            <w:r>
              <w:rPr>
                <w:rFonts w:ascii="Times New Roman" w:hAnsi="Times New Roman" w:cs="Times New Roman"/>
                <w:sz w:val="24"/>
                <w:szCs w:val="24"/>
              </w:rPr>
              <w:t>Utilisation de pare-feu, segmentation réseau et surveillance du trafic</w:t>
            </w:r>
          </w:p>
        </w:tc>
      </w:tr>
      <w:tr w:rsidR="004942B1" w14:paraId="518418F3" w14:textId="77777777" w:rsidTr="004942B1">
        <w:tc>
          <w:tcPr>
            <w:tcW w:w="4814" w:type="dxa"/>
          </w:tcPr>
          <w:p w14:paraId="73DD5682" w14:textId="2C706433" w:rsidR="004942B1" w:rsidRDefault="004942B1" w:rsidP="005367F4">
            <w:pPr>
              <w:rPr>
                <w:rFonts w:ascii="Times New Roman" w:hAnsi="Times New Roman" w:cs="Times New Roman"/>
                <w:sz w:val="24"/>
                <w:szCs w:val="24"/>
              </w:rPr>
            </w:pPr>
            <w:r>
              <w:rPr>
                <w:rFonts w:ascii="Times New Roman" w:hAnsi="Times New Roman" w:cs="Times New Roman"/>
                <w:sz w:val="24"/>
                <w:szCs w:val="24"/>
              </w:rPr>
              <w:t>Sauvegarde des données</w:t>
            </w:r>
          </w:p>
        </w:tc>
        <w:tc>
          <w:tcPr>
            <w:tcW w:w="4814" w:type="dxa"/>
          </w:tcPr>
          <w:p w14:paraId="0D4CAC8B" w14:textId="34F782F6" w:rsidR="004942B1" w:rsidRDefault="004942B1" w:rsidP="005367F4">
            <w:pPr>
              <w:rPr>
                <w:rFonts w:ascii="Times New Roman" w:hAnsi="Times New Roman" w:cs="Times New Roman"/>
                <w:sz w:val="24"/>
                <w:szCs w:val="24"/>
              </w:rPr>
            </w:pPr>
            <w:r>
              <w:rPr>
                <w:rFonts w:ascii="Times New Roman" w:hAnsi="Times New Roman" w:cs="Times New Roman"/>
                <w:sz w:val="24"/>
                <w:szCs w:val="24"/>
              </w:rPr>
              <w:t>Réalisation de sauvegardes régulières et stockage sécurisé</w:t>
            </w:r>
          </w:p>
        </w:tc>
      </w:tr>
      <w:tr w:rsidR="004942B1" w14:paraId="1E8E903E" w14:textId="77777777" w:rsidTr="004942B1">
        <w:tc>
          <w:tcPr>
            <w:tcW w:w="4814" w:type="dxa"/>
          </w:tcPr>
          <w:p w14:paraId="53BE14EB" w14:textId="3DE9EA35" w:rsidR="004942B1" w:rsidRDefault="004942B1" w:rsidP="005367F4">
            <w:pPr>
              <w:rPr>
                <w:rFonts w:ascii="Times New Roman" w:hAnsi="Times New Roman" w:cs="Times New Roman"/>
                <w:sz w:val="24"/>
                <w:szCs w:val="24"/>
              </w:rPr>
            </w:pPr>
            <w:r>
              <w:rPr>
                <w:rFonts w:ascii="Times New Roman" w:hAnsi="Times New Roman" w:cs="Times New Roman"/>
                <w:sz w:val="24"/>
                <w:szCs w:val="24"/>
              </w:rPr>
              <w:t>Sensibilisation des utilisateurs</w:t>
            </w:r>
          </w:p>
        </w:tc>
        <w:tc>
          <w:tcPr>
            <w:tcW w:w="4814" w:type="dxa"/>
          </w:tcPr>
          <w:p w14:paraId="3E3551C4" w14:textId="63DCBE90" w:rsidR="004942B1" w:rsidRDefault="004942B1" w:rsidP="005367F4">
            <w:pPr>
              <w:rPr>
                <w:rFonts w:ascii="Times New Roman" w:hAnsi="Times New Roman" w:cs="Times New Roman"/>
                <w:sz w:val="24"/>
                <w:szCs w:val="24"/>
              </w:rPr>
            </w:pPr>
            <w:r>
              <w:rPr>
                <w:rFonts w:ascii="Times New Roman" w:hAnsi="Times New Roman" w:cs="Times New Roman"/>
                <w:sz w:val="24"/>
                <w:szCs w:val="24"/>
              </w:rPr>
              <w:t>Formation des employés aux risques de cybersécurité</w:t>
            </w:r>
          </w:p>
        </w:tc>
      </w:tr>
      <w:tr w:rsidR="004942B1" w14:paraId="0000E6D0" w14:textId="77777777" w:rsidTr="004942B1">
        <w:tc>
          <w:tcPr>
            <w:tcW w:w="4814" w:type="dxa"/>
          </w:tcPr>
          <w:p w14:paraId="5E404B4D" w14:textId="3F443AC0" w:rsidR="004942B1" w:rsidRDefault="004942B1" w:rsidP="005367F4">
            <w:pPr>
              <w:rPr>
                <w:rFonts w:ascii="Times New Roman" w:hAnsi="Times New Roman" w:cs="Times New Roman"/>
                <w:sz w:val="24"/>
                <w:szCs w:val="24"/>
              </w:rPr>
            </w:pPr>
            <w:r>
              <w:rPr>
                <w:rFonts w:ascii="Times New Roman" w:hAnsi="Times New Roman" w:cs="Times New Roman"/>
                <w:sz w:val="24"/>
                <w:szCs w:val="24"/>
              </w:rPr>
              <w:t>Gestion des incidents</w:t>
            </w:r>
          </w:p>
        </w:tc>
        <w:tc>
          <w:tcPr>
            <w:tcW w:w="4814" w:type="dxa"/>
          </w:tcPr>
          <w:p w14:paraId="6395AC53" w14:textId="4D139E5E" w:rsidR="004942B1" w:rsidRDefault="004942B1" w:rsidP="005367F4">
            <w:pPr>
              <w:rPr>
                <w:rFonts w:ascii="Times New Roman" w:hAnsi="Times New Roman" w:cs="Times New Roman"/>
                <w:sz w:val="24"/>
                <w:szCs w:val="24"/>
              </w:rPr>
            </w:pPr>
            <w:r>
              <w:rPr>
                <w:rFonts w:ascii="Times New Roman" w:hAnsi="Times New Roman" w:cs="Times New Roman"/>
                <w:sz w:val="24"/>
                <w:szCs w:val="24"/>
              </w:rPr>
              <w:t>Mise en place d’un plan de réponse aux incidents de sécurité</w:t>
            </w:r>
          </w:p>
        </w:tc>
      </w:tr>
    </w:tbl>
    <w:p w14:paraId="54DB5E69" w14:textId="77777777" w:rsidR="005A3584" w:rsidRDefault="005A3584" w:rsidP="005367F4">
      <w:pPr>
        <w:rPr>
          <w:rFonts w:ascii="Times New Roman" w:hAnsi="Times New Roman" w:cs="Times New Roman"/>
          <w:sz w:val="24"/>
          <w:szCs w:val="24"/>
        </w:rPr>
      </w:pPr>
    </w:p>
    <w:p w14:paraId="44400E6A" w14:textId="4A481653" w:rsidR="005A3584" w:rsidRDefault="005A3584" w:rsidP="005367F4">
      <w:pPr>
        <w:rPr>
          <w:rFonts w:ascii="Times New Roman" w:hAnsi="Times New Roman" w:cs="Times New Roman"/>
          <w:sz w:val="24"/>
          <w:szCs w:val="24"/>
        </w:rPr>
      </w:pPr>
      <w:r>
        <w:rPr>
          <w:rFonts w:ascii="Times New Roman" w:hAnsi="Times New Roman" w:cs="Times New Roman"/>
          <w:sz w:val="24"/>
          <w:szCs w:val="24"/>
        </w:rPr>
        <w:t>EXIGENCES DE CONFORMITE EN MATIERE DE SECURITE :</w:t>
      </w:r>
    </w:p>
    <w:p w14:paraId="2B06B651" w14:textId="47E120E3" w:rsidR="005A3584" w:rsidRDefault="005A3584" w:rsidP="005367F4">
      <w:pPr>
        <w:rPr>
          <w:rFonts w:ascii="Times New Roman" w:hAnsi="Times New Roman" w:cs="Times New Roman"/>
          <w:sz w:val="24"/>
          <w:szCs w:val="24"/>
        </w:rPr>
      </w:pPr>
      <w:r>
        <w:rPr>
          <w:rFonts w:ascii="Times New Roman" w:hAnsi="Times New Roman" w:cs="Times New Roman"/>
          <w:sz w:val="24"/>
          <w:szCs w:val="24"/>
        </w:rPr>
        <w:t>Ces exigences concernent notamment :</w:t>
      </w:r>
    </w:p>
    <w:p w14:paraId="72925DBB" w14:textId="03BE9C73" w:rsidR="005A3584" w:rsidRDefault="005A3584" w:rsidP="005A3584">
      <w:pPr>
        <w:pStyle w:val="Paragraphedeliste"/>
        <w:numPr>
          <w:ilvl w:val="2"/>
          <w:numId w:val="27"/>
        </w:numPr>
        <w:rPr>
          <w:rFonts w:ascii="Times New Roman" w:hAnsi="Times New Roman" w:cs="Times New Roman"/>
          <w:sz w:val="24"/>
          <w:szCs w:val="24"/>
        </w:rPr>
      </w:pPr>
      <w:r>
        <w:rPr>
          <w:rFonts w:ascii="Times New Roman" w:hAnsi="Times New Roman" w:cs="Times New Roman"/>
          <w:sz w:val="24"/>
          <w:szCs w:val="24"/>
        </w:rPr>
        <w:t>La mise en place d’une politique de sécurité des systèmes d’information</w:t>
      </w:r>
    </w:p>
    <w:p w14:paraId="7561717B" w14:textId="2861CAD9" w:rsidR="005A3584" w:rsidRDefault="005A3584" w:rsidP="005A3584">
      <w:pPr>
        <w:pStyle w:val="Paragraphedeliste"/>
        <w:numPr>
          <w:ilvl w:val="2"/>
          <w:numId w:val="27"/>
        </w:numPr>
        <w:rPr>
          <w:rFonts w:ascii="Times New Roman" w:hAnsi="Times New Roman" w:cs="Times New Roman"/>
          <w:sz w:val="24"/>
          <w:szCs w:val="24"/>
        </w:rPr>
      </w:pPr>
      <w:r>
        <w:rPr>
          <w:rFonts w:ascii="Times New Roman" w:hAnsi="Times New Roman" w:cs="Times New Roman"/>
          <w:sz w:val="24"/>
          <w:szCs w:val="24"/>
        </w:rPr>
        <w:t>La gestion des risques liées à la sécurité de l’information</w:t>
      </w:r>
    </w:p>
    <w:p w14:paraId="52C7606F" w14:textId="7BC0C23D" w:rsidR="005A3584" w:rsidRDefault="00FF5EDE" w:rsidP="005A3584">
      <w:pPr>
        <w:pStyle w:val="Paragraphedeliste"/>
        <w:numPr>
          <w:ilvl w:val="2"/>
          <w:numId w:val="27"/>
        </w:numPr>
        <w:rPr>
          <w:rFonts w:ascii="Times New Roman" w:hAnsi="Times New Roman" w:cs="Times New Roman"/>
          <w:sz w:val="24"/>
          <w:szCs w:val="24"/>
        </w:rPr>
      </w:pPr>
      <w:r>
        <w:rPr>
          <w:rFonts w:ascii="Times New Roman" w:hAnsi="Times New Roman" w:cs="Times New Roman"/>
          <w:sz w:val="24"/>
          <w:szCs w:val="24"/>
        </w:rPr>
        <w:t>La protection des infrastructures critiques</w:t>
      </w:r>
    </w:p>
    <w:p w14:paraId="74E191F4" w14:textId="66F86B4A" w:rsidR="00FF5EDE" w:rsidRDefault="00FF5EDE" w:rsidP="005A3584">
      <w:pPr>
        <w:pStyle w:val="Paragraphedeliste"/>
        <w:numPr>
          <w:ilvl w:val="2"/>
          <w:numId w:val="27"/>
        </w:numPr>
        <w:rPr>
          <w:rFonts w:ascii="Times New Roman" w:hAnsi="Times New Roman" w:cs="Times New Roman"/>
          <w:sz w:val="24"/>
          <w:szCs w:val="24"/>
        </w:rPr>
      </w:pPr>
      <w:r>
        <w:rPr>
          <w:rFonts w:ascii="Times New Roman" w:hAnsi="Times New Roman" w:cs="Times New Roman"/>
          <w:sz w:val="24"/>
          <w:szCs w:val="24"/>
        </w:rPr>
        <w:t>La surveillance des systèmes et la détection des intrusions</w:t>
      </w:r>
    </w:p>
    <w:p w14:paraId="72B42BAB" w14:textId="6010F01B" w:rsidR="00FF5EDE" w:rsidRDefault="00FF5EDE" w:rsidP="005A3584">
      <w:pPr>
        <w:pStyle w:val="Paragraphedeliste"/>
        <w:numPr>
          <w:ilvl w:val="2"/>
          <w:numId w:val="27"/>
        </w:numPr>
        <w:rPr>
          <w:rFonts w:ascii="Times New Roman" w:hAnsi="Times New Roman" w:cs="Times New Roman"/>
          <w:sz w:val="24"/>
          <w:szCs w:val="24"/>
        </w:rPr>
      </w:pPr>
      <w:r>
        <w:rPr>
          <w:rFonts w:ascii="Times New Roman" w:hAnsi="Times New Roman" w:cs="Times New Roman"/>
          <w:sz w:val="24"/>
          <w:szCs w:val="24"/>
        </w:rPr>
        <w:t>La gestion des incidents de sécurité</w:t>
      </w:r>
    </w:p>
    <w:p w14:paraId="71F12565" w14:textId="380F79CD" w:rsidR="00FF5EDE" w:rsidRDefault="00FF5EDE" w:rsidP="005A3584">
      <w:pPr>
        <w:pStyle w:val="Paragraphedeliste"/>
        <w:numPr>
          <w:ilvl w:val="2"/>
          <w:numId w:val="27"/>
        </w:numPr>
        <w:rPr>
          <w:rFonts w:ascii="Times New Roman" w:hAnsi="Times New Roman" w:cs="Times New Roman"/>
          <w:sz w:val="24"/>
          <w:szCs w:val="24"/>
        </w:rPr>
      </w:pPr>
      <w:r>
        <w:rPr>
          <w:rFonts w:ascii="Times New Roman" w:hAnsi="Times New Roman" w:cs="Times New Roman"/>
          <w:sz w:val="24"/>
          <w:szCs w:val="24"/>
        </w:rPr>
        <w:t>La traçabilité et la journalisation des activités</w:t>
      </w:r>
    </w:p>
    <w:p w14:paraId="2702F188" w14:textId="00B14565" w:rsidR="00FF5EDE" w:rsidRDefault="00FF5EDE" w:rsidP="00FF5EDE">
      <w:pPr>
        <w:rPr>
          <w:rFonts w:ascii="Times New Roman" w:hAnsi="Times New Roman" w:cs="Times New Roman"/>
          <w:sz w:val="24"/>
          <w:szCs w:val="24"/>
        </w:rPr>
      </w:pPr>
      <w:r>
        <w:rPr>
          <w:rFonts w:ascii="Times New Roman" w:hAnsi="Times New Roman" w:cs="Times New Roman"/>
          <w:sz w:val="24"/>
          <w:szCs w:val="24"/>
        </w:rPr>
        <w:t>&gt;&gt;&gt; Permettent d’assurer une gestion structurée de la cybersécurité et de garantir un niveau de protection adapté aux risques.</w:t>
      </w:r>
    </w:p>
    <w:p w14:paraId="7C3C6C7B" w14:textId="76F7CD31" w:rsidR="00FF5EDE" w:rsidRDefault="00FF5EDE" w:rsidP="00FF5EDE">
      <w:pPr>
        <w:rPr>
          <w:rFonts w:ascii="Times New Roman" w:hAnsi="Times New Roman" w:cs="Times New Roman"/>
          <w:sz w:val="24"/>
          <w:szCs w:val="24"/>
        </w:rPr>
      </w:pPr>
      <w:r w:rsidRPr="00FF5EDE">
        <w:rPr>
          <w:rFonts w:ascii="Times New Roman" w:hAnsi="Times New Roman" w:cs="Times New Roman"/>
          <w:sz w:val="24"/>
          <w:szCs w:val="24"/>
        </w:rPr>
        <w:t>Domaines de sécurité couverts par la DNSSI</w:t>
      </w:r>
      <w:r>
        <w:rPr>
          <w:rFonts w:ascii="Times New Roman" w:hAnsi="Times New Roman" w:cs="Times New Roman"/>
          <w:sz w:val="24"/>
          <w:szCs w:val="24"/>
        </w:rPr>
        <w:t> :</w:t>
      </w:r>
    </w:p>
    <w:p w14:paraId="41AF6476" w14:textId="5F1A007F" w:rsidR="00FF5EDE" w:rsidRDefault="00FF5EDE" w:rsidP="00FF5EDE">
      <w:pPr>
        <w:rPr>
          <w:rFonts w:ascii="Times New Roman" w:hAnsi="Times New Roman" w:cs="Times New Roman"/>
          <w:sz w:val="24"/>
          <w:szCs w:val="24"/>
        </w:rPr>
      </w:pPr>
      <w:r w:rsidRPr="00FF5EDE">
        <w:rPr>
          <w:rFonts w:ascii="Times New Roman" w:hAnsi="Times New Roman" w:cs="Times New Roman"/>
          <w:sz w:val="24"/>
          <w:szCs w:val="24"/>
        </w:rPr>
        <w:t>La Directive Nationale de la Sécurité des Systèmes d'Information (DNSSI) au Maroc couvre, via le décret 02-15-712, dix domaines fondamentaux, allant de la gouvernance à la sécurité physique et technique. Elle impose des mesures organisationnelles et techniques aux administrations, organismes publics et infrastructures d'importance vitale (IIV).</w:t>
      </w:r>
    </w:p>
    <w:tbl>
      <w:tblPr>
        <w:tblStyle w:val="Grilledutableau"/>
        <w:tblW w:w="0" w:type="auto"/>
        <w:tblLook w:val="04A0" w:firstRow="1" w:lastRow="0" w:firstColumn="1" w:lastColumn="0" w:noHBand="0" w:noVBand="1"/>
      </w:tblPr>
      <w:tblGrid>
        <w:gridCol w:w="2870"/>
        <w:gridCol w:w="5908"/>
      </w:tblGrid>
      <w:tr w:rsidR="00FF5EDE" w:rsidRPr="00FF5EDE" w14:paraId="0CB572E3" w14:textId="77777777" w:rsidTr="00FF5EDE">
        <w:tc>
          <w:tcPr>
            <w:tcW w:w="0" w:type="auto"/>
            <w:hideMark/>
          </w:tcPr>
          <w:p w14:paraId="735105A1" w14:textId="77777777" w:rsidR="00FF5EDE" w:rsidRPr="00FF5EDE" w:rsidRDefault="00FF5EDE" w:rsidP="00FF5EDE">
            <w:pPr>
              <w:spacing w:after="160" w:line="259" w:lineRule="auto"/>
              <w:rPr>
                <w:rFonts w:ascii="Times New Roman" w:hAnsi="Times New Roman" w:cs="Times New Roman"/>
                <w:b/>
                <w:bCs/>
                <w:sz w:val="24"/>
                <w:szCs w:val="24"/>
              </w:rPr>
            </w:pPr>
            <w:r w:rsidRPr="00FF5EDE">
              <w:rPr>
                <w:rFonts w:ascii="Times New Roman" w:hAnsi="Times New Roman" w:cs="Times New Roman"/>
                <w:b/>
                <w:bCs/>
                <w:sz w:val="24"/>
                <w:szCs w:val="24"/>
              </w:rPr>
              <w:t>Domaine de sécurité</w:t>
            </w:r>
          </w:p>
        </w:tc>
        <w:tc>
          <w:tcPr>
            <w:tcW w:w="0" w:type="auto"/>
            <w:hideMark/>
          </w:tcPr>
          <w:p w14:paraId="0651D718" w14:textId="77777777" w:rsidR="00FF5EDE" w:rsidRPr="00FF5EDE" w:rsidRDefault="00FF5EDE" w:rsidP="00FF5EDE">
            <w:pPr>
              <w:spacing w:after="160" w:line="259" w:lineRule="auto"/>
              <w:rPr>
                <w:rFonts w:ascii="Times New Roman" w:hAnsi="Times New Roman" w:cs="Times New Roman"/>
                <w:b/>
                <w:bCs/>
                <w:sz w:val="24"/>
                <w:szCs w:val="24"/>
              </w:rPr>
            </w:pPr>
            <w:r w:rsidRPr="00FF5EDE">
              <w:rPr>
                <w:rFonts w:ascii="Times New Roman" w:hAnsi="Times New Roman" w:cs="Times New Roman"/>
                <w:b/>
                <w:bCs/>
                <w:sz w:val="24"/>
                <w:szCs w:val="24"/>
              </w:rPr>
              <w:t>Description</w:t>
            </w:r>
          </w:p>
        </w:tc>
      </w:tr>
      <w:tr w:rsidR="00FF5EDE" w:rsidRPr="00FF5EDE" w14:paraId="370E2F36" w14:textId="77777777" w:rsidTr="00FF5EDE">
        <w:tc>
          <w:tcPr>
            <w:tcW w:w="0" w:type="auto"/>
            <w:hideMark/>
          </w:tcPr>
          <w:p w14:paraId="280526AA" w14:textId="77777777" w:rsidR="00FF5EDE" w:rsidRPr="00FF5EDE" w:rsidRDefault="00FF5EDE" w:rsidP="00FF5EDE">
            <w:pPr>
              <w:spacing w:after="160" w:line="259" w:lineRule="auto"/>
              <w:rPr>
                <w:rFonts w:ascii="Times New Roman" w:hAnsi="Times New Roman" w:cs="Times New Roman"/>
                <w:sz w:val="24"/>
                <w:szCs w:val="24"/>
              </w:rPr>
            </w:pPr>
            <w:r w:rsidRPr="00FF5EDE">
              <w:rPr>
                <w:rFonts w:ascii="Times New Roman" w:hAnsi="Times New Roman" w:cs="Times New Roman"/>
                <w:sz w:val="24"/>
                <w:szCs w:val="24"/>
              </w:rPr>
              <w:t>Gouvernance de la sécurité</w:t>
            </w:r>
          </w:p>
        </w:tc>
        <w:tc>
          <w:tcPr>
            <w:tcW w:w="0" w:type="auto"/>
            <w:hideMark/>
          </w:tcPr>
          <w:p w14:paraId="68A90413" w14:textId="77777777" w:rsidR="00FF5EDE" w:rsidRPr="00FF5EDE" w:rsidRDefault="00FF5EDE" w:rsidP="00FF5EDE">
            <w:pPr>
              <w:spacing w:after="160" w:line="259" w:lineRule="auto"/>
              <w:rPr>
                <w:rFonts w:ascii="Times New Roman" w:hAnsi="Times New Roman" w:cs="Times New Roman"/>
                <w:sz w:val="24"/>
                <w:szCs w:val="24"/>
              </w:rPr>
            </w:pPr>
            <w:r w:rsidRPr="00FF5EDE">
              <w:rPr>
                <w:rFonts w:ascii="Times New Roman" w:hAnsi="Times New Roman" w:cs="Times New Roman"/>
                <w:sz w:val="24"/>
                <w:szCs w:val="24"/>
              </w:rPr>
              <w:t>Définition des politiques et organisation de la sécurité</w:t>
            </w:r>
          </w:p>
        </w:tc>
      </w:tr>
      <w:tr w:rsidR="00FF5EDE" w:rsidRPr="00FF5EDE" w14:paraId="4301D439" w14:textId="77777777" w:rsidTr="00FF5EDE">
        <w:tc>
          <w:tcPr>
            <w:tcW w:w="0" w:type="auto"/>
            <w:hideMark/>
          </w:tcPr>
          <w:p w14:paraId="3635EA15" w14:textId="77777777" w:rsidR="00FF5EDE" w:rsidRPr="00FF5EDE" w:rsidRDefault="00FF5EDE" w:rsidP="00FF5EDE">
            <w:pPr>
              <w:spacing w:after="160" w:line="259" w:lineRule="auto"/>
              <w:rPr>
                <w:rFonts w:ascii="Times New Roman" w:hAnsi="Times New Roman" w:cs="Times New Roman"/>
                <w:sz w:val="24"/>
                <w:szCs w:val="24"/>
              </w:rPr>
            </w:pPr>
            <w:r w:rsidRPr="00FF5EDE">
              <w:rPr>
                <w:rFonts w:ascii="Times New Roman" w:hAnsi="Times New Roman" w:cs="Times New Roman"/>
                <w:sz w:val="24"/>
                <w:szCs w:val="24"/>
              </w:rPr>
              <w:t>Gestion des risques</w:t>
            </w:r>
          </w:p>
        </w:tc>
        <w:tc>
          <w:tcPr>
            <w:tcW w:w="0" w:type="auto"/>
            <w:hideMark/>
          </w:tcPr>
          <w:p w14:paraId="4D61FBB3" w14:textId="77777777" w:rsidR="00FF5EDE" w:rsidRPr="00FF5EDE" w:rsidRDefault="00FF5EDE" w:rsidP="00FF5EDE">
            <w:pPr>
              <w:spacing w:after="160" w:line="259" w:lineRule="auto"/>
              <w:rPr>
                <w:rFonts w:ascii="Times New Roman" w:hAnsi="Times New Roman" w:cs="Times New Roman"/>
                <w:sz w:val="24"/>
                <w:szCs w:val="24"/>
              </w:rPr>
            </w:pPr>
            <w:r w:rsidRPr="00FF5EDE">
              <w:rPr>
                <w:rFonts w:ascii="Times New Roman" w:hAnsi="Times New Roman" w:cs="Times New Roman"/>
                <w:sz w:val="24"/>
                <w:szCs w:val="24"/>
              </w:rPr>
              <w:t>Identification et traitement des risques de cybersécurité</w:t>
            </w:r>
          </w:p>
        </w:tc>
      </w:tr>
      <w:tr w:rsidR="00FF5EDE" w:rsidRPr="00FF5EDE" w14:paraId="688E0240" w14:textId="77777777" w:rsidTr="00FF5EDE">
        <w:tc>
          <w:tcPr>
            <w:tcW w:w="0" w:type="auto"/>
            <w:hideMark/>
          </w:tcPr>
          <w:p w14:paraId="38377283" w14:textId="77777777" w:rsidR="00FF5EDE" w:rsidRPr="00FF5EDE" w:rsidRDefault="00FF5EDE" w:rsidP="00FF5EDE">
            <w:pPr>
              <w:spacing w:after="160" w:line="259" w:lineRule="auto"/>
              <w:rPr>
                <w:rFonts w:ascii="Times New Roman" w:hAnsi="Times New Roman" w:cs="Times New Roman"/>
                <w:sz w:val="24"/>
                <w:szCs w:val="24"/>
              </w:rPr>
            </w:pPr>
            <w:r w:rsidRPr="00FF5EDE">
              <w:rPr>
                <w:rFonts w:ascii="Times New Roman" w:hAnsi="Times New Roman" w:cs="Times New Roman"/>
                <w:sz w:val="24"/>
                <w:szCs w:val="24"/>
              </w:rPr>
              <w:t>Gestion des accès</w:t>
            </w:r>
          </w:p>
        </w:tc>
        <w:tc>
          <w:tcPr>
            <w:tcW w:w="0" w:type="auto"/>
            <w:hideMark/>
          </w:tcPr>
          <w:p w14:paraId="4230E355" w14:textId="77777777" w:rsidR="00FF5EDE" w:rsidRPr="00FF5EDE" w:rsidRDefault="00FF5EDE" w:rsidP="00FF5EDE">
            <w:pPr>
              <w:spacing w:after="160" w:line="259" w:lineRule="auto"/>
              <w:rPr>
                <w:rFonts w:ascii="Times New Roman" w:hAnsi="Times New Roman" w:cs="Times New Roman"/>
                <w:sz w:val="24"/>
                <w:szCs w:val="24"/>
              </w:rPr>
            </w:pPr>
            <w:r w:rsidRPr="00FF5EDE">
              <w:rPr>
                <w:rFonts w:ascii="Times New Roman" w:hAnsi="Times New Roman" w:cs="Times New Roman"/>
                <w:sz w:val="24"/>
                <w:szCs w:val="24"/>
              </w:rPr>
              <w:t>Contrôle des droits d’accès aux systèmes et aux données</w:t>
            </w:r>
          </w:p>
        </w:tc>
      </w:tr>
      <w:tr w:rsidR="00FF5EDE" w:rsidRPr="00FF5EDE" w14:paraId="51B7512B" w14:textId="77777777" w:rsidTr="00FF5EDE">
        <w:tc>
          <w:tcPr>
            <w:tcW w:w="0" w:type="auto"/>
            <w:hideMark/>
          </w:tcPr>
          <w:p w14:paraId="2AF9514E" w14:textId="77777777" w:rsidR="00FF5EDE" w:rsidRPr="00FF5EDE" w:rsidRDefault="00FF5EDE" w:rsidP="00FF5EDE">
            <w:pPr>
              <w:spacing w:after="160" w:line="259" w:lineRule="auto"/>
              <w:rPr>
                <w:rFonts w:ascii="Times New Roman" w:hAnsi="Times New Roman" w:cs="Times New Roman"/>
                <w:sz w:val="24"/>
                <w:szCs w:val="24"/>
              </w:rPr>
            </w:pPr>
            <w:r w:rsidRPr="00FF5EDE">
              <w:rPr>
                <w:rFonts w:ascii="Times New Roman" w:hAnsi="Times New Roman" w:cs="Times New Roman"/>
                <w:sz w:val="24"/>
                <w:szCs w:val="24"/>
              </w:rPr>
              <w:t>Sécurité des réseaux</w:t>
            </w:r>
          </w:p>
        </w:tc>
        <w:tc>
          <w:tcPr>
            <w:tcW w:w="0" w:type="auto"/>
            <w:hideMark/>
          </w:tcPr>
          <w:p w14:paraId="39B0E112" w14:textId="77777777" w:rsidR="00FF5EDE" w:rsidRPr="00FF5EDE" w:rsidRDefault="00FF5EDE" w:rsidP="00FF5EDE">
            <w:pPr>
              <w:spacing w:after="160" w:line="259" w:lineRule="auto"/>
              <w:rPr>
                <w:rFonts w:ascii="Times New Roman" w:hAnsi="Times New Roman" w:cs="Times New Roman"/>
                <w:sz w:val="24"/>
                <w:szCs w:val="24"/>
              </w:rPr>
            </w:pPr>
            <w:r w:rsidRPr="00FF5EDE">
              <w:rPr>
                <w:rFonts w:ascii="Times New Roman" w:hAnsi="Times New Roman" w:cs="Times New Roman"/>
                <w:sz w:val="24"/>
                <w:szCs w:val="24"/>
              </w:rPr>
              <w:t>Protection des infrastructures réseau</w:t>
            </w:r>
          </w:p>
        </w:tc>
      </w:tr>
      <w:tr w:rsidR="00FF5EDE" w:rsidRPr="00FF5EDE" w14:paraId="7E090795" w14:textId="77777777" w:rsidTr="00FF5EDE">
        <w:tc>
          <w:tcPr>
            <w:tcW w:w="0" w:type="auto"/>
            <w:hideMark/>
          </w:tcPr>
          <w:p w14:paraId="00B1D277" w14:textId="77777777" w:rsidR="00FF5EDE" w:rsidRPr="00FF5EDE" w:rsidRDefault="00FF5EDE" w:rsidP="00FF5EDE">
            <w:pPr>
              <w:spacing w:after="160" w:line="259" w:lineRule="auto"/>
              <w:rPr>
                <w:rFonts w:ascii="Times New Roman" w:hAnsi="Times New Roman" w:cs="Times New Roman"/>
                <w:sz w:val="24"/>
                <w:szCs w:val="24"/>
              </w:rPr>
            </w:pPr>
            <w:r w:rsidRPr="00FF5EDE">
              <w:rPr>
                <w:rFonts w:ascii="Times New Roman" w:hAnsi="Times New Roman" w:cs="Times New Roman"/>
                <w:sz w:val="24"/>
                <w:szCs w:val="24"/>
              </w:rPr>
              <w:t>Protection des systèmes</w:t>
            </w:r>
          </w:p>
        </w:tc>
        <w:tc>
          <w:tcPr>
            <w:tcW w:w="0" w:type="auto"/>
            <w:hideMark/>
          </w:tcPr>
          <w:p w14:paraId="40E3CBAA" w14:textId="77777777" w:rsidR="00FF5EDE" w:rsidRPr="00FF5EDE" w:rsidRDefault="00FF5EDE" w:rsidP="00FF5EDE">
            <w:pPr>
              <w:spacing w:after="160" w:line="259" w:lineRule="auto"/>
              <w:rPr>
                <w:rFonts w:ascii="Times New Roman" w:hAnsi="Times New Roman" w:cs="Times New Roman"/>
                <w:sz w:val="24"/>
                <w:szCs w:val="24"/>
              </w:rPr>
            </w:pPr>
            <w:r w:rsidRPr="00FF5EDE">
              <w:rPr>
                <w:rFonts w:ascii="Times New Roman" w:hAnsi="Times New Roman" w:cs="Times New Roman"/>
                <w:sz w:val="24"/>
                <w:szCs w:val="24"/>
              </w:rPr>
              <w:t>Sécurisation des serveurs, postes de travail et applications</w:t>
            </w:r>
          </w:p>
        </w:tc>
      </w:tr>
      <w:tr w:rsidR="00FF5EDE" w:rsidRPr="00FF5EDE" w14:paraId="66405C0D" w14:textId="77777777" w:rsidTr="00FF5EDE">
        <w:tc>
          <w:tcPr>
            <w:tcW w:w="0" w:type="auto"/>
            <w:hideMark/>
          </w:tcPr>
          <w:p w14:paraId="3B74C7BB" w14:textId="77777777" w:rsidR="00FF5EDE" w:rsidRPr="00FF5EDE" w:rsidRDefault="00FF5EDE" w:rsidP="00FF5EDE">
            <w:pPr>
              <w:spacing w:after="160" w:line="259" w:lineRule="auto"/>
              <w:rPr>
                <w:rFonts w:ascii="Times New Roman" w:hAnsi="Times New Roman" w:cs="Times New Roman"/>
                <w:sz w:val="24"/>
                <w:szCs w:val="24"/>
              </w:rPr>
            </w:pPr>
            <w:r w:rsidRPr="00FF5EDE">
              <w:rPr>
                <w:rFonts w:ascii="Times New Roman" w:hAnsi="Times New Roman" w:cs="Times New Roman"/>
                <w:sz w:val="24"/>
                <w:szCs w:val="24"/>
              </w:rPr>
              <w:t>Gestion des incidents</w:t>
            </w:r>
          </w:p>
        </w:tc>
        <w:tc>
          <w:tcPr>
            <w:tcW w:w="0" w:type="auto"/>
            <w:hideMark/>
          </w:tcPr>
          <w:p w14:paraId="0A1F1A4B" w14:textId="77777777" w:rsidR="00FF5EDE" w:rsidRPr="00FF5EDE" w:rsidRDefault="00FF5EDE" w:rsidP="00FF5EDE">
            <w:pPr>
              <w:spacing w:after="160" w:line="259" w:lineRule="auto"/>
              <w:rPr>
                <w:rFonts w:ascii="Times New Roman" w:hAnsi="Times New Roman" w:cs="Times New Roman"/>
                <w:sz w:val="24"/>
                <w:szCs w:val="24"/>
              </w:rPr>
            </w:pPr>
            <w:r w:rsidRPr="00FF5EDE">
              <w:rPr>
                <w:rFonts w:ascii="Times New Roman" w:hAnsi="Times New Roman" w:cs="Times New Roman"/>
                <w:sz w:val="24"/>
                <w:szCs w:val="24"/>
              </w:rPr>
              <w:t>Détection, analyse et traitement des incidents de sécurité</w:t>
            </w:r>
          </w:p>
        </w:tc>
      </w:tr>
      <w:tr w:rsidR="00FF5EDE" w:rsidRPr="00FF5EDE" w14:paraId="0782CF2C" w14:textId="77777777" w:rsidTr="00FF5EDE">
        <w:tc>
          <w:tcPr>
            <w:tcW w:w="0" w:type="auto"/>
            <w:hideMark/>
          </w:tcPr>
          <w:p w14:paraId="4E185063" w14:textId="77777777" w:rsidR="00FF5EDE" w:rsidRPr="00FF5EDE" w:rsidRDefault="00FF5EDE" w:rsidP="00FF5EDE">
            <w:pPr>
              <w:spacing w:after="160" w:line="259" w:lineRule="auto"/>
              <w:rPr>
                <w:rFonts w:ascii="Times New Roman" w:hAnsi="Times New Roman" w:cs="Times New Roman"/>
                <w:sz w:val="24"/>
                <w:szCs w:val="24"/>
              </w:rPr>
            </w:pPr>
            <w:r w:rsidRPr="00FF5EDE">
              <w:rPr>
                <w:rFonts w:ascii="Times New Roman" w:hAnsi="Times New Roman" w:cs="Times New Roman"/>
                <w:sz w:val="24"/>
                <w:szCs w:val="24"/>
              </w:rPr>
              <w:lastRenderedPageBreak/>
              <w:t>Continuité d’activité</w:t>
            </w:r>
          </w:p>
        </w:tc>
        <w:tc>
          <w:tcPr>
            <w:tcW w:w="0" w:type="auto"/>
            <w:hideMark/>
          </w:tcPr>
          <w:p w14:paraId="15D0D4DD" w14:textId="77777777" w:rsidR="00FF5EDE" w:rsidRPr="00FF5EDE" w:rsidRDefault="00FF5EDE" w:rsidP="00FF5EDE">
            <w:pPr>
              <w:spacing w:after="160" w:line="259" w:lineRule="auto"/>
              <w:rPr>
                <w:rFonts w:ascii="Times New Roman" w:hAnsi="Times New Roman" w:cs="Times New Roman"/>
                <w:sz w:val="24"/>
                <w:szCs w:val="24"/>
              </w:rPr>
            </w:pPr>
            <w:r w:rsidRPr="00FF5EDE">
              <w:rPr>
                <w:rFonts w:ascii="Times New Roman" w:hAnsi="Times New Roman" w:cs="Times New Roman"/>
                <w:sz w:val="24"/>
                <w:szCs w:val="24"/>
              </w:rPr>
              <w:t>Mise en place de plans de continuité et de reprise d’activité</w:t>
            </w:r>
          </w:p>
        </w:tc>
      </w:tr>
      <w:tr w:rsidR="00FF5EDE" w:rsidRPr="00FF5EDE" w14:paraId="64392E90" w14:textId="77777777" w:rsidTr="00FF5EDE">
        <w:tc>
          <w:tcPr>
            <w:tcW w:w="0" w:type="auto"/>
            <w:hideMark/>
          </w:tcPr>
          <w:p w14:paraId="405276E5" w14:textId="77777777" w:rsidR="00FF5EDE" w:rsidRPr="00FF5EDE" w:rsidRDefault="00FF5EDE" w:rsidP="00FF5EDE">
            <w:pPr>
              <w:spacing w:after="160" w:line="259" w:lineRule="auto"/>
              <w:rPr>
                <w:rFonts w:ascii="Times New Roman" w:hAnsi="Times New Roman" w:cs="Times New Roman"/>
                <w:sz w:val="24"/>
                <w:szCs w:val="24"/>
              </w:rPr>
            </w:pPr>
            <w:r w:rsidRPr="00FF5EDE">
              <w:rPr>
                <w:rFonts w:ascii="Times New Roman" w:hAnsi="Times New Roman" w:cs="Times New Roman"/>
                <w:sz w:val="24"/>
                <w:szCs w:val="24"/>
              </w:rPr>
              <w:t>Sensibilisation et formation</w:t>
            </w:r>
          </w:p>
        </w:tc>
        <w:tc>
          <w:tcPr>
            <w:tcW w:w="0" w:type="auto"/>
            <w:hideMark/>
          </w:tcPr>
          <w:p w14:paraId="36A7F39A" w14:textId="77777777" w:rsidR="00FF5EDE" w:rsidRPr="00FF5EDE" w:rsidRDefault="00FF5EDE" w:rsidP="00FF5EDE">
            <w:pPr>
              <w:spacing w:after="160" w:line="259" w:lineRule="auto"/>
              <w:rPr>
                <w:rFonts w:ascii="Times New Roman" w:hAnsi="Times New Roman" w:cs="Times New Roman"/>
                <w:sz w:val="24"/>
                <w:szCs w:val="24"/>
              </w:rPr>
            </w:pPr>
            <w:r w:rsidRPr="00FF5EDE">
              <w:rPr>
                <w:rFonts w:ascii="Times New Roman" w:hAnsi="Times New Roman" w:cs="Times New Roman"/>
                <w:sz w:val="24"/>
                <w:szCs w:val="24"/>
              </w:rPr>
              <w:t>Formation des utilisateurs aux bonnes pratiques de sécurité</w:t>
            </w:r>
          </w:p>
        </w:tc>
      </w:tr>
    </w:tbl>
    <w:p w14:paraId="7EB896A0" w14:textId="77777777" w:rsidR="00FF5EDE" w:rsidRDefault="00FF5EDE" w:rsidP="00FF5EDE">
      <w:pPr>
        <w:rPr>
          <w:rFonts w:ascii="Times New Roman" w:hAnsi="Times New Roman" w:cs="Times New Roman"/>
          <w:sz w:val="24"/>
          <w:szCs w:val="24"/>
        </w:rPr>
      </w:pPr>
    </w:p>
    <w:p w14:paraId="6D70F9E5" w14:textId="4075969F" w:rsidR="00867962" w:rsidRDefault="00867962" w:rsidP="00FF5EDE">
      <w:pPr>
        <w:rPr>
          <w:rFonts w:ascii="Times New Roman" w:hAnsi="Times New Roman" w:cs="Times New Roman"/>
          <w:sz w:val="24"/>
          <w:szCs w:val="24"/>
        </w:rPr>
      </w:pPr>
      <w:r w:rsidRPr="00867962">
        <w:rPr>
          <w:rFonts w:ascii="Times New Roman" w:hAnsi="Times New Roman" w:cs="Times New Roman"/>
          <w:sz w:val="24"/>
          <w:szCs w:val="24"/>
        </w:rPr>
        <w:t>Mapping ISO 27001 ↔ DNSSI</w:t>
      </w:r>
      <w:r>
        <w:rPr>
          <w:rFonts w:ascii="Times New Roman" w:hAnsi="Times New Roman" w:cs="Times New Roman"/>
          <w:sz w:val="24"/>
          <w:szCs w:val="24"/>
        </w:rPr>
        <w:t> :</w:t>
      </w:r>
    </w:p>
    <w:p w14:paraId="3E0A9211" w14:textId="285FBE9E" w:rsidR="00867962" w:rsidRPr="00FF5EDE" w:rsidRDefault="00867962" w:rsidP="00FF5EDE">
      <w:pPr>
        <w:rPr>
          <w:rFonts w:ascii="Times New Roman" w:hAnsi="Times New Roman" w:cs="Times New Roman"/>
          <w:sz w:val="24"/>
          <w:szCs w:val="24"/>
        </w:rPr>
      </w:pPr>
      <w:r>
        <w:rPr>
          <w:rFonts w:ascii="Times New Roman" w:hAnsi="Times New Roman" w:cs="Times New Roman"/>
          <w:sz w:val="24"/>
          <w:szCs w:val="24"/>
        </w:rPr>
        <w:t>L’objectif du mapping entre la norme ISO27001 et les recommandations de la DNSSI est d’identifier les correspondances entre les contrôles internationaux et les exigences nationales en matière de cybersécurité.</w:t>
      </w:r>
    </w:p>
    <w:tbl>
      <w:tblPr>
        <w:tblStyle w:val="Grilledutableau"/>
        <w:tblW w:w="0" w:type="auto"/>
        <w:tblLook w:val="04A0" w:firstRow="1" w:lastRow="0" w:firstColumn="1" w:lastColumn="0" w:noHBand="0" w:noVBand="1"/>
      </w:tblPr>
      <w:tblGrid>
        <w:gridCol w:w="1917"/>
        <w:gridCol w:w="2539"/>
        <w:gridCol w:w="2831"/>
        <w:gridCol w:w="2341"/>
      </w:tblGrid>
      <w:tr w:rsidR="00867962" w:rsidRPr="00867962" w14:paraId="24394987" w14:textId="77777777" w:rsidTr="00867962">
        <w:tc>
          <w:tcPr>
            <w:tcW w:w="0" w:type="auto"/>
            <w:hideMark/>
          </w:tcPr>
          <w:p w14:paraId="55E4706D" w14:textId="77777777" w:rsidR="00867962" w:rsidRPr="00867962" w:rsidRDefault="00867962" w:rsidP="00867962">
            <w:pPr>
              <w:spacing w:after="160" w:line="259" w:lineRule="auto"/>
              <w:rPr>
                <w:rFonts w:ascii="Times New Roman" w:hAnsi="Times New Roman" w:cs="Times New Roman"/>
                <w:b/>
                <w:bCs/>
                <w:sz w:val="24"/>
                <w:szCs w:val="24"/>
              </w:rPr>
            </w:pPr>
            <w:r w:rsidRPr="00867962">
              <w:rPr>
                <w:rFonts w:ascii="Times New Roman" w:hAnsi="Times New Roman" w:cs="Times New Roman"/>
                <w:b/>
                <w:bCs/>
                <w:sz w:val="24"/>
                <w:szCs w:val="24"/>
              </w:rPr>
              <w:t>Domaine de sécurité</w:t>
            </w:r>
          </w:p>
        </w:tc>
        <w:tc>
          <w:tcPr>
            <w:tcW w:w="0" w:type="auto"/>
            <w:hideMark/>
          </w:tcPr>
          <w:p w14:paraId="37B9F16C" w14:textId="77777777" w:rsidR="00867962" w:rsidRPr="00867962" w:rsidRDefault="00867962" w:rsidP="00867962">
            <w:pPr>
              <w:spacing w:after="160" w:line="259" w:lineRule="auto"/>
              <w:rPr>
                <w:rFonts w:ascii="Times New Roman" w:hAnsi="Times New Roman" w:cs="Times New Roman"/>
                <w:b/>
                <w:bCs/>
                <w:sz w:val="24"/>
                <w:szCs w:val="24"/>
              </w:rPr>
            </w:pPr>
            <w:r w:rsidRPr="00867962">
              <w:rPr>
                <w:rFonts w:ascii="Times New Roman" w:hAnsi="Times New Roman" w:cs="Times New Roman"/>
                <w:b/>
                <w:bCs/>
                <w:sz w:val="24"/>
                <w:szCs w:val="24"/>
              </w:rPr>
              <w:t>ISO 27001</w:t>
            </w:r>
          </w:p>
        </w:tc>
        <w:tc>
          <w:tcPr>
            <w:tcW w:w="0" w:type="auto"/>
            <w:hideMark/>
          </w:tcPr>
          <w:p w14:paraId="736F7E51" w14:textId="77777777" w:rsidR="00867962" w:rsidRPr="00867962" w:rsidRDefault="00867962" w:rsidP="00867962">
            <w:pPr>
              <w:spacing w:after="160" w:line="259" w:lineRule="auto"/>
              <w:rPr>
                <w:rFonts w:ascii="Times New Roman" w:hAnsi="Times New Roman" w:cs="Times New Roman"/>
                <w:b/>
                <w:bCs/>
                <w:sz w:val="24"/>
                <w:szCs w:val="24"/>
              </w:rPr>
            </w:pPr>
            <w:r w:rsidRPr="00867962">
              <w:rPr>
                <w:rFonts w:ascii="Times New Roman" w:hAnsi="Times New Roman" w:cs="Times New Roman"/>
                <w:b/>
                <w:bCs/>
                <w:sz w:val="24"/>
                <w:szCs w:val="24"/>
              </w:rPr>
              <w:t>Recommandations DNSSI</w:t>
            </w:r>
          </w:p>
        </w:tc>
        <w:tc>
          <w:tcPr>
            <w:tcW w:w="0" w:type="auto"/>
            <w:hideMark/>
          </w:tcPr>
          <w:p w14:paraId="174DF193" w14:textId="77777777" w:rsidR="00867962" w:rsidRPr="00867962" w:rsidRDefault="00867962" w:rsidP="00867962">
            <w:pPr>
              <w:spacing w:after="160" w:line="259" w:lineRule="auto"/>
              <w:rPr>
                <w:rFonts w:ascii="Times New Roman" w:hAnsi="Times New Roman" w:cs="Times New Roman"/>
                <w:b/>
                <w:bCs/>
                <w:sz w:val="24"/>
                <w:szCs w:val="24"/>
              </w:rPr>
            </w:pPr>
            <w:r w:rsidRPr="00867962">
              <w:rPr>
                <w:rFonts w:ascii="Times New Roman" w:hAnsi="Times New Roman" w:cs="Times New Roman"/>
                <w:b/>
                <w:bCs/>
                <w:sz w:val="24"/>
                <w:szCs w:val="24"/>
              </w:rPr>
              <w:t>Objectif de sécurité</w:t>
            </w:r>
          </w:p>
        </w:tc>
      </w:tr>
      <w:tr w:rsidR="00867962" w:rsidRPr="00867962" w14:paraId="2BE47C40" w14:textId="77777777" w:rsidTr="00867962">
        <w:tc>
          <w:tcPr>
            <w:tcW w:w="0" w:type="auto"/>
            <w:hideMark/>
          </w:tcPr>
          <w:p w14:paraId="44C69191"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Gouvernance de la sécurité</w:t>
            </w:r>
          </w:p>
        </w:tc>
        <w:tc>
          <w:tcPr>
            <w:tcW w:w="0" w:type="auto"/>
            <w:hideMark/>
          </w:tcPr>
          <w:p w14:paraId="10CB3322"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Politique de sécurité de l'information</w:t>
            </w:r>
          </w:p>
        </w:tc>
        <w:tc>
          <w:tcPr>
            <w:tcW w:w="0" w:type="auto"/>
            <w:hideMark/>
          </w:tcPr>
          <w:p w14:paraId="5E754F74"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Politique de sécurité des systèmes d'information (PSSI)</w:t>
            </w:r>
          </w:p>
        </w:tc>
        <w:tc>
          <w:tcPr>
            <w:tcW w:w="0" w:type="auto"/>
            <w:hideMark/>
          </w:tcPr>
          <w:p w14:paraId="55760682"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Définir les règles de sécurité et les responsabilités</w:t>
            </w:r>
          </w:p>
        </w:tc>
      </w:tr>
      <w:tr w:rsidR="00867962" w:rsidRPr="00867962" w14:paraId="56EDB2E8" w14:textId="77777777" w:rsidTr="00867962">
        <w:tc>
          <w:tcPr>
            <w:tcW w:w="0" w:type="auto"/>
            <w:hideMark/>
          </w:tcPr>
          <w:p w14:paraId="777F609D"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Gestion des risques</w:t>
            </w:r>
          </w:p>
        </w:tc>
        <w:tc>
          <w:tcPr>
            <w:tcW w:w="0" w:type="auto"/>
            <w:hideMark/>
          </w:tcPr>
          <w:p w14:paraId="6CAA5E2B"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Analyse et traitement des risques</w:t>
            </w:r>
          </w:p>
        </w:tc>
        <w:tc>
          <w:tcPr>
            <w:tcW w:w="0" w:type="auto"/>
            <w:hideMark/>
          </w:tcPr>
          <w:p w14:paraId="5EEB90A1"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Identification et évaluation des menaces</w:t>
            </w:r>
          </w:p>
        </w:tc>
        <w:tc>
          <w:tcPr>
            <w:tcW w:w="0" w:type="auto"/>
            <w:hideMark/>
          </w:tcPr>
          <w:p w14:paraId="0E1857D1"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Réduire l’exposition aux risques</w:t>
            </w:r>
          </w:p>
        </w:tc>
      </w:tr>
      <w:tr w:rsidR="00867962" w:rsidRPr="00867962" w14:paraId="60D1A640" w14:textId="77777777" w:rsidTr="00867962">
        <w:tc>
          <w:tcPr>
            <w:tcW w:w="0" w:type="auto"/>
            <w:hideMark/>
          </w:tcPr>
          <w:p w14:paraId="77F56125"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Gestion des accès</w:t>
            </w:r>
          </w:p>
        </w:tc>
        <w:tc>
          <w:tcPr>
            <w:tcW w:w="0" w:type="auto"/>
            <w:hideMark/>
          </w:tcPr>
          <w:p w14:paraId="1B9CB3BE"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Contrôle d'accès et gestion des identités</w:t>
            </w:r>
          </w:p>
        </w:tc>
        <w:tc>
          <w:tcPr>
            <w:tcW w:w="0" w:type="auto"/>
            <w:hideMark/>
          </w:tcPr>
          <w:p w14:paraId="65A837B1"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Authentification forte et gestion des privilèges</w:t>
            </w:r>
          </w:p>
        </w:tc>
        <w:tc>
          <w:tcPr>
            <w:tcW w:w="0" w:type="auto"/>
            <w:hideMark/>
          </w:tcPr>
          <w:p w14:paraId="016D7FEF"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Limiter l’accès aux ressources sensibles</w:t>
            </w:r>
          </w:p>
        </w:tc>
      </w:tr>
      <w:tr w:rsidR="00867962" w:rsidRPr="00867962" w14:paraId="3CAD897E" w14:textId="77777777" w:rsidTr="00867962">
        <w:tc>
          <w:tcPr>
            <w:tcW w:w="0" w:type="auto"/>
            <w:hideMark/>
          </w:tcPr>
          <w:p w14:paraId="65E3C874"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Sécurité des ressources humaines</w:t>
            </w:r>
          </w:p>
        </w:tc>
        <w:tc>
          <w:tcPr>
            <w:tcW w:w="0" w:type="auto"/>
            <w:hideMark/>
          </w:tcPr>
          <w:p w14:paraId="6E8E0253"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Sensibilisation et formation à la sécurité</w:t>
            </w:r>
          </w:p>
        </w:tc>
        <w:tc>
          <w:tcPr>
            <w:tcW w:w="0" w:type="auto"/>
            <w:hideMark/>
          </w:tcPr>
          <w:p w14:paraId="58FC117A"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Formation des utilisateurs aux bonnes pratiques</w:t>
            </w:r>
          </w:p>
        </w:tc>
        <w:tc>
          <w:tcPr>
            <w:tcW w:w="0" w:type="auto"/>
            <w:hideMark/>
          </w:tcPr>
          <w:p w14:paraId="593761BE"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Réduire les erreurs humaines</w:t>
            </w:r>
          </w:p>
        </w:tc>
      </w:tr>
      <w:tr w:rsidR="00867962" w:rsidRPr="00867962" w14:paraId="5AF239B4" w14:textId="77777777" w:rsidTr="00867962">
        <w:tc>
          <w:tcPr>
            <w:tcW w:w="0" w:type="auto"/>
            <w:hideMark/>
          </w:tcPr>
          <w:p w14:paraId="68808DF3"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Sécurité physique</w:t>
            </w:r>
          </w:p>
        </w:tc>
        <w:tc>
          <w:tcPr>
            <w:tcW w:w="0" w:type="auto"/>
            <w:hideMark/>
          </w:tcPr>
          <w:p w14:paraId="26D281B0"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Protection des locaux et des équipements</w:t>
            </w:r>
          </w:p>
        </w:tc>
        <w:tc>
          <w:tcPr>
            <w:tcW w:w="0" w:type="auto"/>
            <w:hideMark/>
          </w:tcPr>
          <w:p w14:paraId="74C611AE"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Contrôle d’accès aux infrastructures critiques</w:t>
            </w:r>
          </w:p>
        </w:tc>
        <w:tc>
          <w:tcPr>
            <w:tcW w:w="0" w:type="auto"/>
            <w:hideMark/>
          </w:tcPr>
          <w:p w14:paraId="6DA12AC2"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Empêcher les accès physiques non autorisés</w:t>
            </w:r>
          </w:p>
        </w:tc>
      </w:tr>
      <w:tr w:rsidR="00867962" w:rsidRPr="00867962" w14:paraId="78FAE323" w14:textId="77777777" w:rsidTr="00867962">
        <w:tc>
          <w:tcPr>
            <w:tcW w:w="0" w:type="auto"/>
            <w:hideMark/>
          </w:tcPr>
          <w:p w14:paraId="199C9785"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Sécurité des réseaux</w:t>
            </w:r>
          </w:p>
        </w:tc>
        <w:tc>
          <w:tcPr>
            <w:tcW w:w="0" w:type="auto"/>
            <w:hideMark/>
          </w:tcPr>
          <w:p w14:paraId="276D76BA"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Protection des communications et surveillance réseau</w:t>
            </w:r>
          </w:p>
        </w:tc>
        <w:tc>
          <w:tcPr>
            <w:tcW w:w="0" w:type="auto"/>
            <w:hideMark/>
          </w:tcPr>
          <w:p w14:paraId="2D7073E5"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Mise en place de pare-feu et segmentation réseau</w:t>
            </w:r>
          </w:p>
        </w:tc>
        <w:tc>
          <w:tcPr>
            <w:tcW w:w="0" w:type="auto"/>
            <w:hideMark/>
          </w:tcPr>
          <w:p w14:paraId="4E1AE61E"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Sécuriser les échanges d’information</w:t>
            </w:r>
          </w:p>
        </w:tc>
      </w:tr>
      <w:tr w:rsidR="00867962" w:rsidRPr="00867962" w14:paraId="63F872DF" w14:textId="77777777" w:rsidTr="00867962">
        <w:tc>
          <w:tcPr>
            <w:tcW w:w="0" w:type="auto"/>
            <w:hideMark/>
          </w:tcPr>
          <w:p w14:paraId="4BE8B88A"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Gestion des incidents</w:t>
            </w:r>
          </w:p>
        </w:tc>
        <w:tc>
          <w:tcPr>
            <w:tcW w:w="0" w:type="auto"/>
            <w:hideMark/>
          </w:tcPr>
          <w:p w14:paraId="39FC65AB"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Processus de gestion des incidents de sécurité</w:t>
            </w:r>
          </w:p>
        </w:tc>
        <w:tc>
          <w:tcPr>
            <w:tcW w:w="0" w:type="auto"/>
            <w:hideMark/>
          </w:tcPr>
          <w:p w14:paraId="22D51B4D"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Détection et réponse aux incidents cyber</w:t>
            </w:r>
          </w:p>
        </w:tc>
        <w:tc>
          <w:tcPr>
            <w:tcW w:w="0" w:type="auto"/>
            <w:hideMark/>
          </w:tcPr>
          <w:p w14:paraId="64852C11"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Réagir rapidement aux attaques</w:t>
            </w:r>
          </w:p>
        </w:tc>
      </w:tr>
      <w:tr w:rsidR="00867962" w:rsidRPr="00867962" w14:paraId="16E270A9" w14:textId="77777777" w:rsidTr="00867962">
        <w:tc>
          <w:tcPr>
            <w:tcW w:w="0" w:type="auto"/>
            <w:hideMark/>
          </w:tcPr>
          <w:p w14:paraId="4D5BC807"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Gestion des sauvegardes</w:t>
            </w:r>
          </w:p>
        </w:tc>
        <w:tc>
          <w:tcPr>
            <w:tcW w:w="0" w:type="auto"/>
            <w:hideMark/>
          </w:tcPr>
          <w:p w14:paraId="5515876A"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Sauvegarde et restauration des données</w:t>
            </w:r>
          </w:p>
        </w:tc>
        <w:tc>
          <w:tcPr>
            <w:tcW w:w="0" w:type="auto"/>
            <w:hideMark/>
          </w:tcPr>
          <w:p w14:paraId="35F8C34D"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Sauvegardes régulières et stockage sécurisé</w:t>
            </w:r>
          </w:p>
        </w:tc>
        <w:tc>
          <w:tcPr>
            <w:tcW w:w="0" w:type="auto"/>
            <w:hideMark/>
          </w:tcPr>
          <w:p w14:paraId="236939FD"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Assurer la disponibilité des données</w:t>
            </w:r>
          </w:p>
        </w:tc>
      </w:tr>
      <w:tr w:rsidR="00867962" w:rsidRPr="00867962" w14:paraId="250E84DC" w14:textId="77777777" w:rsidTr="00867962">
        <w:tc>
          <w:tcPr>
            <w:tcW w:w="0" w:type="auto"/>
            <w:hideMark/>
          </w:tcPr>
          <w:p w14:paraId="0808BD65"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Gestion des vulnérabilités</w:t>
            </w:r>
          </w:p>
        </w:tc>
        <w:tc>
          <w:tcPr>
            <w:tcW w:w="0" w:type="auto"/>
            <w:hideMark/>
          </w:tcPr>
          <w:p w14:paraId="52566F6E"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Surveillance et correction des failles</w:t>
            </w:r>
          </w:p>
        </w:tc>
        <w:tc>
          <w:tcPr>
            <w:tcW w:w="0" w:type="auto"/>
            <w:hideMark/>
          </w:tcPr>
          <w:p w14:paraId="58FDC173"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Mise à jour régulière des systèmes</w:t>
            </w:r>
          </w:p>
        </w:tc>
        <w:tc>
          <w:tcPr>
            <w:tcW w:w="0" w:type="auto"/>
            <w:hideMark/>
          </w:tcPr>
          <w:p w14:paraId="19F34799"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Réduire les vulnérabilités</w:t>
            </w:r>
          </w:p>
        </w:tc>
      </w:tr>
      <w:tr w:rsidR="00867962" w:rsidRPr="00867962" w14:paraId="207B84ED" w14:textId="77777777" w:rsidTr="00867962">
        <w:tc>
          <w:tcPr>
            <w:tcW w:w="0" w:type="auto"/>
            <w:hideMark/>
          </w:tcPr>
          <w:p w14:paraId="390BC251"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Continuité d’activité</w:t>
            </w:r>
          </w:p>
        </w:tc>
        <w:tc>
          <w:tcPr>
            <w:tcW w:w="0" w:type="auto"/>
            <w:hideMark/>
          </w:tcPr>
          <w:p w14:paraId="132A6177"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Plan de continuité et reprise d'activité (PCA/PRA)</w:t>
            </w:r>
          </w:p>
        </w:tc>
        <w:tc>
          <w:tcPr>
            <w:tcW w:w="0" w:type="auto"/>
            <w:hideMark/>
          </w:tcPr>
          <w:p w14:paraId="5BE9C302"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Plan de résilience des infrastructures critiques</w:t>
            </w:r>
          </w:p>
        </w:tc>
        <w:tc>
          <w:tcPr>
            <w:tcW w:w="0" w:type="auto"/>
            <w:hideMark/>
          </w:tcPr>
          <w:p w14:paraId="31EB0715" w14:textId="77777777" w:rsidR="00867962" w:rsidRPr="00867962" w:rsidRDefault="00867962" w:rsidP="00867962">
            <w:pPr>
              <w:spacing w:after="160" w:line="259" w:lineRule="auto"/>
              <w:rPr>
                <w:rFonts w:ascii="Times New Roman" w:hAnsi="Times New Roman" w:cs="Times New Roman"/>
                <w:sz w:val="24"/>
                <w:szCs w:val="24"/>
              </w:rPr>
            </w:pPr>
            <w:r w:rsidRPr="00867962">
              <w:rPr>
                <w:rFonts w:ascii="Times New Roman" w:hAnsi="Times New Roman" w:cs="Times New Roman"/>
                <w:sz w:val="24"/>
                <w:szCs w:val="24"/>
              </w:rPr>
              <w:t>Assurer la continuité des services</w:t>
            </w:r>
          </w:p>
        </w:tc>
      </w:tr>
    </w:tbl>
    <w:p w14:paraId="22528606" w14:textId="77777777" w:rsidR="00867962" w:rsidRDefault="00867962" w:rsidP="005367F4">
      <w:pPr>
        <w:rPr>
          <w:rFonts w:ascii="Times New Roman" w:hAnsi="Times New Roman" w:cs="Times New Roman"/>
          <w:sz w:val="24"/>
          <w:szCs w:val="24"/>
        </w:rPr>
      </w:pPr>
    </w:p>
    <w:p w14:paraId="51E6D744" w14:textId="77777777" w:rsidR="00867962" w:rsidRDefault="00867962">
      <w:pPr>
        <w:rPr>
          <w:rFonts w:ascii="Times New Roman" w:hAnsi="Times New Roman" w:cs="Times New Roman"/>
          <w:sz w:val="24"/>
          <w:szCs w:val="24"/>
        </w:rPr>
      </w:pPr>
      <w:r>
        <w:rPr>
          <w:rFonts w:ascii="Times New Roman" w:hAnsi="Times New Roman" w:cs="Times New Roman"/>
          <w:sz w:val="24"/>
          <w:szCs w:val="24"/>
        </w:rPr>
        <w:br w:type="page"/>
      </w:r>
    </w:p>
    <w:p w14:paraId="2E7F5644" w14:textId="77777777" w:rsidR="00867962" w:rsidRDefault="00867962" w:rsidP="005367F4">
      <w:pPr>
        <w:rPr>
          <w:rFonts w:ascii="Times New Roman" w:hAnsi="Times New Roman" w:cs="Times New Roman"/>
          <w:sz w:val="24"/>
          <w:szCs w:val="24"/>
        </w:rPr>
      </w:pPr>
      <w:r w:rsidRPr="00867962">
        <w:rPr>
          <w:rFonts w:ascii="Times New Roman" w:hAnsi="Times New Roman" w:cs="Times New Roman"/>
          <w:sz w:val="24"/>
          <w:szCs w:val="24"/>
        </w:rPr>
        <w:lastRenderedPageBreak/>
        <w:t>Utilité du mapping pour l’outil d’audit GRC</w:t>
      </w:r>
      <w:r>
        <w:rPr>
          <w:rFonts w:ascii="Times New Roman" w:hAnsi="Times New Roman" w:cs="Times New Roman"/>
          <w:sz w:val="24"/>
          <w:szCs w:val="24"/>
        </w:rPr>
        <w:t> :</w:t>
      </w:r>
    </w:p>
    <w:p w14:paraId="6677FFF7" w14:textId="77777777" w:rsidR="00867962" w:rsidRPr="00867962" w:rsidRDefault="00867962" w:rsidP="00867962">
      <w:pPr>
        <w:rPr>
          <w:rFonts w:ascii="Times New Roman" w:hAnsi="Times New Roman" w:cs="Times New Roman"/>
          <w:sz w:val="24"/>
          <w:szCs w:val="24"/>
        </w:rPr>
      </w:pPr>
      <w:r w:rsidRPr="00867962">
        <w:rPr>
          <w:rFonts w:ascii="Times New Roman" w:hAnsi="Times New Roman" w:cs="Times New Roman"/>
          <w:sz w:val="24"/>
          <w:szCs w:val="24"/>
        </w:rPr>
        <w:t xml:space="preserve">La mise en place d’un mapping entre </w:t>
      </w:r>
      <w:r w:rsidRPr="00867962">
        <w:rPr>
          <w:rFonts w:ascii="Times New Roman" w:hAnsi="Times New Roman" w:cs="Times New Roman"/>
          <w:b/>
          <w:bCs/>
          <w:sz w:val="24"/>
          <w:szCs w:val="24"/>
        </w:rPr>
        <w:t>ISO 27001 et DNSSI</w:t>
      </w:r>
      <w:r w:rsidRPr="00867962">
        <w:rPr>
          <w:rFonts w:ascii="Times New Roman" w:hAnsi="Times New Roman" w:cs="Times New Roman"/>
          <w:sz w:val="24"/>
          <w:szCs w:val="24"/>
        </w:rPr>
        <w:t xml:space="preserve"> présente plusieurs avantages dans le cadre d’un outil d’audit GRC :</w:t>
      </w:r>
    </w:p>
    <w:p w14:paraId="24A38511" w14:textId="77777777" w:rsidR="00867962" w:rsidRPr="00867962" w:rsidRDefault="00867962" w:rsidP="00867962">
      <w:pPr>
        <w:numPr>
          <w:ilvl w:val="0"/>
          <w:numId w:val="34"/>
        </w:numPr>
        <w:rPr>
          <w:rFonts w:ascii="Times New Roman" w:hAnsi="Times New Roman" w:cs="Times New Roman"/>
          <w:sz w:val="24"/>
          <w:szCs w:val="24"/>
        </w:rPr>
      </w:pPr>
      <w:r w:rsidRPr="00867962">
        <w:rPr>
          <w:rFonts w:ascii="Times New Roman" w:hAnsi="Times New Roman" w:cs="Times New Roman"/>
          <w:sz w:val="24"/>
          <w:szCs w:val="24"/>
        </w:rPr>
        <w:t>Faciliter l’</w:t>
      </w:r>
      <w:r w:rsidRPr="00867962">
        <w:rPr>
          <w:rFonts w:ascii="Times New Roman" w:hAnsi="Times New Roman" w:cs="Times New Roman"/>
          <w:b/>
          <w:bCs/>
          <w:sz w:val="24"/>
          <w:szCs w:val="24"/>
        </w:rPr>
        <w:t>évaluation de la conformité</w:t>
      </w:r>
      <w:r w:rsidRPr="00867962">
        <w:rPr>
          <w:rFonts w:ascii="Times New Roman" w:hAnsi="Times New Roman" w:cs="Times New Roman"/>
          <w:sz w:val="24"/>
          <w:szCs w:val="24"/>
        </w:rPr>
        <w:t xml:space="preserve"> aux référentiels de sécurité </w:t>
      </w:r>
    </w:p>
    <w:p w14:paraId="3034AAF4" w14:textId="77777777" w:rsidR="00867962" w:rsidRPr="00867962" w:rsidRDefault="00867962" w:rsidP="00867962">
      <w:pPr>
        <w:numPr>
          <w:ilvl w:val="0"/>
          <w:numId w:val="34"/>
        </w:numPr>
        <w:rPr>
          <w:rFonts w:ascii="Times New Roman" w:hAnsi="Times New Roman" w:cs="Times New Roman"/>
          <w:sz w:val="24"/>
          <w:szCs w:val="24"/>
        </w:rPr>
      </w:pPr>
      <w:r w:rsidRPr="00867962">
        <w:rPr>
          <w:rFonts w:ascii="Times New Roman" w:hAnsi="Times New Roman" w:cs="Times New Roman"/>
          <w:sz w:val="24"/>
          <w:szCs w:val="24"/>
        </w:rPr>
        <w:t xml:space="preserve">Identifier les </w:t>
      </w:r>
      <w:r w:rsidRPr="00867962">
        <w:rPr>
          <w:rFonts w:ascii="Times New Roman" w:hAnsi="Times New Roman" w:cs="Times New Roman"/>
          <w:b/>
          <w:bCs/>
          <w:sz w:val="24"/>
          <w:szCs w:val="24"/>
        </w:rPr>
        <w:t>contrôles communs entre les standards</w:t>
      </w:r>
      <w:r w:rsidRPr="00867962">
        <w:rPr>
          <w:rFonts w:ascii="Times New Roman" w:hAnsi="Times New Roman" w:cs="Times New Roman"/>
          <w:sz w:val="24"/>
          <w:szCs w:val="24"/>
        </w:rPr>
        <w:t xml:space="preserve"> </w:t>
      </w:r>
    </w:p>
    <w:p w14:paraId="6F8F1AF2" w14:textId="77777777" w:rsidR="00867962" w:rsidRPr="00867962" w:rsidRDefault="00867962" w:rsidP="00867962">
      <w:pPr>
        <w:numPr>
          <w:ilvl w:val="0"/>
          <w:numId w:val="34"/>
        </w:numPr>
        <w:rPr>
          <w:rFonts w:ascii="Times New Roman" w:hAnsi="Times New Roman" w:cs="Times New Roman"/>
          <w:sz w:val="24"/>
          <w:szCs w:val="24"/>
        </w:rPr>
      </w:pPr>
      <w:r w:rsidRPr="00867962">
        <w:rPr>
          <w:rFonts w:ascii="Times New Roman" w:hAnsi="Times New Roman" w:cs="Times New Roman"/>
          <w:sz w:val="24"/>
          <w:szCs w:val="24"/>
        </w:rPr>
        <w:t xml:space="preserve">Simplifier les </w:t>
      </w:r>
      <w:r w:rsidRPr="00867962">
        <w:rPr>
          <w:rFonts w:ascii="Times New Roman" w:hAnsi="Times New Roman" w:cs="Times New Roman"/>
          <w:b/>
          <w:bCs/>
          <w:sz w:val="24"/>
          <w:szCs w:val="24"/>
        </w:rPr>
        <w:t>audits de cybersécurité</w:t>
      </w:r>
      <w:r w:rsidRPr="00867962">
        <w:rPr>
          <w:rFonts w:ascii="Times New Roman" w:hAnsi="Times New Roman" w:cs="Times New Roman"/>
          <w:sz w:val="24"/>
          <w:szCs w:val="24"/>
        </w:rPr>
        <w:t xml:space="preserve"> </w:t>
      </w:r>
    </w:p>
    <w:p w14:paraId="60099A9E" w14:textId="77777777" w:rsidR="00867962" w:rsidRPr="00867962" w:rsidRDefault="00867962" w:rsidP="00867962">
      <w:pPr>
        <w:numPr>
          <w:ilvl w:val="0"/>
          <w:numId w:val="34"/>
        </w:numPr>
        <w:rPr>
          <w:rFonts w:ascii="Times New Roman" w:hAnsi="Times New Roman" w:cs="Times New Roman"/>
          <w:sz w:val="24"/>
          <w:szCs w:val="24"/>
        </w:rPr>
      </w:pPr>
      <w:r w:rsidRPr="00867962">
        <w:rPr>
          <w:rFonts w:ascii="Times New Roman" w:hAnsi="Times New Roman" w:cs="Times New Roman"/>
          <w:sz w:val="24"/>
          <w:szCs w:val="24"/>
        </w:rPr>
        <w:t xml:space="preserve">Permettre la </w:t>
      </w:r>
      <w:r w:rsidRPr="00867962">
        <w:rPr>
          <w:rFonts w:ascii="Times New Roman" w:hAnsi="Times New Roman" w:cs="Times New Roman"/>
          <w:b/>
          <w:bCs/>
          <w:sz w:val="24"/>
          <w:szCs w:val="24"/>
        </w:rPr>
        <w:t>centralisation des exigences de sécurité</w:t>
      </w:r>
      <w:r w:rsidRPr="00867962">
        <w:rPr>
          <w:rFonts w:ascii="Times New Roman" w:hAnsi="Times New Roman" w:cs="Times New Roman"/>
          <w:sz w:val="24"/>
          <w:szCs w:val="24"/>
        </w:rPr>
        <w:t xml:space="preserve"> </w:t>
      </w:r>
    </w:p>
    <w:p w14:paraId="6B7D7E08" w14:textId="77777777" w:rsidR="00867962" w:rsidRPr="00867962" w:rsidRDefault="00867962" w:rsidP="00867962">
      <w:pPr>
        <w:numPr>
          <w:ilvl w:val="0"/>
          <w:numId w:val="34"/>
        </w:numPr>
        <w:rPr>
          <w:rFonts w:ascii="Times New Roman" w:hAnsi="Times New Roman" w:cs="Times New Roman"/>
          <w:sz w:val="24"/>
          <w:szCs w:val="24"/>
        </w:rPr>
      </w:pPr>
      <w:r w:rsidRPr="00867962">
        <w:rPr>
          <w:rFonts w:ascii="Times New Roman" w:hAnsi="Times New Roman" w:cs="Times New Roman"/>
          <w:sz w:val="24"/>
          <w:szCs w:val="24"/>
        </w:rPr>
        <w:t xml:space="preserve">Améliorer la </w:t>
      </w:r>
      <w:r w:rsidRPr="00867962">
        <w:rPr>
          <w:rFonts w:ascii="Times New Roman" w:hAnsi="Times New Roman" w:cs="Times New Roman"/>
          <w:b/>
          <w:bCs/>
          <w:sz w:val="24"/>
          <w:szCs w:val="24"/>
        </w:rPr>
        <w:t>gestion des risques organisationnels</w:t>
      </w:r>
      <w:r w:rsidRPr="00867962">
        <w:rPr>
          <w:rFonts w:ascii="Times New Roman" w:hAnsi="Times New Roman" w:cs="Times New Roman"/>
          <w:sz w:val="24"/>
          <w:szCs w:val="24"/>
        </w:rPr>
        <w:t xml:space="preserve"> </w:t>
      </w:r>
    </w:p>
    <w:p w14:paraId="4858E28E" w14:textId="77777777" w:rsidR="00867962" w:rsidRPr="00867962" w:rsidRDefault="00867962" w:rsidP="00867962">
      <w:pPr>
        <w:rPr>
          <w:rFonts w:ascii="Times New Roman" w:hAnsi="Times New Roman" w:cs="Times New Roman"/>
          <w:sz w:val="24"/>
          <w:szCs w:val="24"/>
        </w:rPr>
      </w:pPr>
      <w:r w:rsidRPr="00867962">
        <w:rPr>
          <w:rFonts w:ascii="Times New Roman" w:hAnsi="Times New Roman" w:cs="Times New Roman"/>
          <w:sz w:val="24"/>
          <w:szCs w:val="24"/>
        </w:rPr>
        <w:t xml:space="preserve">Ce mapping permet également de </w:t>
      </w:r>
      <w:r w:rsidRPr="00867962">
        <w:rPr>
          <w:rFonts w:ascii="Times New Roman" w:hAnsi="Times New Roman" w:cs="Times New Roman"/>
          <w:b/>
          <w:bCs/>
          <w:sz w:val="24"/>
          <w:szCs w:val="24"/>
        </w:rPr>
        <w:t>structurer les questionnaires d’audit</w:t>
      </w:r>
      <w:r w:rsidRPr="00867962">
        <w:rPr>
          <w:rFonts w:ascii="Times New Roman" w:hAnsi="Times New Roman" w:cs="Times New Roman"/>
          <w:sz w:val="24"/>
          <w:szCs w:val="24"/>
        </w:rPr>
        <w:t xml:space="preserve"> en associant chaque exigence de sécurité à un domaine spécifique.</w:t>
      </w:r>
    </w:p>
    <w:p w14:paraId="651F7FBC" w14:textId="77777777" w:rsidR="00867962" w:rsidRPr="00867962" w:rsidRDefault="00867962" w:rsidP="00867962">
      <w:pPr>
        <w:rPr>
          <w:rFonts w:ascii="Times New Roman" w:hAnsi="Times New Roman" w:cs="Times New Roman"/>
          <w:b/>
          <w:bCs/>
          <w:sz w:val="24"/>
          <w:szCs w:val="24"/>
        </w:rPr>
      </w:pPr>
      <w:r w:rsidRPr="00867962">
        <w:rPr>
          <w:rFonts w:ascii="Times New Roman" w:hAnsi="Times New Roman" w:cs="Times New Roman"/>
          <w:b/>
          <w:bCs/>
          <w:sz w:val="24"/>
          <w:szCs w:val="24"/>
        </w:rPr>
        <w:t>Conclusion</w:t>
      </w:r>
    </w:p>
    <w:p w14:paraId="04743055" w14:textId="77777777" w:rsidR="00867962" w:rsidRPr="00867962" w:rsidRDefault="00867962" w:rsidP="00867962">
      <w:pPr>
        <w:rPr>
          <w:rFonts w:ascii="Times New Roman" w:hAnsi="Times New Roman" w:cs="Times New Roman"/>
          <w:sz w:val="24"/>
          <w:szCs w:val="24"/>
        </w:rPr>
      </w:pPr>
      <w:r w:rsidRPr="00867962">
        <w:rPr>
          <w:rFonts w:ascii="Times New Roman" w:hAnsi="Times New Roman" w:cs="Times New Roman"/>
          <w:sz w:val="24"/>
          <w:szCs w:val="24"/>
        </w:rPr>
        <w:t xml:space="preserve">Le mapping entre </w:t>
      </w:r>
      <w:r w:rsidRPr="00867962">
        <w:rPr>
          <w:rFonts w:ascii="Times New Roman" w:hAnsi="Times New Roman" w:cs="Times New Roman"/>
          <w:b/>
          <w:bCs/>
          <w:sz w:val="24"/>
          <w:szCs w:val="24"/>
        </w:rPr>
        <w:t>ISO 27001 et les recommandations DNSSI</w:t>
      </w:r>
      <w:r w:rsidRPr="00867962">
        <w:rPr>
          <w:rFonts w:ascii="Times New Roman" w:hAnsi="Times New Roman" w:cs="Times New Roman"/>
          <w:sz w:val="24"/>
          <w:szCs w:val="24"/>
        </w:rPr>
        <w:t xml:space="preserve"> permet d’aligner les standards internationaux avec les exigences nationales en matière de cybersécurité.</w:t>
      </w:r>
    </w:p>
    <w:p w14:paraId="786EE8F8" w14:textId="77777777" w:rsidR="00867962" w:rsidRPr="00867962" w:rsidRDefault="00867962" w:rsidP="00867962">
      <w:pPr>
        <w:rPr>
          <w:rFonts w:ascii="Times New Roman" w:hAnsi="Times New Roman" w:cs="Times New Roman"/>
          <w:sz w:val="24"/>
          <w:szCs w:val="24"/>
        </w:rPr>
      </w:pPr>
      <w:r w:rsidRPr="00867962">
        <w:rPr>
          <w:rFonts w:ascii="Times New Roman" w:hAnsi="Times New Roman" w:cs="Times New Roman"/>
          <w:sz w:val="24"/>
          <w:szCs w:val="24"/>
        </w:rPr>
        <w:t>Cette approche facilite :</w:t>
      </w:r>
    </w:p>
    <w:p w14:paraId="51EC65DB" w14:textId="0DB0B9E7" w:rsidR="00867962" w:rsidRPr="00867962" w:rsidRDefault="00867962" w:rsidP="00867962">
      <w:pPr>
        <w:numPr>
          <w:ilvl w:val="0"/>
          <w:numId w:val="35"/>
        </w:numPr>
        <w:rPr>
          <w:rFonts w:ascii="Times New Roman" w:hAnsi="Times New Roman" w:cs="Times New Roman"/>
          <w:sz w:val="24"/>
          <w:szCs w:val="24"/>
        </w:rPr>
      </w:pPr>
      <w:r w:rsidRPr="00867962">
        <w:rPr>
          <w:rFonts w:ascii="Times New Roman" w:hAnsi="Times New Roman" w:cs="Times New Roman"/>
          <w:sz w:val="24"/>
          <w:szCs w:val="24"/>
        </w:rPr>
        <w:t xml:space="preserve">La mise en conformité des organisations </w:t>
      </w:r>
    </w:p>
    <w:p w14:paraId="750C74D2" w14:textId="4129FC8B" w:rsidR="00867962" w:rsidRPr="00867962" w:rsidRDefault="00867962" w:rsidP="00867962">
      <w:pPr>
        <w:numPr>
          <w:ilvl w:val="0"/>
          <w:numId w:val="35"/>
        </w:numPr>
        <w:rPr>
          <w:rFonts w:ascii="Times New Roman" w:hAnsi="Times New Roman" w:cs="Times New Roman"/>
          <w:sz w:val="24"/>
          <w:szCs w:val="24"/>
        </w:rPr>
      </w:pPr>
      <w:r w:rsidRPr="00867962">
        <w:rPr>
          <w:rFonts w:ascii="Times New Roman" w:hAnsi="Times New Roman" w:cs="Times New Roman"/>
          <w:sz w:val="24"/>
          <w:szCs w:val="24"/>
        </w:rPr>
        <w:t xml:space="preserve">La réalisation des audits de sécurité </w:t>
      </w:r>
    </w:p>
    <w:p w14:paraId="79EA9C90" w14:textId="240FDCB3" w:rsidR="00867962" w:rsidRPr="00867962" w:rsidRDefault="00867962" w:rsidP="00867962">
      <w:pPr>
        <w:numPr>
          <w:ilvl w:val="0"/>
          <w:numId w:val="35"/>
        </w:numPr>
        <w:rPr>
          <w:rFonts w:ascii="Times New Roman" w:hAnsi="Times New Roman" w:cs="Times New Roman"/>
          <w:sz w:val="24"/>
          <w:szCs w:val="24"/>
        </w:rPr>
      </w:pPr>
      <w:r w:rsidRPr="00867962">
        <w:rPr>
          <w:rFonts w:ascii="Times New Roman" w:hAnsi="Times New Roman" w:cs="Times New Roman"/>
          <w:sz w:val="24"/>
          <w:szCs w:val="24"/>
        </w:rPr>
        <w:t xml:space="preserve">La structuration d’un outil d’audit GRC </w:t>
      </w:r>
    </w:p>
    <w:p w14:paraId="38853F51" w14:textId="77777777" w:rsidR="00867962" w:rsidRPr="00867962" w:rsidRDefault="00867962" w:rsidP="00867962">
      <w:pPr>
        <w:rPr>
          <w:rFonts w:ascii="Times New Roman" w:hAnsi="Times New Roman" w:cs="Times New Roman"/>
          <w:sz w:val="24"/>
          <w:szCs w:val="24"/>
        </w:rPr>
      </w:pPr>
      <w:r w:rsidRPr="00867962">
        <w:rPr>
          <w:rFonts w:ascii="Times New Roman" w:hAnsi="Times New Roman" w:cs="Times New Roman"/>
          <w:sz w:val="24"/>
          <w:szCs w:val="24"/>
        </w:rPr>
        <w:t>En identifiant les correspondances entre les deux référentiels, il devient possible de concevoir un système d’audit capable d’évaluer efficacement le niveau de sécurité d’une organisation.</w:t>
      </w:r>
    </w:p>
    <w:p w14:paraId="18AD3385" w14:textId="7DA4989A" w:rsidR="00086C09" w:rsidRPr="005367F4" w:rsidRDefault="00086C09" w:rsidP="005367F4">
      <w:pPr>
        <w:rPr>
          <w:rFonts w:ascii="Times New Roman" w:hAnsi="Times New Roman" w:cs="Times New Roman"/>
          <w:sz w:val="24"/>
          <w:szCs w:val="24"/>
        </w:rPr>
      </w:pPr>
      <w:r w:rsidRPr="005367F4">
        <w:rPr>
          <w:rFonts w:ascii="Times New Roman" w:hAnsi="Times New Roman" w:cs="Times New Roman"/>
          <w:sz w:val="24"/>
          <w:szCs w:val="24"/>
        </w:rPr>
        <w:br w:type="page"/>
      </w:r>
    </w:p>
    <w:p w14:paraId="706514F0" w14:textId="76AA6C55" w:rsidR="0097664E" w:rsidRPr="00E45E8B" w:rsidRDefault="00E45E8B">
      <w:pPr>
        <w:rPr>
          <w:rFonts w:ascii="Times New Roman" w:hAnsi="Times New Roman" w:cs="Times New Roman"/>
          <w:b/>
          <w:bCs/>
          <w:sz w:val="24"/>
          <w:szCs w:val="24"/>
        </w:rPr>
      </w:pPr>
      <w:r w:rsidRPr="00E45E8B">
        <w:rPr>
          <w:rFonts w:ascii="Times New Roman" w:hAnsi="Times New Roman" w:cs="Times New Roman"/>
          <w:b/>
          <w:bCs/>
          <w:sz w:val="24"/>
          <w:szCs w:val="24"/>
        </w:rPr>
        <w:lastRenderedPageBreak/>
        <w:t xml:space="preserve">WEBOGRAPHIE : </w:t>
      </w:r>
    </w:p>
    <w:p w14:paraId="29118800" w14:textId="1EA11688" w:rsidR="00086C09" w:rsidRPr="00E45E8B" w:rsidRDefault="00086C09">
      <w:pPr>
        <w:rPr>
          <w:rFonts w:ascii="Times New Roman" w:hAnsi="Times New Roman" w:cs="Times New Roman"/>
          <w:sz w:val="24"/>
          <w:szCs w:val="24"/>
        </w:rPr>
      </w:pPr>
      <w:hyperlink r:id="rId9" w:anchor="iso:std:iso-iec:27001:ed-3:v1:fr" w:history="1">
        <w:r w:rsidRPr="00E45E8B">
          <w:rPr>
            <w:rStyle w:val="Lienhypertexte"/>
            <w:rFonts w:ascii="Times New Roman" w:hAnsi="Times New Roman" w:cs="Times New Roman"/>
            <w:sz w:val="24"/>
            <w:szCs w:val="24"/>
          </w:rPr>
          <w:t>https://www.iso.org/obp/ui/fr/#iso:std:iso-iec:27001:ed-3:v1:fr</w:t>
        </w:r>
      </w:hyperlink>
    </w:p>
    <w:p w14:paraId="30D43184" w14:textId="50C79E41" w:rsidR="0097664E" w:rsidRPr="00E45E8B" w:rsidRDefault="0097664E">
      <w:pPr>
        <w:rPr>
          <w:rFonts w:ascii="Times New Roman" w:hAnsi="Times New Roman" w:cs="Times New Roman"/>
          <w:sz w:val="24"/>
          <w:szCs w:val="24"/>
        </w:rPr>
      </w:pPr>
      <w:r w:rsidRPr="00E45E8B">
        <w:rPr>
          <w:rFonts w:ascii="Times New Roman" w:hAnsi="Times New Roman" w:cs="Times New Roman"/>
          <w:sz w:val="24"/>
          <w:szCs w:val="24"/>
        </w:rPr>
        <w:t>https://www.cimr.ma/wp-content/uploads/2025/05/r.jpg</w:t>
      </w:r>
    </w:p>
    <w:p w14:paraId="67F9746A" w14:textId="32C6A761" w:rsidR="00086C09" w:rsidRPr="00E45E8B" w:rsidRDefault="0097664E">
      <w:pPr>
        <w:rPr>
          <w:rFonts w:ascii="Times New Roman" w:hAnsi="Times New Roman" w:cs="Times New Roman"/>
          <w:sz w:val="24"/>
          <w:szCs w:val="24"/>
        </w:rPr>
      </w:pPr>
      <w:hyperlink r:id="rId10" w:history="1">
        <w:r w:rsidRPr="00E45E8B">
          <w:rPr>
            <w:rStyle w:val="Lienhypertexte"/>
            <w:rFonts w:ascii="Times New Roman" w:hAnsi="Times New Roman" w:cs="Times New Roman"/>
            <w:sz w:val="24"/>
            <w:szCs w:val="24"/>
          </w:rPr>
          <w:t>https://www.feelagile.com/guide/guide-iso-27001</w:t>
        </w:r>
      </w:hyperlink>
    </w:p>
    <w:p w14:paraId="367FFB48" w14:textId="687C453E" w:rsidR="0097664E" w:rsidRPr="00E45E8B" w:rsidRDefault="00014D3A">
      <w:pPr>
        <w:rPr>
          <w:rFonts w:ascii="Times New Roman" w:hAnsi="Times New Roman" w:cs="Times New Roman"/>
          <w:sz w:val="24"/>
          <w:szCs w:val="24"/>
        </w:rPr>
      </w:pPr>
      <w:hyperlink r:id="rId11" w:history="1">
        <w:r w:rsidRPr="00E45E8B">
          <w:rPr>
            <w:rStyle w:val="Lienhypertexte"/>
            <w:rFonts w:ascii="Times New Roman" w:hAnsi="Times New Roman" w:cs="Times New Roman"/>
            <w:sz w:val="24"/>
            <w:szCs w:val="24"/>
          </w:rPr>
          <w:t>https://secureframe.com/fr-fr/hub/iso-27001/controls</w:t>
        </w:r>
      </w:hyperlink>
    </w:p>
    <w:p w14:paraId="0E8BBE27" w14:textId="2C5D35EA" w:rsidR="00014D3A" w:rsidRPr="00E45E8B" w:rsidRDefault="00014D3A" w:rsidP="003C0B2E">
      <w:pPr>
        <w:tabs>
          <w:tab w:val="left" w:pos="5161"/>
        </w:tabs>
        <w:rPr>
          <w:rFonts w:ascii="Times New Roman" w:hAnsi="Times New Roman" w:cs="Times New Roman"/>
          <w:sz w:val="24"/>
          <w:szCs w:val="24"/>
        </w:rPr>
      </w:pPr>
      <w:r w:rsidRPr="00E45E8B">
        <w:rPr>
          <w:rFonts w:ascii="Times New Roman" w:hAnsi="Times New Roman" w:cs="Times New Roman"/>
          <w:sz w:val="24"/>
          <w:szCs w:val="24"/>
        </w:rPr>
        <w:t>https://www.feelagile.com/blog/quest-ce-quun-smsi</w:t>
      </w:r>
      <w:r w:rsidR="003C0B2E" w:rsidRPr="00E45E8B">
        <w:rPr>
          <w:rFonts w:ascii="Times New Roman" w:hAnsi="Times New Roman" w:cs="Times New Roman"/>
          <w:sz w:val="24"/>
          <w:szCs w:val="24"/>
        </w:rPr>
        <w:tab/>
      </w:r>
    </w:p>
    <w:p w14:paraId="47258693" w14:textId="2C5AF8C1" w:rsidR="003C0B2E" w:rsidRPr="00E45E8B" w:rsidRDefault="003C0B2E" w:rsidP="003C0B2E">
      <w:pPr>
        <w:tabs>
          <w:tab w:val="left" w:pos="5161"/>
        </w:tabs>
        <w:rPr>
          <w:rFonts w:ascii="Times New Roman" w:hAnsi="Times New Roman" w:cs="Times New Roman"/>
          <w:sz w:val="24"/>
          <w:szCs w:val="24"/>
        </w:rPr>
      </w:pPr>
      <w:hyperlink r:id="rId12" w:history="1">
        <w:r w:rsidRPr="00E45E8B">
          <w:rPr>
            <w:rStyle w:val="Lienhypertexte"/>
            <w:rFonts w:ascii="Times New Roman" w:hAnsi="Times New Roman" w:cs="Times New Roman"/>
            <w:sz w:val="24"/>
            <w:szCs w:val="24"/>
          </w:rPr>
          <w:t>https://www.feelagile.com/blog/reussir-son-audit-de-certification-iso-27001-la-methode</w:t>
        </w:r>
      </w:hyperlink>
    </w:p>
    <w:p w14:paraId="7679C6D5" w14:textId="031086A4" w:rsidR="003C0B2E" w:rsidRPr="00E45E8B" w:rsidRDefault="00487A94" w:rsidP="003C0B2E">
      <w:pPr>
        <w:tabs>
          <w:tab w:val="left" w:pos="5161"/>
        </w:tabs>
        <w:rPr>
          <w:rFonts w:ascii="Times New Roman" w:hAnsi="Times New Roman" w:cs="Times New Roman"/>
          <w:sz w:val="24"/>
          <w:szCs w:val="24"/>
        </w:rPr>
      </w:pPr>
      <w:hyperlink r:id="rId13" w:history="1">
        <w:r w:rsidRPr="00E45E8B">
          <w:rPr>
            <w:rStyle w:val="Lienhypertexte"/>
            <w:rFonts w:ascii="Times New Roman" w:hAnsi="Times New Roman" w:cs="Times New Roman"/>
            <w:sz w:val="24"/>
            <w:szCs w:val="24"/>
          </w:rPr>
          <w:t>https://cdn.prod.website-files.com/6798ee489255039b1e047922/67ffa1ffabdb539756b35df9_R%C3%A9sum%C3%A9%20des%20types%20d%E2%80%99%C3%A9carts%20en%20audit%20ISO%2027001%20(1).webp</w:t>
        </w:r>
      </w:hyperlink>
    </w:p>
    <w:p w14:paraId="4815C63A" w14:textId="39B533CE" w:rsidR="00487A94" w:rsidRDefault="00623205" w:rsidP="003C0B2E">
      <w:pPr>
        <w:tabs>
          <w:tab w:val="left" w:pos="5161"/>
        </w:tabs>
        <w:rPr>
          <w:rFonts w:ascii="Times New Roman" w:hAnsi="Times New Roman" w:cs="Times New Roman"/>
          <w:sz w:val="24"/>
          <w:szCs w:val="24"/>
        </w:rPr>
      </w:pPr>
      <w:hyperlink r:id="rId14" w:history="1">
        <w:r w:rsidRPr="00296810">
          <w:rPr>
            <w:rStyle w:val="Lienhypertexte"/>
            <w:rFonts w:ascii="Times New Roman" w:hAnsi="Times New Roman" w:cs="Times New Roman"/>
            <w:sz w:val="24"/>
            <w:szCs w:val="24"/>
          </w:rPr>
          <w:t>https://fr.isms.online/iso-27001/what-is-the-iso-27001-audit-process/</w:t>
        </w:r>
      </w:hyperlink>
    </w:p>
    <w:p w14:paraId="41133B89" w14:textId="4404CC83" w:rsidR="005A4683" w:rsidRDefault="005367F4" w:rsidP="005367F4">
      <w:pPr>
        <w:tabs>
          <w:tab w:val="left" w:pos="5161"/>
        </w:tabs>
        <w:rPr>
          <w:rFonts w:ascii="Times New Roman" w:hAnsi="Times New Roman" w:cs="Times New Roman"/>
          <w:sz w:val="24"/>
          <w:szCs w:val="24"/>
        </w:rPr>
      </w:pPr>
      <w:hyperlink r:id="rId15" w:history="1">
        <w:r w:rsidRPr="00296810">
          <w:rPr>
            <w:rStyle w:val="Lienhypertexte"/>
            <w:rFonts w:ascii="Times New Roman" w:hAnsi="Times New Roman" w:cs="Times New Roman"/>
            <w:sz w:val="24"/>
            <w:szCs w:val="24"/>
          </w:rPr>
          <w:t>https://fr.scribd.com/document/812194300/DIRECTIVE-NATIONALE-DE-LA-SECURITE-DES-SYSTEMES-D-INFORMATION</w:t>
        </w:r>
      </w:hyperlink>
    </w:p>
    <w:p w14:paraId="3BE1839C" w14:textId="3D1EDEFC" w:rsidR="005367F4" w:rsidRDefault="004942B1" w:rsidP="005367F4">
      <w:pPr>
        <w:tabs>
          <w:tab w:val="left" w:pos="5161"/>
        </w:tabs>
        <w:rPr>
          <w:rFonts w:ascii="Times New Roman" w:hAnsi="Times New Roman" w:cs="Times New Roman"/>
          <w:sz w:val="24"/>
          <w:szCs w:val="24"/>
        </w:rPr>
      </w:pPr>
      <w:hyperlink r:id="rId16" w:history="1">
        <w:r w:rsidRPr="00296810">
          <w:rPr>
            <w:rStyle w:val="Lienhypertexte"/>
            <w:rFonts w:ascii="Times New Roman" w:hAnsi="Times New Roman" w:cs="Times New Roman"/>
            <w:sz w:val="24"/>
            <w:szCs w:val="24"/>
          </w:rPr>
          <w:t>https://www.ausimaroc.com/wp-content/uploads/2021/09/Conformite-avec-le-Decret-02-15-712-Apport-de-la-Norme-internationale-ISO-27001.pdf</w:t>
        </w:r>
      </w:hyperlink>
    </w:p>
    <w:p w14:paraId="7A9CD0CF" w14:textId="11CA0776" w:rsidR="004942B1" w:rsidRDefault="004942B1" w:rsidP="005367F4">
      <w:pPr>
        <w:tabs>
          <w:tab w:val="left" w:pos="5161"/>
        </w:tabs>
        <w:rPr>
          <w:rFonts w:ascii="Times New Roman" w:hAnsi="Times New Roman" w:cs="Times New Roman"/>
          <w:sz w:val="24"/>
          <w:szCs w:val="24"/>
        </w:rPr>
      </w:pPr>
      <w:r w:rsidRPr="004942B1">
        <w:rPr>
          <w:rFonts w:ascii="Times New Roman" w:hAnsi="Times New Roman" w:cs="Times New Roman"/>
          <w:sz w:val="24"/>
          <w:szCs w:val="24"/>
        </w:rPr>
        <w:t>https://testapi.mairiederabat.ma/public/StorageTextReglFilePdf/64242a976b86f.pdf</w:t>
      </w:r>
    </w:p>
    <w:p w14:paraId="39E206D1" w14:textId="77777777" w:rsidR="00867962" w:rsidRPr="00E45E8B" w:rsidRDefault="00867962" w:rsidP="005367F4">
      <w:pPr>
        <w:tabs>
          <w:tab w:val="left" w:pos="5161"/>
        </w:tabs>
        <w:rPr>
          <w:rFonts w:ascii="Times New Roman" w:hAnsi="Times New Roman" w:cs="Times New Roman"/>
          <w:sz w:val="24"/>
          <w:szCs w:val="24"/>
        </w:rPr>
      </w:pPr>
    </w:p>
    <w:sectPr w:rsidR="00867962" w:rsidRPr="00E45E8B" w:rsidSect="00593EC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BC1"/>
    <w:multiLevelType w:val="multilevel"/>
    <w:tmpl w:val="944A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C1C40"/>
    <w:multiLevelType w:val="multilevel"/>
    <w:tmpl w:val="F17E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04539"/>
    <w:multiLevelType w:val="multilevel"/>
    <w:tmpl w:val="CBF8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57F22"/>
    <w:multiLevelType w:val="multilevel"/>
    <w:tmpl w:val="0B9E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90AD9"/>
    <w:multiLevelType w:val="multilevel"/>
    <w:tmpl w:val="B7F4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75767"/>
    <w:multiLevelType w:val="multilevel"/>
    <w:tmpl w:val="9B70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96021"/>
    <w:multiLevelType w:val="multilevel"/>
    <w:tmpl w:val="206A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74005"/>
    <w:multiLevelType w:val="multilevel"/>
    <w:tmpl w:val="8F8E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B1161"/>
    <w:multiLevelType w:val="multilevel"/>
    <w:tmpl w:val="D192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E2262"/>
    <w:multiLevelType w:val="multilevel"/>
    <w:tmpl w:val="6D40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0753F"/>
    <w:multiLevelType w:val="multilevel"/>
    <w:tmpl w:val="9E8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E69F8"/>
    <w:multiLevelType w:val="multilevel"/>
    <w:tmpl w:val="323C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A1164"/>
    <w:multiLevelType w:val="multilevel"/>
    <w:tmpl w:val="A34E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363D3"/>
    <w:multiLevelType w:val="multilevel"/>
    <w:tmpl w:val="B45E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207AC"/>
    <w:multiLevelType w:val="multilevel"/>
    <w:tmpl w:val="1F32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A72BA"/>
    <w:multiLevelType w:val="multilevel"/>
    <w:tmpl w:val="1C48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A3E34"/>
    <w:multiLevelType w:val="multilevel"/>
    <w:tmpl w:val="4058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0614AD"/>
    <w:multiLevelType w:val="multilevel"/>
    <w:tmpl w:val="C060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D7C53"/>
    <w:multiLevelType w:val="multilevel"/>
    <w:tmpl w:val="8E1A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387F54"/>
    <w:multiLevelType w:val="multilevel"/>
    <w:tmpl w:val="04C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D1E0C"/>
    <w:multiLevelType w:val="multilevel"/>
    <w:tmpl w:val="AE02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6E28C4"/>
    <w:multiLevelType w:val="multilevel"/>
    <w:tmpl w:val="340A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F6761"/>
    <w:multiLevelType w:val="multilevel"/>
    <w:tmpl w:val="5F14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B35F2A"/>
    <w:multiLevelType w:val="multilevel"/>
    <w:tmpl w:val="2F98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674D6D"/>
    <w:multiLevelType w:val="hybridMultilevel"/>
    <w:tmpl w:val="79DA0822"/>
    <w:lvl w:ilvl="0" w:tplc="B590EBC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7894F53"/>
    <w:multiLevelType w:val="multilevel"/>
    <w:tmpl w:val="C00C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AD2034"/>
    <w:multiLevelType w:val="multilevel"/>
    <w:tmpl w:val="3B7A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8D6D43"/>
    <w:multiLevelType w:val="multilevel"/>
    <w:tmpl w:val="BEB4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8906B1"/>
    <w:multiLevelType w:val="multilevel"/>
    <w:tmpl w:val="D54A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4F439E"/>
    <w:multiLevelType w:val="multilevel"/>
    <w:tmpl w:val="390605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AE2640"/>
    <w:multiLevelType w:val="multilevel"/>
    <w:tmpl w:val="2C1A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1D5041"/>
    <w:multiLevelType w:val="multilevel"/>
    <w:tmpl w:val="326A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4A2809"/>
    <w:multiLevelType w:val="multilevel"/>
    <w:tmpl w:val="592E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5417EC"/>
    <w:multiLevelType w:val="multilevel"/>
    <w:tmpl w:val="BC90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FF4A8E"/>
    <w:multiLevelType w:val="multilevel"/>
    <w:tmpl w:val="D48A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340631">
    <w:abstractNumId w:val="2"/>
  </w:num>
  <w:num w:numId="2" w16cid:durableId="1810904400">
    <w:abstractNumId w:val="26"/>
  </w:num>
  <w:num w:numId="3" w16cid:durableId="1838962510">
    <w:abstractNumId w:val="7"/>
  </w:num>
  <w:num w:numId="4" w16cid:durableId="1246568605">
    <w:abstractNumId w:val="24"/>
  </w:num>
  <w:num w:numId="5" w16cid:durableId="1747339754">
    <w:abstractNumId w:val="34"/>
  </w:num>
  <w:num w:numId="6" w16cid:durableId="1296987021">
    <w:abstractNumId w:val="15"/>
  </w:num>
  <w:num w:numId="7" w16cid:durableId="1775706677">
    <w:abstractNumId w:val="14"/>
  </w:num>
  <w:num w:numId="8" w16cid:durableId="238712071">
    <w:abstractNumId w:val="27"/>
  </w:num>
  <w:num w:numId="9" w16cid:durableId="1341078023">
    <w:abstractNumId w:val="4"/>
  </w:num>
  <w:num w:numId="10" w16cid:durableId="943919459">
    <w:abstractNumId w:val="11"/>
  </w:num>
  <w:num w:numId="11" w16cid:durableId="59133220">
    <w:abstractNumId w:val="30"/>
  </w:num>
  <w:num w:numId="12" w16cid:durableId="54276332">
    <w:abstractNumId w:val="10"/>
  </w:num>
  <w:num w:numId="13" w16cid:durableId="1337685356">
    <w:abstractNumId w:val="17"/>
  </w:num>
  <w:num w:numId="14" w16cid:durableId="457573509">
    <w:abstractNumId w:val="1"/>
  </w:num>
  <w:num w:numId="15" w16cid:durableId="895240346">
    <w:abstractNumId w:val="28"/>
  </w:num>
  <w:num w:numId="16" w16cid:durableId="881208609">
    <w:abstractNumId w:val="8"/>
  </w:num>
  <w:num w:numId="17" w16cid:durableId="1546023462">
    <w:abstractNumId w:val="3"/>
  </w:num>
  <w:num w:numId="18" w16cid:durableId="817184377">
    <w:abstractNumId w:val="0"/>
  </w:num>
  <w:num w:numId="19" w16cid:durableId="961348038">
    <w:abstractNumId w:val="20"/>
  </w:num>
  <w:num w:numId="20" w16cid:durableId="1146043276">
    <w:abstractNumId w:val="25"/>
  </w:num>
  <w:num w:numId="21" w16cid:durableId="426466485">
    <w:abstractNumId w:val="9"/>
  </w:num>
  <w:num w:numId="22" w16cid:durableId="1484194607">
    <w:abstractNumId w:val="19"/>
  </w:num>
  <w:num w:numId="23" w16cid:durableId="10618462">
    <w:abstractNumId w:val="21"/>
  </w:num>
  <w:num w:numId="24" w16cid:durableId="384836535">
    <w:abstractNumId w:val="31"/>
  </w:num>
  <w:num w:numId="25" w16cid:durableId="741872869">
    <w:abstractNumId w:val="22"/>
  </w:num>
  <w:num w:numId="26" w16cid:durableId="1905875376">
    <w:abstractNumId w:val="13"/>
  </w:num>
  <w:num w:numId="27" w16cid:durableId="126320161">
    <w:abstractNumId w:val="29"/>
  </w:num>
  <w:num w:numId="28" w16cid:durableId="183517482">
    <w:abstractNumId w:val="32"/>
  </w:num>
  <w:num w:numId="29" w16cid:durableId="1198932945">
    <w:abstractNumId w:val="33"/>
  </w:num>
  <w:num w:numId="30" w16cid:durableId="519665707">
    <w:abstractNumId w:val="23"/>
  </w:num>
  <w:num w:numId="31" w16cid:durableId="138965248">
    <w:abstractNumId w:val="16"/>
  </w:num>
  <w:num w:numId="32" w16cid:durableId="430323116">
    <w:abstractNumId w:val="18"/>
  </w:num>
  <w:num w:numId="33" w16cid:durableId="1374887396">
    <w:abstractNumId w:val="5"/>
  </w:num>
  <w:num w:numId="34" w16cid:durableId="1904220949">
    <w:abstractNumId w:val="6"/>
  </w:num>
  <w:num w:numId="35" w16cid:durableId="1429659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38B"/>
    <w:rsid w:val="00014D3A"/>
    <w:rsid w:val="00054B6F"/>
    <w:rsid w:val="00086C09"/>
    <w:rsid w:val="00164E21"/>
    <w:rsid w:val="0016743F"/>
    <w:rsid w:val="00341889"/>
    <w:rsid w:val="003C0B2E"/>
    <w:rsid w:val="00487A94"/>
    <w:rsid w:val="004942B1"/>
    <w:rsid w:val="005367F4"/>
    <w:rsid w:val="00593EC2"/>
    <w:rsid w:val="005A3584"/>
    <w:rsid w:val="005A4683"/>
    <w:rsid w:val="006116BF"/>
    <w:rsid w:val="00623205"/>
    <w:rsid w:val="006F6303"/>
    <w:rsid w:val="00867962"/>
    <w:rsid w:val="008B412E"/>
    <w:rsid w:val="0097664E"/>
    <w:rsid w:val="00AD3E4B"/>
    <w:rsid w:val="00B2138B"/>
    <w:rsid w:val="00B8780A"/>
    <w:rsid w:val="00BB0ACC"/>
    <w:rsid w:val="00BB2D17"/>
    <w:rsid w:val="00BF0FEE"/>
    <w:rsid w:val="00D6472E"/>
    <w:rsid w:val="00DC1DC5"/>
    <w:rsid w:val="00E45E8B"/>
    <w:rsid w:val="00ED6869"/>
    <w:rsid w:val="00FF5ED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1E436"/>
  <w15:chartTrackingRefBased/>
  <w15:docId w15:val="{603A1C03-35D0-4E74-8DFA-57B661ACB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213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213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2138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2138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2138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2138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2138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2138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2138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138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2138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2138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2138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2138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2138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2138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2138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2138B"/>
    <w:rPr>
      <w:rFonts w:eastAsiaTheme="majorEastAsia" w:cstheme="majorBidi"/>
      <w:color w:val="272727" w:themeColor="text1" w:themeTint="D8"/>
    </w:rPr>
  </w:style>
  <w:style w:type="paragraph" w:styleId="Titre">
    <w:name w:val="Title"/>
    <w:basedOn w:val="Normal"/>
    <w:next w:val="Normal"/>
    <w:link w:val="TitreCar"/>
    <w:uiPriority w:val="10"/>
    <w:qFormat/>
    <w:rsid w:val="00B21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2138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2138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2138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2138B"/>
    <w:pPr>
      <w:spacing w:before="160"/>
      <w:jc w:val="center"/>
    </w:pPr>
    <w:rPr>
      <w:i/>
      <w:iCs/>
      <w:color w:val="404040" w:themeColor="text1" w:themeTint="BF"/>
    </w:rPr>
  </w:style>
  <w:style w:type="character" w:customStyle="1" w:styleId="CitationCar">
    <w:name w:val="Citation Car"/>
    <w:basedOn w:val="Policepardfaut"/>
    <w:link w:val="Citation"/>
    <w:uiPriority w:val="29"/>
    <w:rsid w:val="00B2138B"/>
    <w:rPr>
      <w:i/>
      <w:iCs/>
      <w:color w:val="404040" w:themeColor="text1" w:themeTint="BF"/>
    </w:rPr>
  </w:style>
  <w:style w:type="paragraph" w:styleId="Paragraphedeliste">
    <w:name w:val="List Paragraph"/>
    <w:basedOn w:val="Normal"/>
    <w:uiPriority w:val="34"/>
    <w:qFormat/>
    <w:rsid w:val="00B2138B"/>
    <w:pPr>
      <w:ind w:left="720"/>
      <w:contextualSpacing/>
    </w:pPr>
  </w:style>
  <w:style w:type="character" w:styleId="Accentuationintense">
    <w:name w:val="Intense Emphasis"/>
    <w:basedOn w:val="Policepardfaut"/>
    <w:uiPriority w:val="21"/>
    <w:qFormat/>
    <w:rsid w:val="00B2138B"/>
    <w:rPr>
      <w:i/>
      <w:iCs/>
      <w:color w:val="2F5496" w:themeColor="accent1" w:themeShade="BF"/>
    </w:rPr>
  </w:style>
  <w:style w:type="paragraph" w:styleId="Citationintense">
    <w:name w:val="Intense Quote"/>
    <w:basedOn w:val="Normal"/>
    <w:next w:val="Normal"/>
    <w:link w:val="CitationintenseCar"/>
    <w:uiPriority w:val="30"/>
    <w:qFormat/>
    <w:rsid w:val="00B213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2138B"/>
    <w:rPr>
      <w:i/>
      <w:iCs/>
      <w:color w:val="2F5496" w:themeColor="accent1" w:themeShade="BF"/>
    </w:rPr>
  </w:style>
  <w:style w:type="character" w:styleId="Rfrenceintense">
    <w:name w:val="Intense Reference"/>
    <w:basedOn w:val="Policepardfaut"/>
    <w:uiPriority w:val="32"/>
    <w:qFormat/>
    <w:rsid w:val="00B2138B"/>
    <w:rPr>
      <w:b/>
      <w:bCs/>
      <w:smallCaps/>
      <w:color w:val="2F5496" w:themeColor="accent1" w:themeShade="BF"/>
      <w:spacing w:val="5"/>
    </w:rPr>
  </w:style>
  <w:style w:type="character" w:styleId="Lienhypertexte">
    <w:name w:val="Hyperlink"/>
    <w:basedOn w:val="Policepardfaut"/>
    <w:uiPriority w:val="99"/>
    <w:unhideWhenUsed/>
    <w:rsid w:val="00086C09"/>
    <w:rPr>
      <w:color w:val="0563C1" w:themeColor="hyperlink"/>
      <w:u w:val="single"/>
    </w:rPr>
  </w:style>
  <w:style w:type="character" w:styleId="Mentionnonrsolue">
    <w:name w:val="Unresolved Mention"/>
    <w:basedOn w:val="Policepardfaut"/>
    <w:uiPriority w:val="99"/>
    <w:semiHidden/>
    <w:unhideWhenUsed/>
    <w:rsid w:val="00086C09"/>
    <w:rPr>
      <w:color w:val="605E5C"/>
      <w:shd w:val="clear" w:color="auto" w:fill="E1DFDD"/>
    </w:rPr>
  </w:style>
  <w:style w:type="table" w:styleId="Grilledutableau">
    <w:name w:val="Table Grid"/>
    <w:basedOn w:val="TableauNormal"/>
    <w:uiPriority w:val="39"/>
    <w:rsid w:val="00014D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B412E"/>
    <w:rPr>
      <w:rFonts w:ascii="Times New Roman" w:hAnsi="Times New Roman" w:cs="Times New Roman"/>
      <w:sz w:val="24"/>
      <w:szCs w:val="24"/>
    </w:rPr>
  </w:style>
  <w:style w:type="table" w:styleId="Grilledetableauclaire">
    <w:name w:val="Grid Table Light"/>
    <w:basedOn w:val="TableauNormal"/>
    <w:uiPriority w:val="40"/>
    <w:rsid w:val="00054B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gssi.gov.ma/" TargetMode="External"/><Relationship Id="rId13" Type="http://schemas.openxmlformats.org/officeDocument/2006/relationships/hyperlink" Target="https://cdn.prod.website-files.com/6798ee489255039b1e047922/67ffa1ffabdb539756b35df9_R%C3%A9sum%C3%A9%20des%20types%20d%E2%80%99%C3%A9carts%20en%20audit%20ISO%2027001%20(1).web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feelagile.com/blog/reussir-son-audit-de-certification-iso-27001-la-method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usimaroc.com/wp-content/uploads/2021/09/Conformite-avec-le-Decret-02-15-712-Apport-de-la-Norme-internationale-ISO-27001.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ecureframe.com/fr-fr/hub/iso-27001/controls" TargetMode="External"/><Relationship Id="rId5" Type="http://schemas.openxmlformats.org/officeDocument/2006/relationships/image" Target="media/image1.jpeg"/><Relationship Id="rId15" Type="http://schemas.openxmlformats.org/officeDocument/2006/relationships/hyperlink" Target="https://fr.scribd.com/document/812194300/DIRECTIVE-NATIONALE-DE-LA-SECURITE-DES-SYSTEMES-D-INFORMATION" TargetMode="External"/><Relationship Id="rId10" Type="http://schemas.openxmlformats.org/officeDocument/2006/relationships/hyperlink" Target="https://www.feelagile.com/guide/guide-iso-27001" TargetMode="External"/><Relationship Id="rId4" Type="http://schemas.openxmlformats.org/officeDocument/2006/relationships/webSettings" Target="webSettings.xml"/><Relationship Id="rId9" Type="http://schemas.openxmlformats.org/officeDocument/2006/relationships/hyperlink" Target="https://www.iso.org/obp/ui/fr/" TargetMode="External"/><Relationship Id="rId14" Type="http://schemas.openxmlformats.org/officeDocument/2006/relationships/hyperlink" Target="https://fr.isms.online/iso-27001/what-is-the-iso-27001-audit-proces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12</Pages>
  <Words>2774</Words>
  <Characters>15259</Characters>
  <Application>Microsoft Office Word</Application>
  <DocSecurity>0</DocSecurity>
  <Lines>127</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Joelison Joanna</dc:creator>
  <cp:keywords/>
  <dc:description/>
  <cp:lastModifiedBy>Joelison Joanna</cp:lastModifiedBy>
  <cp:revision>4</cp:revision>
  <dcterms:created xsi:type="dcterms:W3CDTF">2026-04-07T08:26:00Z</dcterms:created>
  <dcterms:modified xsi:type="dcterms:W3CDTF">2026-04-08T09:35:00Z</dcterms:modified>
</cp:coreProperties>
</file>