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5664" w14:textId="77777777" w:rsidR="00BC6C35" w:rsidRPr="00BC6C35" w:rsidRDefault="00BC6C35" w:rsidP="00BC6C35">
      <w:pPr>
        <w:widowControl w:val="0"/>
        <w:autoSpaceDE w:val="0"/>
        <w:autoSpaceDN w:val="0"/>
        <w:spacing w:after="100" w:afterAutospacing="1" w:line="240" w:lineRule="auto"/>
        <w:jc w:val="center"/>
        <w:outlineLvl w:val="0"/>
        <w:rPr>
          <w:rFonts w:asciiTheme="minorHAnsi" w:eastAsia="Arial" w:hAnsiTheme="minorHAnsi" w:cstheme="minorHAnsi"/>
          <w:b/>
          <w:bCs/>
          <w:color w:val="231F20"/>
          <w:u w:val="thick" w:color="231F20"/>
        </w:rPr>
      </w:pPr>
    </w:p>
    <w:p w14:paraId="22216A5E" w14:textId="015B0CD1" w:rsidR="0053658E" w:rsidRPr="0053658E" w:rsidRDefault="0053658E" w:rsidP="00BC6C35">
      <w:pPr>
        <w:widowControl w:val="0"/>
        <w:autoSpaceDE w:val="0"/>
        <w:autoSpaceDN w:val="0"/>
        <w:spacing w:after="0" w:line="240" w:lineRule="auto"/>
        <w:jc w:val="center"/>
        <w:outlineLvl w:val="0"/>
        <w:rPr>
          <w:rFonts w:asciiTheme="minorHAnsi" w:eastAsia="Arial" w:hAnsiTheme="minorHAnsi" w:cstheme="minorHAnsi"/>
          <w:b/>
          <w:bCs/>
          <w:sz w:val="24"/>
          <w:szCs w:val="24"/>
        </w:rPr>
      </w:pPr>
      <w:r w:rsidRPr="0053658E">
        <w:rPr>
          <w:rFonts w:asciiTheme="minorHAnsi" w:eastAsia="Arial" w:hAnsiTheme="minorHAnsi" w:cstheme="minorHAnsi"/>
          <w:b/>
          <w:bCs/>
          <w:color w:val="231F20"/>
          <w:sz w:val="24"/>
          <w:szCs w:val="24"/>
          <w:u w:val="thick" w:color="231F20"/>
        </w:rPr>
        <w:t>SCOPE OF SERVICES</w:t>
      </w:r>
    </w:p>
    <w:p w14:paraId="7C00219D" w14:textId="77777777" w:rsidR="0053658E" w:rsidRPr="0053658E" w:rsidRDefault="0053658E" w:rsidP="0053658E">
      <w:pPr>
        <w:widowControl w:val="0"/>
        <w:autoSpaceDE w:val="0"/>
        <w:autoSpaceDN w:val="0"/>
        <w:spacing w:before="11" w:after="0" w:line="240" w:lineRule="auto"/>
        <w:rPr>
          <w:rFonts w:asciiTheme="minorHAnsi" w:eastAsia="Arial" w:hAnsiTheme="minorHAnsi" w:cstheme="minorHAnsi"/>
          <w:b/>
          <w:sz w:val="24"/>
          <w:szCs w:val="24"/>
        </w:rPr>
      </w:pPr>
    </w:p>
    <w:p w14:paraId="3457AF9C" w14:textId="7BF8ACE5" w:rsidR="00004635" w:rsidRPr="00D152AA" w:rsidRDefault="0053658E" w:rsidP="00004635">
      <w:pPr>
        <w:widowControl w:val="0"/>
        <w:tabs>
          <w:tab w:val="left" w:pos="3100"/>
        </w:tabs>
        <w:autoSpaceDE w:val="0"/>
        <w:autoSpaceDN w:val="0"/>
        <w:spacing w:before="93" w:after="0" w:line="240" w:lineRule="auto"/>
        <w:ind w:left="220"/>
        <w:rPr>
          <w:rFonts w:asciiTheme="minorHAnsi" w:eastAsia="Arial" w:hAnsiTheme="minorHAnsi" w:cstheme="minorHAnsi"/>
          <w:color w:val="231F20"/>
          <w:sz w:val="24"/>
          <w:szCs w:val="24"/>
        </w:rPr>
      </w:pPr>
      <w:r w:rsidRPr="0053658E">
        <w:rPr>
          <w:rFonts w:asciiTheme="minorHAnsi" w:eastAsia="Arial" w:hAnsiTheme="minorHAnsi" w:cstheme="minorHAnsi"/>
          <w:b/>
          <w:color w:val="231F20"/>
          <w:sz w:val="24"/>
          <w:szCs w:val="24"/>
        </w:rPr>
        <w:t>Date</w:t>
      </w:r>
      <w:r w:rsidRPr="0053658E">
        <w:rPr>
          <w:rFonts w:asciiTheme="minorHAnsi" w:eastAsia="Arial" w:hAnsiTheme="minorHAnsi" w:cstheme="minorHAnsi"/>
          <w:b/>
          <w:color w:val="231F20"/>
          <w:spacing w:val="-1"/>
          <w:sz w:val="24"/>
          <w:szCs w:val="24"/>
        </w:rPr>
        <w:t xml:space="preserve"> </w:t>
      </w:r>
      <w:r w:rsidRPr="0053658E">
        <w:rPr>
          <w:rFonts w:asciiTheme="minorHAnsi" w:eastAsia="Arial" w:hAnsiTheme="minorHAnsi" w:cstheme="minorHAnsi"/>
          <w:b/>
          <w:color w:val="231F20"/>
          <w:sz w:val="24"/>
          <w:szCs w:val="24"/>
        </w:rPr>
        <w:t>of</w:t>
      </w:r>
      <w:r w:rsidRPr="0053658E">
        <w:rPr>
          <w:rFonts w:asciiTheme="minorHAnsi" w:eastAsia="Arial" w:hAnsiTheme="minorHAnsi" w:cstheme="minorHAnsi"/>
          <w:b/>
          <w:color w:val="231F20"/>
          <w:spacing w:val="-1"/>
          <w:sz w:val="24"/>
          <w:szCs w:val="24"/>
        </w:rPr>
        <w:t xml:space="preserve"> </w:t>
      </w:r>
      <w:r w:rsidRPr="0053658E">
        <w:rPr>
          <w:rFonts w:asciiTheme="minorHAnsi" w:eastAsia="Arial" w:hAnsiTheme="minorHAnsi" w:cstheme="minorHAnsi"/>
          <w:b/>
          <w:color w:val="231F20"/>
          <w:sz w:val="24"/>
          <w:szCs w:val="24"/>
        </w:rPr>
        <w:t>Proposal:</w:t>
      </w:r>
      <w:r w:rsidRPr="0053658E">
        <w:rPr>
          <w:rFonts w:asciiTheme="minorHAnsi" w:eastAsia="Arial" w:hAnsiTheme="minorHAnsi" w:cstheme="minorHAnsi"/>
          <w:b/>
          <w:color w:val="231F20"/>
          <w:sz w:val="24"/>
          <w:szCs w:val="24"/>
        </w:rPr>
        <w:tab/>
      </w:r>
      <w:r w:rsidR="00F524FE">
        <w:rPr>
          <w:rFonts w:asciiTheme="minorHAnsi" w:eastAsia="Arial" w:hAnsiTheme="minorHAnsi" w:cstheme="minorHAnsi"/>
          <w:color w:val="231F20"/>
          <w:sz w:val="24"/>
          <w:szCs w:val="24"/>
          <w:highlight w:val="yellow"/>
        </w:rPr>
        <w:t>MMMM</w:t>
      </w:r>
      <w:r w:rsidR="00CC5F33" w:rsidRPr="00F524FE">
        <w:rPr>
          <w:rFonts w:asciiTheme="minorHAnsi" w:eastAsia="Arial" w:hAnsiTheme="minorHAnsi" w:cstheme="minorHAnsi"/>
          <w:color w:val="231F20"/>
          <w:sz w:val="24"/>
          <w:szCs w:val="24"/>
          <w:highlight w:val="yellow"/>
        </w:rPr>
        <w:t xml:space="preserve"> </w:t>
      </w:r>
      <w:r w:rsidR="00F524FE">
        <w:rPr>
          <w:rFonts w:asciiTheme="minorHAnsi" w:eastAsia="Arial" w:hAnsiTheme="minorHAnsi" w:cstheme="minorHAnsi"/>
          <w:color w:val="231F20"/>
          <w:sz w:val="24"/>
          <w:szCs w:val="24"/>
          <w:highlight w:val="yellow"/>
        </w:rPr>
        <w:t>DD</w:t>
      </w:r>
      <w:r w:rsidR="00CC5F33" w:rsidRPr="00F524FE">
        <w:rPr>
          <w:rFonts w:asciiTheme="minorHAnsi" w:eastAsia="Arial" w:hAnsiTheme="minorHAnsi" w:cstheme="minorHAnsi"/>
          <w:color w:val="231F20"/>
          <w:sz w:val="24"/>
          <w:szCs w:val="24"/>
          <w:highlight w:val="yellow"/>
        </w:rPr>
        <w:t xml:space="preserve">, </w:t>
      </w:r>
      <w:r w:rsidR="00F524FE" w:rsidRPr="00F524FE">
        <w:rPr>
          <w:rFonts w:asciiTheme="minorHAnsi" w:eastAsia="Arial" w:hAnsiTheme="minorHAnsi" w:cstheme="minorHAnsi"/>
          <w:color w:val="231F20"/>
          <w:sz w:val="24"/>
          <w:szCs w:val="24"/>
          <w:highlight w:val="yellow"/>
        </w:rPr>
        <w:t>YYYY</w:t>
      </w:r>
    </w:p>
    <w:p w14:paraId="7332D410" w14:textId="77777777" w:rsidR="0053658E" w:rsidRPr="0053658E" w:rsidRDefault="0053658E" w:rsidP="0053658E">
      <w:pPr>
        <w:widowControl w:val="0"/>
        <w:autoSpaceDE w:val="0"/>
        <w:autoSpaceDN w:val="0"/>
        <w:spacing w:after="0" w:line="240" w:lineRule="auto"/>
        <w:rPr>
          <w:rFonts w:asciiTheme="minorHAnsi" w:eastAsia="Arial" w:hAnsiTheme="minorHAnsi" w:cstheme="minorHAnsi"/>
          <w:sz w:val="24"/>
          <w:szCs w:val="24"/>
        </w:rPr>
      </w:pPr>
    </w:p>
    <w:p w14:paraId="7FFE7147" w14:textId="70094926" w:rsidR="0053658E" w:rsidRDefault="0053658E" w:rsidP="0053658E">
      <w:pPr>
        <w:widowControl w:val="0"/>
        <w:tabs>
          <w:tab w:val="left" w:pos="3099"/>
        </w:tabs>
        <w:autoSpaceDE w:val="0"/>
        <w:autoSpaceDN w:val="0"/>
        <w:spacing w:after="0" w:line="240" w:lineRule="auto"/>
        <w:ind w:left="3100" w:right="2379" w:hanging="2881"/>
        <w:rPr>
          <w:rFonts w:asciiTheme="minorHAnsi" w:eastAsia="Arial" w:hAnsiTheme="minorHAnsi" w:cstheme="minorHAnsi"/>
          <w:color w:val="231F20"/>
          <w:sz w:val="24"/>
          <w:szCs w:val="24"/>
        </w:rPr>
      </w:pPr>
      <w:r w:rsidRPr="0053658E">
        <w:rPr>
          <w:rFonts w:asciiTheme="minorHAnsi" w:eastAsia="Arial" w:hAnsiTheme="minorHAnsi" w:cstheme="minorHAnsi"/>
          <w:b/>
          <w:color w:val="231F20"/>
          <w:sz w:val="24"/>
          <w:szCs w:val="24"/>
        </w:rPr>
        <w:t>Project</w:t>
      </w:r>
      <w:r w:rsidRPr="0053658E">
        <w:rPr>
          <w:rFonts w:asciiTheme="minorHAnsi" w:eastAsia="Arial" w:hAnsiTheme="minorHAnsi" w:cstheme="minorHAnsi"/>
          <w:b/>
          <w:color w:val="231F20"/>
          <w:spacing w:val="-1"/>
          <w:sz w:val="24"/>
          <w:szCs w:val="24"/>
        </w:rPr>
        <w:t xml:space="preserve"> </w:t>
      </w:r>
      <w:r w:rsidRPr="0053658E">
        <w:rPr>
          <w:rFonts w:asciiTheme="minorHAnsi" w:eastAsia="Arial" w:hAnsiTheme="minorHAnsi" w:cstheme="minorHAnsi"/>
          <w:b/>
          <w:color w:val="231F20"/>
          <w:sz w:val="24"/>
          <w:szCs w:val="24"/>
        </w:rPr>
        <w:t>Description:</w:t>
      </w:r>
      <w:r w:rsidRPr="0053658E">
        <w:rPr>
          <w:rFonts w:asciiTheme="minorHAnsi" w:eastAsia="Arial" w:hAnsiTheme="minorHAnsi" w:cstheme="minorHAnsi"/>
          <w:b/>
          <w:color w:val="231F20"/>
          <w:sz w:val="24"/>
          <w:szCs w:val="24"/>
        </w:rPr>
        <w:tab/>
      </w:r>
      <w:r w:rsidR="00F524FE" w:rsidRPr="00F524FE">
        <w:rPr>
          <w:rFonts w:asciiTheme="minorHAnsi" w:eastAsia="Arial" w:hAnsiTheme="minorHAnsi" w:cstheme="minorHAnsi"/>
          <w:color w:val="231F20"/>
          <w:sz w:val="24"/>
          <w:szCs w:val="24"/>
          <w:highlight w:val="yellow"/>
        </w:rPr>
        <w:t>[Project Description]</w:t>
      </w:r>
    </w:p>
    <w:p w14:paraId="62F061AE" w14:textId="77777777" w:rsidR="00004635" w:rsidRDefault="00004635" w:rsidP="00004635">
      <w:pPr>
        <w:widowControl w:val="0"/>
        <w:autoSpaceDE w:val="0"/>
        <w:autoSpaceDN w:val="0"/>
        <w:spacing w:after="0" w:line="240" w:lineRule="auto"/>
        <w:ind w:left="220" w:right="216"/>
        <w:jc w:val="both"/>
        <w:rPr>
          <w:rFonts w:asciiTheme="minorHAnsi" w:eastAsia="Arial" w:hAnsiTheme="minorHAnsi" w:cstheme="minorHAnsi"/>
          <w:color w:val="231F20"/>
          <w:sz w:val="24"/>
          <w:szCs w:val="24"/>
        </w:rPr>
      </w:pPr>
    </w:p>
    <w:p w14:paraId="1E84DD7C" w14:textId="040F8866" w:rsidR="0053658E" w:rsidRPr="0053658E" w:rsidRDefault="0053658E" w:rsidP="00004635">
      <w:pPr>
        <w:widowControl w:val="0"/>
        <w:autoSpaceDE w:val="0"/>
        <w:autoSpaceDN w:val="0"/>
        <w:spacing w:after="0" w:line="240" w:lineRule="auto"/>
        <w:ind w:left="220" w:right="216"/>
        <w:jc w:val="both"/>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 xml:space="preserve">APEX CONSULTING &amp; </w:t>
      </w:r>
      <w:proofErr w:type="gramStart"/>
      <w:r w:rsidRPr="0053658E">
        <w:rPr>
          <w:rFonts w:asciiTheme="minorHAnsi" w:eastAsia="Arial" w:hAnsiTheme="minorHAnsi" w:cstheme="minorHAnsi"/>
          <w:color w:val="231F20"/>
          <w:sz w:val="24"/>
          <w:szCs w:val="24"/>
        </w:rPr>
        <w:t>SURVEYING,</w:t>
      </w:r>
      <w:proofErr w:type="gramEnd"/>
      <w:r w:rsidRPr="0053658E">
        <w:rPr>
          <w:rFonts w:asciiTheme="minorHAnsi" w:eastAsia="Arial" w:hAnsiTheme="minorHAnsi" w:cstheme="minorHAnsi"/>
          <w:color w:val="231F20"/>
          <w:sz w:val="24"/>
          <w:szCs w:val="24"/>
        </w:rPr>
        <w:t xml:space="preserve"> INC. (APEX) shall provide field surveying services for </w:t>
      </w:r>
      <w:r w:rsidR="00300FD3" w:rsidRPr="00C9443D">
        <w:rPr>
          <w:rFonts w:asciiTheme="minorHAnsi" w:eastAsia="Arial" w:hAnsiTheme="minorHAnsi" w:cstheme="minorHAnsi"/>
          <w:color w:val="231F20"/>
          <w:sz w:val="24"/>
          <w:szCs w:val="24"/>
        </w:rPr>
        <w:t>t</w:t>
      </w:r>
      <w:r w:rsidRPr="0053658E">
        <w:rPr>
          <w:rFonts w:asciiTheme="minorHAnsi" w:eastAsia="Arial" w:hAnsiTheme="minorHAnsi" w:cstheme="minorHAnsi"/>
          <w:color w:val="231F20"/>
          <w:sz w:val="24"/>
          <w:szCs w:val="24"/>
        </w:rPr>
        <w:t xml:space="preserve">he </w:t>
      </w:r>
      <w:proofErr w:type="gramStart"/>
      <w:r w:rsidRPr="0053658E">
        <w:rPr>
          <w:rFonts w:asciiTheme="minorHAnsi" w:eastAsia="Arial" w:hAnsiTheme="minorHAnsi" w:cstheme="minorHAnsi"/>
          <w:color w:val="231F20"/>
          <w:sz w:val="24"/>
          <w:szCs w:val="24"/>
        </w:rPr>
        <w:t xml:space="preserve">above </w:t>
      </w:r>
      <w:r w:rsidR="00BF1546" w:rsidRPr="00C9443D">
        <w:rPr>
          <w:rFonts w:asciiTheme="minorHAnsi" w:eastAsia="Arial" w:hAnsiTheme="minorHAnsi" w:cstheme="minorHAnsi"/>
          <w:color w:val="231F20"/>
          <w:sz w:val="24"/>
          <w:szCs w:val="24"/>
        </w:rPr>
        <w:t>r</w:t>
      </w:r>
      <w:r w:rsidRPr="0053658E">
        <w:rPr>
          <w:rFonts w:asciiTheme="minorHAnsi" w:eastAsia="Arial" w:hAnsiTheme="minorHAnsi" w:cstheme="minorHAnsi"/>
          <w:color w:val="231F20"/>
          <w:sz w:val="24"/>
          <w:szCs w:val="24"/>
        </w:rPr>
        <w:t>eferenced</w:t>
      </w:r>
      <w:proofErr w:type="gramEnd"/>
      <w:r w:rsidRPr="0053658E">
        <w:rPr>
          <w:rFonts w:asciiTheme="minorHAnsi" w:eastAsia="Arial" w:hAnsiTheme="minorHAnsi" w:cstheme="minorHAnsi"/>
          <w:color w:val="231F20"/>
          <w:sz w:val="24"/>
          <w:szCs w:val="24"/>
        </w:rPr>
        <w:t xml:space="preserve"> project. APEX shall furnish all labor, materials, and equipment to perform the surveying</w:t>
      </w:r>
      <w:r w:rsidR="00BF1546" w:rsidRPr="00C9443D">
        <w:rPr>
          <w:rFonts w:asciiTheme="minorHAnsi" w:eastAsia="Arial" w:hAnsiTheme="minorHAnsi" w:cstheme="minorHAnsi"/>
          <w:color w:val="231F20"/>
          <w:sz w:val="24"/>
          <w:szCs w:val="24"/>
        </w:rPr>
        <w:t xml:space="preserve"> </w:t>
      </w:r>
      <w:r w:rsidRPr="0053658E">
        <w:rPr>
          <w:rFonts w:asciiTheme="minorHAnsi" w:eastAsia="Arial" w:hAnsiTheme="minorHAnsi" w:cstheme="minorHAnsi"/>
          <w:color w:val="231F20"/>
          <w:sz w:val="24"/>
          <w:szCs w:val="24"/>
        </w:rPr>
        <w:t xml:space="preserve">services described below for the </w:t>
      </w:r>
      <w:r w:rsidR="001562AF">
        <w:rPr>
          <w:rFonts w:asciiTheme="minorHAnsi" w:eastAsia="Arial" w:hAnsiTheme="minorHAnsi" w:cstheme="minorHAnsi"/>
          <w:color w:val="231F20"/>
          <w:sz w:val="24"/>
          <w:szCs w:val="24"/>
        </w:rPr>
        <w:t xml:space="preserve">attached fee. </w:t>
      </w:r>
    </w:p>
    <w:p w14:paraId="445ACC50" w14:textId="77777777" w:rsidR="00261897" w:rsidRPr="00C9443D" w:rsidRDefault="0053658E" w:rsidP="0002158C">
      <w:pPr>
        <w:widowControl w:val="0"/>
        <w:autoSpaceDE w:val="0"/>
        <w:autoSpaceDN w:val="0"/>
        <w:spacing w:before="254" w:after="0" w:line="240" w:lineRule="auto"/>
        <w:jc w:val="center"/>
        <w:rPr>
          <w:rFonts w:asciiTheme="minorHAnsi" w:eastAsia="Arial" w:hAnsiTheme="minorHAnsi" w:cstheme="minorHAnsi"/>
          <w:b/>
          <w:color w:val="231F20"/>
          <w:sz w:val="24"/>
          <w:szCs w:val="24"/>
          <w:u w:val="thick" w:color="231F20"/>
        </w:rPr>
      </w:pPr>
      <w:r w:rsidRPr="0053658E">
        <w:rPr>
          <w:rFonts w:asciiTheme="minorHAnsi" w:eastAsia="Arial" w:hAnsiTheme="minorHAnsi" w:cstheme="minorHAnsi"/>
          <w:b/>
          <w:color w:val="231F20"/>
          <w:sz w:val="24"/>
          <w:szCs w:val="24"/>
          <w:u w:val="thick" w:color="231F20"/>
        </w:rPr>
        <w:t>Field Surveying Services</w:t>
      </w:r>
    </w:p>
    <w:p w14:paraId="0F687CA6" w14:textId="480008B4" w:rsidR="0053658E" w:rsidRPr="00C9443D" w:rsidRDefault="0053658E" w:rsidP="00261897">
      <w:pPr>
        <w:widowControl w:val="0"/>
        <w:autoSpaceDE w:val="0"/>
        <w:autoSpaceDN w:val="0"/>
        <w:spacing w:before="254" w:after="0" w:line="240" w:lineRule="auto"/>
        <w:ind w:left="216"/>
        <w:rPr>
          <w:rFonts w:asciiTheme="minorHAnsi" w:eastAsia="Arial" w:hAnsiTheme="minorHAnsi" w:cstheme="minorHAnsi"/>
          <w:b/>
          <w:color w:val="231F20"/>
          <w:sz w:val="24"/>
          <w:szCs w:val="24"/>
        </w:rPr>
      </w:pPr>
      <w:r w:rsidRPr="0053658E">
        <w:rPr>
          <w:rFonts w:asciiTheme="minorHAnsi" w:eastAsia="Arial" w:hAnsiTheme="minorHAnsi" w:cstheme="minorHAnsi"/>
          <w:b/>
          <w:color w:val="231F20"/>
          <w:sz w:val="24"/>
          <w:szCs w:val="24"/>
        </w:rPr>
        <w:t>BASIC SERVICES</w:t>
      </w:r>
    </w:p>
    <w:p w14:paraId="3682B4D6" w14:textId="77777777" w:rsidR="0053658E" w:rsidRPr="0053658E" w:rsidRDefault="0053658E" w:rsidP="0053658E">
      <w:pPr>
        <w:widowControl w:val="0"/>
        <w:autoSpaceDE w:val="0"/>
        <w:autoSpaceDN w:val="0"/>
        <w:spacing w:before="11" w:after="0" w:line="240" w:lineRule="auto"/>
        <w:rPr>
          <w:rFonts w:asciiTheme="minorHAnsi" w:eastAsia="Arial" w:hAnsiTheme="minorHAnsi" w:cstheme="minorHAnsi"/>
          <w:b/>
          <w:sz w:val="24"/>
          <w:szCs w:val="24"/>
        </w:rPr>
      </w:pPr>
    </w:p>
    <w:p w14:paraId="4C589B22" w14:textId="4D13C0C4" w:rsidR="00C9443D" w:rsidRPr="0053658E" w:rsidRDefault="0053658E" w:rsidP="009B49EE">
      <w:pPr>
        <w:widowControl w:val="0"/>
        <w:numPr>
          <w:ilvl w:val="0"/>
          <w:numId w:val="3"/>
        </w:numPr>
        <w:tabs>
          <w:tab w:val="left" w:pos="723"/>
          <w:tab w:val="left" w:pos="724"/>
        </w:tabs>
        <w:autoSpaceDE w:val="0"/>
        <w:autoSpaceDN w:val="0"/>
        <w:spacing w:after="0" w:line="240" w:lineRule="auto"/>
        <w:ind w:right="216"/>
        <w:jc w:val="both"/>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 xml:space="preserve">APEX shall survey the project location and provide one set of original field notes, all field </w:t>
      </w:r>
      <w:r w:rsidR="00AC31E2" w:rsidRPr="00C9443D">
        <w:rPr>
          <w:rFonts w:asciiTheme="minorHAnsi" w:eastAsia="Arial" w:hAnsiTheme="minorHAnsi" w:cstheme="minorHAnsi"/>
          <w:color w:val="231F20"/>
          <w:sz w:val="24"/>
          <w:szCs w:val="24"/>
        </w:rPr>
        <w:t>s</w:t>
      </w:r>
      <w:r w:rsidRPr="0053658E">
        <w:rPr>
          <w:rFonts w:asciiTheme="minorHAnsi" w:eastAsia="Arial" w:hAnsiTheme="minorHAnsi" w:cstheme="minorHAnsi"/>
          <w:color w:val="231F20"/>
          <w:sz w:val="24"/>
          <w:szCs w:val="24"/>
        </w:rPr>
        <w:t xml:space="preserve">urvey data collected via electronic media, and one set of master drawings. APEX shall obtain </w:t>
      </w:r>
      <w:r w:rsidR="00C05ECB">
        <w:rPr>
          <w:rFonts w:asciiTheme="minorHAnsi" w:eastAsia="Arial" w:hAnsiTheme="minorHAnsi" w:cstheme="minorHAnsi"/>
          <w:color w:val="231F20"/>
          <w:sz w:val="24"/>
          <w:szCs w:val="24"/>
        </w:rPr>
        <w:t>property</w:t>
      </w:r>
      <w:r w:rsidRPr="0053658E">
        <w:rPr>
          <w:rFonts w:asciiTheme="minorHAnsi" w:eastAsia="Arial" w:hAnsiTheme="minorHAnsi" w:cstheme="minorHAnsi"/>
          <w:color w:val="231F20"/>
          <w:sz w:val="24"/>
          <w:szCs w:val="24"/>
        </w:rPr>
        <w:t xml:space="preserve"> corner</w:t>
      </w:r>
      <w:r w:rsidR="00C05ECB">
        <w:rPr>
          <w:rFonts w:asciiTheme="minorHAnsi" w:eastAsia="Arial" w:hAnsiTheme="minorHAnsi" w:cstheme="minorHAnsi"/>
          <w:color w:val="231F20"/>
          <w:sz w:val="24"/>
          <w:szCs w:val="24"/>
        </w:rPr>
        <w:t>s</w:t>
      </w:r>
      <w:r w:rsidRPr="0053658E">
        <w:rPr>
          <w:rFonts w:asciiTheme="minorHAnsi" w:eastAsia="Arial" w:hAnsiTheme="minorHAnsi" w:cstheme="minorHAnsi"/>
          <w:color w:val="231F20"/>
          <w:sz w:val="24"/>
          <w:szCs w:val="24"/>
        </w:rPr>
        <w:t>, right-of-way, easement, and state plane coordinate information as necessary to satisfactorily complete the basic field survey services described herein within the project limits</w:t>
      </w:r>
      <w:r w:rsidR="00C67420">
        <w:rPr>
          <w:rFonts w:asciiTheme="minorHAnsi" w:eastAsia="Arial" w:hAnsiTheme="minorHAnsi" w:cstheme="minorHAnsi"/>
          <w:color w:val="231F20"/>
          <w:sz w:val="24"/>
          <w:szCs w:val="24"/>
        </w:rPr>
        <w:t xml:space="preserve"> (</w:t>
      </w:r>
      <w:r w:rsidR="00D82436" w:rsidRPr="00F524FE">
        <w:rPr>
          <w:rFonts w:asciiTheme="minorHAnsi" w:eastAsia="Arial" w:hAnsiTheme="minorHAnsi" w:cstheme="minorHAnsi"/>
          <w:color w:val="231F20"/>
          <w:sz w:val="24"/>
          <w:szCs w:val="24"/>
          <w:highlight w:val="yellow"/>
        </w:rPr>
        <w:t>Attachment B</w:t>
      </w:r>
      <w:r w:rsidR="00C67420">
        <w:rPr>
          <w:rFonts w:asciiTheme="minorHAnsi" w:eastAsia="Arial" w:hAnsiTheme="minorHAnsi" w:cstheme="minorHAnsi"/>
          <w:color w:val="231F20"/>
          <w:sz w:val="24"/>
          <w:szCs w:val="24"/>
        </w:rPr>
        <w:t>)</w:t>
      </w:r>
      <w:r w:rsidRPr="0053658E">
        <w:rPr>
          <w:rFonts w:asciiTheme="minorHAnsi" w:eastAsia="Arial" w:hAnsiTheme="minorHAnsi" w:cstheme="minorHAnsi"/>
          <w:color w:val="231F20"/>
          <w:sz w:val="24"/>
          <w:szCs w:val="24"/>
        </w:rPr>
        <w:t xml:space="preserve">. </w:t>
      </w:r>
    </w:p>
    <w:p w14:paraId="1D160E2F" w14:textId="77777777" w:rsidR="0053658E" w:rsidRPr="0053658E" w:rsidRDefault="0053658E" w:rsidP="0053658E">
      <w:pPr>
        <w:widowControl w:val="0"/>
        <w:autoSpaceDE w:val="0"/>
        <w:autoSpaceDN w:val="0"/>
        <w:spacing w:before="1" w:after="0" w:line="240" w:lineRule="auto"/>
        <w:rPr>
          <w:rFonts w:asciiTheme="minorHAnsi" w:eastAsia="Arial" w:hAnsiTheme="minorHAnsi" w:cstheme="minorHAnsi"/>
          <w:sz w:val="24"/>
          <w:szCs w:val="24"/>
        </w:rPr>
      </w:pPr>
    </w:p>
    <w:p w14:paraId="722AD034" w14:textId="508C1CBF" w:rsidR="0053658E" w:rsidRPr="00C9443D" w:rsidRDefault="0053658E" w:rsidP="00BF1546">
      <w:pPr>
        <w:widowControl w:val="0"/>
        <w:numPr>
          <w:ilvl w:val="0"/>
          <w:numId w:val="3"/>
        </w:numPr>
        <w:tabs>
          <w:tab w:val="left" w:pos="723"/>
          <w:tab w:val="left" w:pos="724"/>
        </w:tabs>
        <w:autoSpaceDE w:val="0"/>
        <w:autoSpaceDN w:val="0"/>
        <w:spacing w:after="0" w:line="235" w:lineRule="auto"/>
        <w:ind w:right="216"/>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Electronic files including the following shall be prepared and submitted by APEX as</w:t>
      </w:r>
      <w:r w:rsidRPr="0053658E">
        <w:rPr>
          <w:rFonts w:asciiTheme="minorHAnsi" w:eastAsia="Arial" w:hAnsiTheme="minorHAnsi" w:cstheme="minorHAnsi"/>
          <w:color w:val="231F20"/>
          <w:spacing w:val="-18"/>
          <w:sz w:val="24"/>
          <w:szCs w:val="24"/>
        </w:rPr>
        <w:t xml:space="preserve"> </w:t>
      </w:r>
      <w:r w:rsidRPr="0053658E">
        <w:rPr>
          <w:rFonts w:asciiTheme="minorHAnsi" w:eastAsia="Arial" w:hAnsiTheme="minorHAnsi" w:cstheme="minorHAnsi"/>
          <w:color w:val="231F20"/>
          <w:sz w:val="24"/>
          <w:szCs w:val="24"/>
        </w:rPr>
        <w:t>directed by</w:t>
      </w:r>
      <w:r w:rsidRPr="0053658E">
        <w:rPr>
          <w:rFonts w:asciiTheme="minorHAnsi" w:eastAsia="Arial" w:hAnsiTheme="minorHAnsi" w:cstheme="minorHAnsi"/>
          <w:color w:val="231F20"/>
          <w:spacing w:val="-1"/>
          <w:sz w:val="24"/>
          <w:szCs w:val="24"/>
        </w:rPr>
        <w:t xml:space="preserve"> </w:t>
      </w:r>
      <w:r w:rsidRPr="0053658E">
        <w:rPr>
          <w:rFonts w:asciiTheme="minorHAnsi" w:eastAsia="Arial" w:hAnsiTheme="minorHAnsi" w:cstheme="minorHAnsi"/>
          <w:color w:val="231F20"/>
          <w:sz w:val="24"/>
          <w:szCs w:val="24"/>
        </w:rPr>
        <w:t>client:</w:t>
      </w:r>
    </w:p>
    <w:p w14:paraId="2A37BC01" w14:textId="37344C6E" w:rsidR="00BF1546" w:rsidRPr="0053658E" w:rsidRDefault="00BF1546" w:rsidP="00BF1546">
      <w:pPr>
        <w:widowControl w:val="0"/>
        <w:tabs>
          <w:tab w:val="left" w:pos="723"/>
          <w:tab w:val="left" w:pos="724"/>
        </w:tabs>
        <w:autoSpaceDE w:val="0"/>
        <w:autoSpaceDN w:val="0"/>
        <w:spacing w:after="0" w:line="235" w:lineRule="auto"/>
        <w:ind w:left="724" w:right="216"/>
        <w:rPr>
          <w:rFonts w:asciiTheme="minorHAnsi" w:eastAsia="Arial" w:hAnsiTheme="minorHAnsi" w:cstheme="minorHAnsi"/>
          <w:sz w:val="24"/>
          <w:szCs w:val="24"/>
        </w:rPr>
      </w:pPr>
      <w:r w:rsidRPr="00C9443D">
        <w:rPr>
          <w:rFonts w:asciiTheme="minorHAnsi" w:eastAsia="Arial" w:hAnsiTheme="minorHAnsi" w:cstheme="minorHAnsi"/>
          <w:color w:val="231F20"/>
          <w:sz w:val="24"/>
          <w:szCs w:val="24"/>
        </w:rPr>
        <w:t xml:space="preserve"> </w:t>
      </w:r>
    </w:p>
    <w:p w14:paraId="6F823E65" w14:textId="77777777" w:rsidR="0053658E" w:rsidRPr="0053658E" w:rsidRDefault="0053658E" w:rsidP="0053658E">
      <w:pPr>
        <w:widowControl w:val="0"/>
        <w:numPr>
          <w:ilvl w:val="1"/>
          <w:numId w:val="3"/>
        </w:numPr>
        <w:tabs>
          <w:tab w:val="left" w:pos="2379"/>
          <w:tab w:val="left" w:pos="2380"/>
        </w:tabs>
        <w:autoSpaceDE w:val="0"/>
        <w:autoSpaceDN w:val="0"/>
        <w:spacing w:before="1" w:after="0" w:line="240" w:lineRule="auto"/>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Finished plan view of topographic survey in AutoCAD .dwg</w:t>
      </w:r>
      <w:r w:rsidRPr="0053658E">
        <w:rPr>
          <w:rFonts w:asciiTheme="minorHAnsi" w:eastAsia="Arial" w:hAnsiTheme="minorHAnsi" w:cstheme="minorHAnsi"/>
          <w:color w:val="231F20"/>
          <w:spacing w:val="-2"/>
          <w:sz w:val="24"/>
          <w:szCs w:val="24"/>
        </w:rPr>
        <w:t xml:space="preserve"> </w:t>
      </w:r>
      <w:r w:rsidRPr="0053658E">
        <w:rPr>
          <w:rFonts w:asciiTheme="minorHAnsi" w:eastAsia="Arial" w:hAnsiTheme="minorHAnsi" w:cstheme="minorHAnsi"/>
          <w:color w:val="231F20"/>
          <w:sz w:val="24"/>
          <w:szCs w:val="24"/>
        </w:rPr>
        <w:t>format</w:t>
      </w:r>
    </w:p>
    <w:p w14:paraId="72A08AEB" w14:textId="77777777" w:rsidR="0053658E" w:rsidRPr="0053658E" w:rsidRDefault="0053658E" w:rsidP="0053658E">
      <w:pPr>
        <w:widowControl w:val="0"/>
        <w:numPr>
          <w:ilvl w:val="1"/>
          <w:numId w:val="3"/>
        </w:numPr>
        <w:tabs>
          <w:tab w:val="left" w:pos="2379"/>
          <w:tab w:val="left" w:pos="2380"/>
        </w:tabs>
        <w:autoSpaceDE w:val="0"/>
        <w:autoSpaceDN w:val="0"/>
        <w:spacing w:after="0" w:line="252" w:lineRule="exact"/>
        <w:ind w:left="2380"/>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1-foot contours in AutoCAD .dwg</w:t>
      </w:r>
      <w:r w:rsidRPr="0053658E">
        <w:rPr>
          <w:rFonts w:asciiTheme="minorHAnsi" w:eastAsia="Arial" w:hAnsiTheme="minorHAnsi" w:cstheme="minorHAnsi"/>
          <w:color w:val="231F20"/>
          <w:spacing w:val="-1"/>
          <w:sz w:val="24"/>
          <w:szCs w:val="24"/>
        </w:rPr>
        <w:t xml:space="preserve"> </w:t>
      </w:r>
      <w:r w:rsidRPr="0053658E">
        <w:rPr>
          <w:rFonts w:asciiTheme="minorHAnsi" w:eastAsia="Arial" w:hAnsiTheme="minorHAnsi" w:cstheme="minorHAnsi"/>
          <w:color w:val="231F20"/>
          <w:sz w:val="24"/>
          <w:szCs w:val="24"/>
        </w:rPr>
        <w:t>format</w:t>
      </w:r>
    </w:p>
    <w:p w14:paraId="13FE5EAC" w14:textId="77777777" w:rsidR="0053658E" w:rsidRPr="0053658E" w:rsidRDefault="0053658E" w:rsidP="0053658E">
      <w:pPr>
        <w:widowControl w:val="0"/>
        <w:numPr>
          <w:ilvl w:val="1"/>
          <w:numId w:val="3"/>
        </w:numPr>
        <w:tabs>
          <w:tab w:val="left" w:pos="2379"/>
          <w:tab w:val="left" w:pos="2380"/>
        </w:tabs>
        <w:autoSpaceDE w:val="0"/>
        <w:autoSpaceDN w:val="0"/>
        <w:spacing w:after="0" w:line="252" w:lineRule="exact"/>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TIN from Civil 3D in .xml</w:t>
      </w:r>
      <w:r w:rsidRPr="0053658E">
        <w:rPr>
          <w:rFonts w:asciiTheme="minorHAnsi" w:eastAsia="Arial" w:hAnsiTheme="minorHAnsi" w:cstheme="minorHAnsi"/>
          <w:color w:val="231F20"/>
          <w:spacing w:val="-1"/>
          <w:sz w:val="24"/>
          <w:szCs w:val="24"/>
        </w:rPr>
        <w:t xml:space="preserve"> </w:t>
      </w:r>
      <w:r w:rsidRPr="0053658E">
        <w:rPr>
          <w:rFonts w:asciiTheme="minorHAnsi" w:eastAsia="Arial" w:hAnsiTheme="minorHAnsi" w:cstheme="minorHAnsi"/>
          <w:color w:val="231F20"/>
          <w:sz w:val="24"/>
          <w:szCs w:val="24"/>
        </w:rPr>
        <w:t>format</w:t>
      </w:r>
    </w:p>
    <w:p w14:paraId="2082A55B" w14:textId="77777777" w:rsidR="0053658E" w:rsidRPr="0053658E" w:rsidRDefault="0053658E" w:rsidP="0053658E">
      <w:pPr>
        <w:widowControl w:val="0"/>
        <w:numPr>
          <w:ilvl w:val="1"/>
          <w:numId w:val="3"/>
        </w:numPr>
        <w:tabs>
          <w:tab w:val="left" w:pos="2379"/>
          <w:tab w:val="left" w:pos="2381"/>
        </w:tabs>
        <w:autoSpaceDE w:val="0"/>
        <w:autoSpaceDN w:val="0"/>
        <w:spacing w:after="0" w:line="240" w:lineRule="auto"/>
        <w:ind w:left="2380" w:hanging="811"/>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Electronic points file in .txt or .xml coordinate</w:t>
      </w:r>
      <w:r w:rsidRPr="0053658E">
        <w:rPr>
          <w:rFonts w:asciiTheme="minorHAnsi" w:eastAsia="Arial" w:hAnsiTheme="minorHAnsi" w:cstheme="minorHAnsi"/>
          <w:color w:val="231F20"/>
          <w:spacing w:val="-3"/>
          <w:sz w:val="24"/>
          <w:szCs w:val="24"/>
        </w:rPr>
        <w:t xml:space="preserve"> </w:t>
      </w:r>
      <w:r w:rsidRPr="0053658E">
        <w:rPr>
          <w:rFonts w:asciiTheme="minorHAnsi" w:eastAsia="Arial" w:hAnsiTheme="minorHAnsi" w:cstheme="minorHAnsi"/>
          <w:color w:val="231F20"/>
          <w:sz w:val="24"/>
          <w:szCs w:val="24"/>
        </w:rPr>
        <w:t>format.</w:t>
      </w:r>
    </w:p>
    <w:p w14:paraId="76D48B26" w14:textId="77777777" w:rsidR="0053658E" w:rsidRPr="00C67420" w:rsidRDefault="0053658E" w:rsidP="0053658E">
      <w:pPr>
        <w:widowControl w:val="0"/>
        <w:numPr>
          <w:ilvl w:val="1"/>
          <w:numId w:val="3"/>
        </w:numPr>
        <w:tabs>
          <w:tab w:val="left" w:pos="2379"/>
          <w:tab w:val="left" w:pos="2380"/>
        </w:tabs>
        <w:autoSpaceDE w:val="0"/>
        <w:autoSpaceDN w:val="0"/>
        <w:spacing w:before="1" w:after="0" w:line="240" w:lineRule="auto"/>
        <w:rPr>
          <w:rFonts w:asciiTheme="minorHAnsi" w:eastAsia="Arial" w:hAnsiTheme="minorHAnsi" w:cstheme="minorHAnsi"/>
          <w:sz w:val="24"/>
          <w:szCs w:val="24"/>
        </w:rPr>
      </w:pPr>
      <w:r w:rsidRPr="0053658E">
        <w:rPr>
          <w:rFonts w:asciiTheme="minorHAnsi" w:eastAsia="Arial" w:hAnsiTheme="minorHAnsi" w:cstheme="minorHAnsi"/>
          <w:color w:val="231F20"/>
          <w:sz w:val="24"/>
          <w:szCs w:val="24"/>
        </w:rPr>
        <w:t>Survey Book in .pdf</w:t>
      </w:r>
      <w:r w:rsidRPr="0053658E">
        <w:rPr>
          <w:rFonts w:asciiTheme="minorHAnsi" w:eastAsia="Arial" w:hAnsiTheme="minorHAnsi" w:cstheme="minorHAnsi"/>
          <w:color w:val="231F20"/>
          <w:spacing w:val="-1"/>
          <w:sz w:val="24"/>
          <w:szCs w:val="24"/>
        </w:rPr>
        <w:t xml:space="preserve"> </w:t>
      </w:r>
      <w:r w:rsidRPr="0053658E">
        <w:rPr>
          <w:rFonts w:asciiTheme="minorHAnsi" w:eastAsia="Arial" w:hAnsiTheme="minorHAnsi" w:cstheme="minorHAnsi"/>
          <w:color w:val="231F20"/>
          <w:sz w:val="24"/>
          <w:szCs w:val="24"/>
        </w:rPr>
        <w:t>format.</w:t>
      </w:r>
    </w:p>
    <w:p w14:paraId="3E844D82" w14:textId="77777777" w:rsidR="00C67420" w:rsidRPr="0053658E" w:rsidRDefault="00C67420" w:rsidP="00C67420">
      <w:pPr>
        <w:widowControl w:val="0"/>
        <w:tabs>
          <w:tab w:val="left" w:pos="2379"/>
          <w:tab w:val="left" w:pos="2380"/>
        </w:tabs>
        <w:autoSpaceDE w:val="0"/>
        <w:autoSpaceDN w:val="0"/>
        <w:spacing w:before="1" w:after="0" w:line="240" w:lineRule="auto"/>
        <w:ind w:left="2379"/>
        <w:rPr>
          <w:rFonts w:asciiTheme="minorHAnsi" w:eastAsia="Arial" w:hAnsiTheme="minorHAnsi" w:cstheme="minorHAnsi"/>
          <w:sz w:val="24"/>
          <w:szCs w:val="24"/>
        </w:rPr>
      </w:pPr>
    </w:p>
    <w:p w14:paraId="12209C02" w14:textId="36AC1FDD" w:rsidR="00760347" w:rsidRPr="00760347" w:rsidRDefault="00760347" w:rsidP="009B49EE">
      <w:pPr>
        <w:widowControl w:val="0"/>
        <w:numPr>
          <w:ilvl w:val="0"/>
          <w:numId w:val="3"/>
        </w:numPr>
        <w:tabs>
          <w:tab w:val="left" w:pos="723"/>
          <w:tab w:val="left" w:pos="724"/>
        </w:tabs>
        <w:autoSpaceDE w:val="0"/>
        <w:autoSpaceDN w:val="0"/>
        <w:spacing w:after="0" w:line="237" w:lineRule="auto"/>
        <w:ind w:right="216"/>
        <w:jc w:val="both"/>
        <w:rPr>
          <w:rFonts w:asciiTheme="minorHAnsi" w:eastAsia="Arial" w:hAnsiTheme="minorHAnsi" w:cstheme="minorHAnsi"/>
          <w:sz w:val="24"/>
          <w:szCs w:val="24"/>
        </w:rPr>
      </w:pPr>
      <w:r w:rsidRPr="00760347">
        <w:rPr>
          <w:rFonts w:asciiTheme="minorHAnsi" w:eastAsia="Arial" w:hAnsiTheme="minorHAnsi" w:cstheme="minorHAnsi"/>
          <w:color w:val="231F20"/>
          <w:sz w:val="24"/>
          <w:szCs w:val="24"/>
        </w:rPr>
        <w:t xml:space="preserve">Obtain </w:t>
      </w:r>
      <w:r w:rsidR="00A34DB3">
        <w:rPr>
          <w:rFonts w:cs="Calibri"/>
          <w:color w:val="000000"/>
        </w:rPr>
        <w:t xml:space="preserve">last deed of record, </w:t>
      </w:r>
      <w:r w:rsidRPr="00760347">
        <w:rPr>
          <w:rFonts w:asciiTheme="minorHAnsi" w:eastAsia="Arial" w:hAnsiTheme="minorHAnsi" w:cstheme="minorHAnsi"/>
          <w:color w:val="231F20"/>
          <w:sz w:val="24"/>
          <w:szCs w:val="24"/>
        </w:rPr>
        <w:t xml:space="preserve">subdivision </w:t>
      </w:r>
      <w:proofErr w:type="gramStart"/>
      <w:r w:rsidRPr="00760347">
        <w:rPr>
          <w:rFonts w:asciiTheme="minorHAnsi" w:eastAsia="Arial" w:hAnsiTheme="minorHAnsi" w:cstheme="minorHAnsi"/>
          <w:color w:val="231F20"/>
          <w:sz w:val="24"/>
          <w:szCs w:val="24"/>
        </w:rPr>
        <w:t>plats</w:t>
      </w:r>
      <w:proofErr w:type="gramEnd"/>
      <w:r w:rsidRPr="00760347">
        <w:rPr>
          <w:rFonts w:asciiTheme="minorHAnsi" w:eastAsia="Arial" w:hAnsiTheme="minorHAnsi" w:cstheme="minorHAnsi"/>
          <w:color w:val="231F20"/>
          <w:sz w:val="24"/>
          <w:szCs w:val="24"/>
        </w:rPr>
        <w:t xml:space="preserve"> for all properties within the project limits from local and state agencies. The property information shall include, property owner’s name, mailing address and property location.</w:t>
      </w:r>
      <w:r w:rsidRPr="00760347">
        <w:rPr>
          <w:rFonts w:asciiTheme="minorHAnsi" w:eastAsia="Arial" w:hAnsiTheme="minorHAnsi" w:cstheme="minorHAnsi"/>
          <w:color w:val="231F20"/>
          <w:spacing w:val="48"/>
          <w:sz w:val="24"/>
          <w:szCs w:val="24"/>
        </w:rPr>
        <w:t xml:space="preserve"> </w:t>
      </w:r>
    </w:p>
    <w:p w14:paraId="080DA0AB" w14:textId="77777777" w:rsidR="00760347" w:rsidRPr="00760347" w:rsidRDefault="00760347" w:rsidP="009B49EE">
      <w:pPr>
        <w:widowControl w:val="0"/>
        <w:autoSpaceDE w:val="0"/>
        <w:autoSpaceDN w:val="0"/>
        <w:spacing w:before="7" w:after="0" w:line="240" w:lineRule="auto"/>
        <w:ind w:right="216"/>
        <w:jc w:val="both"/>
        <w:rPr>
          <w:rFonts w:asciiTheme="minorHAnsi" w:eastAsia="Arial" w:hAnsiTheme="minorHAnsi" w:cstheme="minorHAnsi"/>
          <w:sz w:val="24"/>
          <w:szCs w:val="24"/>
        </w:rPr>
      </w:pPr>
    </w:p>
    <w:p w14:paraId="0DD96C7B" w14:textId="14CAFC27" w:rsidR="00760347" w:rsidRPr="00EA1F5D" w:rsidRDefault="00760347" w:rsidP="009B49EE">
      <w:pPr>
        <w:widowControl w:val="0"/>
        <w:numPr>
          <w:ilvl w:val="0"/>
          <w:numId w:val="3"/>
        </w:numPr>
        <w:tabs>
          <w:tab w:val="left" w:pos="724"/>
        </w:tabs>
        <w:autoSpaceDE w:val="0"/>
        <w:autoSpaceDN w:val="0"/>
        <w:spacing w:after="0" w:line="237" w:lineRule="auto"/>
        <w:ind w:right="216"/>
        <w:jc w:val="both"/>
        <w:rPr>
          <w:rFonts w:asciiTheme="minorHAnsi" w:eastAsia="Arial" w:hAnsiTheme="minorHAnsi" w:cstheme="minorHAnsi"/>
          <w:sz w:val="24"/>
          <w:szCs w:val="24"/>
        </w:rPr>
      </w:pPr>
      <w:r w:rsidRPr="00760347">
        <w:rPr>
          <w:rFonts w:asciiTheme="minorHAnsi" w:eastAsia="Arial" w:hAnsiTheme="minorHAnsi" w:cstheme="minorHAnsi"/>
          <w:color w:val="231F20"/>
          <w:sz w:val="24"/>
          <w:szCs w:val="24"/>
        </w:rPr>
        <w:t>Send out survey notices together with questionnaires (if applicable) to all property</w:t>
      </w:r>
      <w:r w:rsidRPr="00760347">
        <w:rPr>
          <w:rFonts w:asciiTheme="minorHAnsi" w:eastAsia="Arial" w:hAnsiTheme="minorHAnsi" w:cstheme="minorHAnsi"/>
          <w:color w:val="231F20"/>
          <w:spacing w:val="-18"/>
          <w:sz w:val="24"/>
          <w:szCs w:val="24"/>
        </w:rPr>
        <w:t xml:space="preserve"> </w:t>
      </w:r>
      <w:r w:rsidRPr="00760347">
        <w:rPr>
          <w:rFonts w:asciiTheme="minorHAnsi" w:eastAsia="Arial" w:hAnsiTheme="minorHAnsi" w:cstheme="minorHAnsi"/>
          <w:color w:val="231F20"/>
          <w:sz w:val="24"/>
          <w:szCs w:val="24"/>
        </w:rPr>
        <w:t>owners within the project area. All survey notices and questionnaires shall be approved by Client prior to</w:t>
      </w:r>
      <w:r w:rsidRPr="00760347">
        <w:rPr>
          <w:rFonts w:asciiTheme="minorHAnsi" w:eastAsia="Arial" w:hAnsiTheme="minorHAnsi" w:cstheme="minorHAnsi"/>
          <w:color w:val="231F20"/>
          <w:spacing w:val="-1"/>
          <w:sz w:val="24"/>
          <w:szCs w:val="24"/>
        </w:rPr>
        <w:t xml:space="preserve"> </w:t>
      </w:r>
      <w:r w:rsidRPr="00760347">
        <w:rPr>
          <w:rFonts w:asciiTheme="minorHAnsi" w:eastAsia="Arial" w:hAnsiTheme="minorHAnsi" w:cstheme="minorHAnsi"/>
          <w:color w:val="231F20"/>
          <w:sz w:val="24"/>
          <w:szCs w:val="24"/>
        </w:rPr>
        <w:t>distribution.</w:t>
      </w:r>
    </w:p>
    <w:p w14:paraId="4A3813D2" w14:textId="77777777" w:rsidR="00EA1F5D" w:rsidRPr="00760347" w:rsidRDefault="00EA1F5D" w:rsidP="009B49EE">
      <w:pPr>
        <w:widowControl w:val="0"/>
        <w:tabs>
          <w:tab w:val="left" w:pos="724"/>
        </w:tabs>
        <w:autoSpaceDE w:val="0"/>
        <w:autoSpaceDN w:val="0"/>
        <w:spacing w:after="0" w:line="237" w:lineRule="auto"/>
        <w:ind w:right="216"/>
        <w:jc w:val="both"/>
        <w:rPr>
          <w:rFonts w:asciiTheme="minorHAnsi" w:eastAsia="Arial" w:hAnsiTheme="minorHAnsi" w:cstheme="minorHAnsi"/>
          <w:sz w:val="24"/>
          <w:szCs w:val="24"/>
        </w:rPr>
      </w:pPr>
    </w:p>
    <w:p w14:paraId="0FEDF965" w14:textId="1231FA33" w:rsidR="00760347" w:rsidRPr="00F524FE" w:rsidRDefault="00760347" w:rsidP="009B49EE">
      <w:pPr>
        <w:widowControl w:val="0"/>
        <w:numPr>
          <w:ilvl w:val="0"/>
          <w:numId w:val="3"/>
        </w:numPr>
        <w:tabs>
          <w:tab w:val="left" w:pos="723"/>
          <w:tab w:val="left" w:pos="724"/>
        </w:tabs>
        <w:autoSpaceDE w:val="0"/>
        <w:autoSpaceDN w:val="0"/>
        <w:spacing w:before="1" w:after="0" w:line="237" w:lineRule="auto"/>
        <w:ind w:right="216"/>
        <w:jc w:val="both"/>
        <w:rPr>
          <w:rFonts w:asciiTheme="minorHAnsi" w:eastAsia="Arial" w:hAnsiTheme="minorHAnsi" w:cstheme="minorHAnsi"/>
          <w:sz w:val="24"/>
          <w:szCs w:val="24"/>
          <w:highlight w:val="yellow"/>
        </w:rPr>
      </w:pPr>
      <w:r w:rsidRPr="00760347">
        <w:rPr>
          <w:rFonts w:asciiTheme="minorHAnsi" w:eastAsia="Arial" w:hAnsiTheme="minorHAnsi" w:cstheme="minorHAnsi"/>
          <w:color w:val="231F20"/>
          <w:sz w:val="24"/>
          <w:szCs w:val="24"/>
        </w:rPr>
        <w:t>Establish Primary Horizontal Control within the project limits such that the survey</w:t>
      </w:r>
      <w:r w:rsidRPr="00760347">
        <w:rPr>
          <w:rFonts w:asciiTheme="minorHAnsi" w:eastAsia="Arial" w:hAnsiTheme="minorHAnsi" w:cstheme="minorHAnsi"/>
          <w:color w:val="231F20"/>
          <w:spacing w:val="-16"/>
          <w:sz w:val="24"/>
          <w:szCs w:val="24"/>
        </w:rPr>
        <w:t xml:space="preserve"> </w:t>
      </w:r>
      <w:r w:rsidRPr="00760347">
        <w:rPr>
          <w:rFonts w:asciiTheme="minorHAnsi" w:eastAsia="Arial" w:hAnsiTheme="minorHAnsi" w:cstheme="minorHAnsi"/>
          <w:color w:val="231F20"/>
          <w:sz w:val="24"/>
          <w:szCs w:val="24"/>
        </w:rPr>
        <w:t xml:space="preserve">base line(s) can be </w:t>
      </w:r>
      <w:r w:rsidRPr="00760347">
        <w:rPr>
          <w:rFonts w:asciiTheme="minorHAnsi" w:eastAsia="Arial" w:hAnsiTheme="minorHAnsi" w:cstheme="minorHAnsi"/>
          <w:color w:val="231F20"/>
          <w:sz w:val="24"/>
          <w:szCs w:val="24"/>
        </w:rPr>
        <w:lastRenderedPageBreak/>
        <w:t xml:space="preserve">re-established during construction. The coordinate system will be the </w:t>
      </w:r>
      <w:r w:rsidR="004C0F45" w:rsidRPr="00F524FE">
        <w:rPr>
          <w:rFonts w:asciiTheme="minorHAnsi" w:eastAsia="Arial" w:hAnsiTheme="minorHAnsi" w:cstheme="minorHAnsi"/>
          <w:color w:val="231F20"/>
          <w:sz w:val="24"/>
          <w:szCs w:val="24"/>
          <w:highlight w:val="yellow"/>
        </w:rPr>
        <w:t>Noble</w:t>
      </w:r>
      <w:r w:rsidRPr="00F524FE">
        <w:rPr>
          <w:rFonts w:asciiTheme="minorHAnsi" w:eastAsia="Arial" w:hAnsiTheme="minorHAnsi" w:cstheme="minorHAnsi"/>
          <w:color w:val="231F20"/>
          <w:sz w:val="24"/>
          <w:szCs w:val="24"/>
          <w:highlight w:val="yellow"/>
        </w:rPr>
        <w:t xml:space="preserve"> County Zone of the Indiana Geospatial Coordinate System</w:t>
      </w:r>
      <w:r w:rsidRPr="00F524FE">
        <w:rPr>
          <w:rFonts w:asciiTheme="minorHAnsi" w:eastAsia="Arial" w:hAnsiTheme="minorHAnsi" w:cstheme="minorHAnsi"/>
          <w:color w:val="231F20"/>
          <w:spacing w:val="-7"/>
          <w:sz w:val="24"/>
          <w:szCs w:val="24"/>
          <w:highlight w:val="yellow"/>
        </w:rPr>
        <w:t xml:space="preserve"> </w:t>
      </w:r>
      <w:r w:rsidRPr="00F524FE">
        <w:rPr>
          <w:rFonts w:asciiTheme="minorHAnsi" w:eastAsia="Arial" w:hAnsiTheme="minorHAnsi" w:cstheme="minorHAnsi"/>
          <w:color w:val="231F20"/>
          <w:sz w:val="24"/>
          <w:szCs w:val="24"/>
          <w:highlight w:val="yellow"/>
        </w:rPr>
        <w:t>(</w:t>
      </w:r>
      <w:proofErr w:type="spellStart"/>
      <w:r w:rsidRPr="00F524FE">
        <w:rPr>
          <w:rFonts w:asciiTheme="minorHAnsi" w:eastAsia="Arial" w:hAnsiTheme="minorHAnsi" w:cstheme="minorHAnsi"/>
          <w:color w:val="231F20"/>
          <w:sz w:val="24"/>
          <w:szCs w:val="24"/>
          <w:highlight w:val="yellow"/>
        </w:rPr>
        <w:t>InGCS</w:t>
      </w:r>
      <w:proofErr w:type="spellEnd"/>
      <w:r w:rsidRPr="00F524FE">
        <w:rPr>
          <w:rFonts w:asciiTheme="minorHAnsi" w:eastAsia="Arial" w:hAnsiTheme="minorHAnsi" w:cstheme="minorHAnsi"/>
          <w:color w:val="231F20"/>
          <w:sz w:val="24"/>
          <w:szCs w:val="24"/>
          <w:highlight w:val="yellow"/>
        </w:rPr>
        <w:t>).</w:t>
      </w:r>
    </w:p>
    <w:p w14:paraId="1249F77A" w14:textId="77777777" w:rsidR="00760347" w:rsidRPr="00C9443D" w:rsidRDefault="00760347" w:rsidP="009B49EE">
      <w:pPr>
        <w:pStyle w:val="BodyText"/>
        <w:spacing w:before="3"/>
        <w:jc w:val="both"/>
        <w:rPr>
          <w:rFonts w:asciiTheme="minorHAnsi" w:hAnsiTheme="minorHAnsi" w:cstheme="minorHAnsi"/>
          <w:szCs w:val="24"/>
        </w:rPr>
      </w:pPr>
    </w:p>
    <w:p w14:paraId="5D0413E2" w14:textId="58E3D7D6" w:rsidR="00760347" w:rsidRPr="007C2F7F" w:rsidRDefault="00760347" w:rsidP="009B49EE">
      <w:pPr>
        <w:pStyle w:val="ListParagraph"/>
        <w:numPr>
          <w:ilvl w:val="0"/>
          <w:numId w:val="3"/>
        </w:numPr>
        <w:tabs>
          <w:tab w:val="left" w:pos="723"/>
          <w:tab w:val="left" w:pos="724"/>
        </w:tabs>
        <w:suppressAutoHyphens w:val="0"/>
        <w:autoSpaceDE w:val="0"/>
        <w:autoSpaceDN w:val="0"/>
        <w:spacing w:line="237" w:lineRule="auto"/>
        <w:ind w:right="216"/>
        <w:contextualSpacing w:val="0"/>
        <w:jc w:val="both"/>
        <w:rPr>
          <w:rFonts w:asciiTheme="minorHAnsi" w:hAnsiTheme="minorHAnsi" w:cstheme="minorHAnsi"/>
        </w:rPr>
      </w:pPr>
      <w:r w:rsidRPr="00C9443D">
        <w:rPr>
          <w:rFonts w:asciiTheme="minorHAnsi" w:hAnsiTheme="minorHAnsi" w:cstheme="minorHAnsi"/>
          <w:color w:val="231F20"/>
        </w:rPr>
        <w:t xml:space="preserve">Establish on-site elevation using NGS, DNR benchmarks or </w:t>
      </w:r>
      <w:r w:rsidR="004C0F45">
        <w:rPr>
          <w:rFonts w:asciiTheme="minorHAnsi" w:hAnsiTheme="minorHAnsi" w:cstheme="minorHAnsi"/>
          <w:color w:val="231F20"/>
        </w:rPr>
        <w:t>Noble</w:t>
      </w:r>
      <w:r w:rsidRPr="00C9443D">
        <w:rPr>
          <w:rFonts w:asciiTheme="minorHAnsi" w:hAnsiTheme="minorHAnsi" w:cstheme="minorHAnsi"/>
          <w:color w:val="231F20"/>
        </w:rPr>
        <w:t xml:space="preserve"> County benchmarks. Set temporary </w:t>
      </w:r>
      <w:r w:rsidR="00282391" w:rsidRPr="00C9443D">
        <w:rPr>
          <w:rFonts w:asciiTheme="minorHAnsi" w:hAnsiTheme="minorHAnsi" w:cstheme="minorHAnsi"/>
          <w:color w:val="231F20"/>
        </w:rPr>
        <w:t>benchmarks</w:t>
      </w:r>
      <w:r w:rsidRPr="00C9443D">
        <w:rPr>
          <w:rFonts w:asciiTheme="minorHAnsi" w:hAnsiTheme="minorHAnsi" w:cstheme="minorHAnsi"/>
          <w:color w:val="231F20"/>
        </w:rPr>
        <w:t xml:space="preserve"> within the project limits such that elevation datum can be re-established during</w:t>
      </w:r>
      <w:r w:rsidRPr="00C9443D">
        <w:rPr>
          <w:rFonts w:asciiTheme="minorHAnsi" w:hAnsiTheme="minorHAnsi" w:cstheme="minorHAnsi"/>
          <w:color w:val="231F20"/>
          <w:spacing w:val="-1"/>
        </w:rPr>
        <w:t xml:space="preserve"> </w:t>
      </w:r>
      <w:r w:rsidRPr="00C9443D">
        <w:rPr>
          <w:rFonts w:asciiTheme="minorHAnsi" w:hAnsiTheme="minorHAnsi" w:cstheme="minorHAnsi"/>
          <w:color w:val="231F20"/>
        </w:rPr>
        <w:t>construction</w:t>
      </w:r>
      <w:r w:rsidR="007C2F7F">
        <w:rPr>
          <w:rFonts w:asciiTheme="minorHAnsi" w:hAnsiTheme="minorHAnsi" w:cstheme="minorHAnsi"/>
          <w:color w:val="231F20"/>
        </w:rPr>
        <w:t>.</w:t>
      </w:r>
    </w:p>
    <w:p w14:paraId="3001B234" w14:textId="77777777" w:rsidR="00C9443D" w:rsidRPr="00C9443D" w:rsidRDefault="00C9443D" w:rsidP="009B49EE">
      <w:pPr>
        <w:pStyle w:val="BodyText"/>
        <w:ind w:right="216"/>
        <w:jc w:val="both"/>
        <w:rPr>
          <w:rFonts w:asciiTheme="minorHAnsi" w:hAnsiTheme="minorHAnsi" w:cstheme="minorHAnsi"/>
          <w:szCs w:val="24"/>
        </w:rPr>
      </w:pPr>
    </w:p>
    <w:p w14:paraId="0DFB607F" w14:textId="2C5C5803" w:rsidR="005E1FC9" w:rsidRPr="005E1FC9" w:rsidRDefault="005E1FC9" w:rsidP="009B49EE">
      <w:pPr>
        <w:widowControl w:val="0"/>
        <w:numPr>
          <w:ilvl w:val="0"/>
          <w:numId w:val="3"/>
        </w:numPr>
        <w:tabs>
          <w:tab w:val="left" w:pos="723"/>
          <w:tab w:val="left" w:pos="724"/>
        </w:tabs>
        <w:autoSpaceDE w:val="0"/>
        <w:autoSpaceDN w:val="0"/>
        <w:spacing w:after="0" w:line="240" w:lineRule="auto"/>
        <w:ind w:right="216"/>
        <w:jc w:val="both"/>
        <w:rPr>
          <w:rFonts w:asciiTheme="minorHAnsi" w:eastAsia="Arial" w:hAnsiTheme="minorHAnsi" w:cstheme="minorHAnsi"/>
          <w:sz w:val="24"/>
          <w:szCs w:val="24"/>
        </w:rPr>
      </w:pPr>
      <w:r w:rsidRPr="005E1FC9">
        <w:rPr>
          <w:rFonts w:asciiTheme="minorHAnsi" w:eastAsia="Arial" w:hAnsiTheme="minorHAnsi" w:cstheme="minorHAnsi"/>
          <w:color w:val="231F20"/>
          <w:sz w:val="24"/>
          <w:szCs w:val="24"/>
        </w:rPr>
        <w:t xml:space="preserve">Coordinate with all utility companies to locate and mark their utilities in field.  </w:t>
      </w:r>
      <w:r w:rsidR="006C70F7">
        <w:rPr>
          <w:rFonts w:asciiTheme="minorHAnsi" w:eastAsia="Arial" w:hAnsiTheme="minorHAnsi" w:cstheme="minorHAnsi"/>
          <w:color w:val="231F20"/>
          <w:sz w:val="24"/>
          <w:szCs w:val="24"/>
        </w:rPr>
        <w:t>APEX</w:t>
      </w:r>
      <w:r w:rsidRPr="005E1FC9">
        <w:rPr>
          <w:rFonts w:asciiTheme="minorHAnsi" w:eastAsia="Arial" w:hAnsiTheme="minorHAnsi" w:cstheme="minorHAnsi"/>
          <w:color w:val="231F20"/>
          <w:sz w:val="24"/>
          <w:szCs w:val="24"/>
        </w:rPr>
        <w:t xml:space="preserve"> shall notify the utilities via the call before you dig notification system (Indiana Underground</w:t>
      </w:r>
      <w:r w:rsidRPr="005E1FC9">
        <w:rPr>
          <w:rFonts w:asciiTheme="minorHAnsi" w:eastAsia="Arial" w:hAnsiTheme="minorHAnsi" w:cstheme="minorHAnsi"/>
          <w:color w:val="231F20"/>
          <w:spacing w:val="-19"/>
          <w:sz w:val="24"/>
          <w:szCs w:val="24"/>
        </w:rPr>
        <w:t xml:space="preserve"> </w:t>
      </w:r>
      <w:r w:rsidRPr="005E1FC9">
        <w:rPr>
          <w:rFonts w:asciiTheme="minorHAnsi" w:eastAsia="Arial" w:hAnsiTheme="minorHAnsi" w:cstheme="minorHAnsi"/>
          <w:color w:val="231F20"/>
          <w:sz w:val="24"/>
          <w:szCs w:val="24"/>
        </w:rPr>
        <w:t xml:space="preserve">Plant Protection Service (I.U.P.P.S.)). APEX shall verify that each utility has field located their facilities </w:t>
      </w:r>
      <w:proofErr w:type="gramStart"/>
      <w:r w:rsidRPr="005E1FC9">
        <w:rPr>
          <w:rFonts w:asciiTheme="minorHAnsi" w:eastAsia="Arial" w:hAnsiTheme="minorHAnsi" w:cstheme="minorHAnsi"/>
          <w:color w:val="231F20"/>
          <w:sz w:val="24"/>
          <w:szCs w:val="24"/>
        </w:rPr>
        <w:t>during the course of</w:t>
      </w:r>
      <w:proofErr w:type="gramEnd"/>
      <w:r w:rsidRPr="005E1FC9">
        <w:rPr>
          <w:rFonts w:asciiTheme="minorHAnsi" w:eastAsia="Arial" w:hAnsiTheme="minorHAnsi" w:cstheme="minorHAnsi"/>
          <w:color w:val="231F20"/>
          <w:sz w:val="24"/>
          <w:szCs w:val="24"/>
        </w:rPr>
        <w:t xml:space="preserve"> the design survey. The existing facilities located, at the time of the field survey, shall be incorporated into the design survey. In addition, APEX </w:t>
      </w:r>
      <w:proofErr w:type="gramStart"/>
      <w:r w:rsidRPr="005E1FC9">
        <w:rPr>
          <w:rFonts w:asciiTheme="minorHAnsi" w:eastAsia="Arial" w:hAnsiTheme="minorHAnsi" w:cstheme="minorHAnsi"/>
          <w:color w:val="231F20"/>
          <w:sz w:val="24"/>
          <w:szCs w:val="24"/>
        </w:rPr>
        <w:t>shall</w:t>
      </w:r>
      <w:proofErr w:type="gramEnd"/>
      <w:r w:rsidRPr="005E1FC9">
        <w:rPr>
          <w:rFonts w:asciiTheme="minorHAnsi" w:eastAsia="Arial" w:hAnsiTheme="minorHAnsi" w:cstheme="minorHAnsi"/>
          <w:color w:val="231F20"/>
          <w:sz w:val="24"/>
          <w:szCs w:val="24"/>
        </w:rPr>
        <w:t xml:space="preserve"> provide </w:t>
      </w:r>
      <w:r w:rsidR="00D50DC1" w:rsidRPr="005E1FC9">
        <w:rPr>
          <w:rFonts w:asciiTheme="minorHAnsi" w:eastAsia="Arial" w:hAnsiTheme="minorHAnsi" w:cstheme="minorHAnsi"/>
          <w:color w:val="231F20"/>
          <w:sz w:val="24"/>
          <w:szCs w:val="24"/>
        </w:rPr>
        <w:t>a listing</w:t>
      </w:r>
      <w:r w:rsidRPr="005E1FC9">
        <w:rPr>
          <w:rFonts w:asciiTheme="minorHAnsi" w:eastAsia="Arial" w:hAnsiTheme="minorHAnsi" w:cstheme="minorHAnsi"/>
          <w:color w:val="231F20"/>
          <w:sz w:val="24"/>
          <w:szCs w:val="24"/>
        </w:rPr>
        <w:t xml:space="preserve"> of all utilities and all information available for that utility including </w:t>
      </w:r>
      <w:proofErr w:type="gramStart"/>
      <w:r w:rsidRPr="005E1FC9">
        <w:rPr>
          <w:rFonts w:asciiTheme="minorHAnsi" w:eastAsia="Arial" w:hAnsiTheme="minorHAnsi" w:cstheme="minorHAnsi"/>
          <w:color w:val="231F20"/>
          <w:sz w:val="24"/>
          <w:szCs w:val="24"/>
        </w:rPr>
        <w:t>address,</w:t>
      </w:r>
      <w:proofErr w:type="gramEnd"/>
      <w:r w:rsidRPr="005E1FC9">
        <w:rPr>
          <w:rFonts w:asciiTheme="minorHAnsi" w:eastAsia="Arial" w:hAnsiTheme="minorHAnsi" w:cstheme="minorHAnsi"/>
          <w:color w:val="231F20"/>
          <w:sz w:val="24"/>
          <w:szCs w:val="24"/>
        </w:rPr>
        <w:t xml:space="preserve"> and telephone</w:t>
      </w:r>
      <w:r w:rsidRPr="005E1FC9">
        <w:rPr>
          <w:rFonts w:asciiTheme="minorHAnsi" w:eastAsia="Arial" w:hAnsiTheme="minorHAnsi" w:cstheme="minorHAnsi"/>
          <w:color w:val="231F20"/>
          <w:spacing w:val="-1"/>
          <w:sz w:val="24"/>
          <w:szCs w:val="24"/>
        </w:rPr>
        <w:t xml:space="preserve"> </w:t>
      </w:r>
      <w:r w:rsidRPr="005E1FC9">
        <w:rPr>
          <w:rFonts w:asciiTheme="minorHAnsi" w:eastAsia="Arial" w:hAnsiTheme="minorHAnsi" w:cstheme="minorHAnsi"/>
          <w:color w:val="231F20"/>
          <w:sz w:val="24"/>
          <w:szCs w:val="24"/>
        </w:rPr>
        <w:t>number.</w:t>
      </w:r>
    </w:p>
    <w:p w14:paraId="7FB1A0EE" w14:textId="77777777" w:rsidR="005E1FC9" w:rsidRPr="005E1FC9" w:rsidRDefault="005E1FC9" w:rsidP="009B49EE">
      <w:pPr>
        <w:widowControl w:val="0"/>
        <w:autoSpaceDE w:val="0"/>
        <w:autoSpaceDN w:val="0"/>
        <w:spacing w:before="7" w:after="0" w:line="240" w:lineRule="auto"/>
        <w:ind w:right="216"/>
        <w:jc w:val="both"/>
        <w:rPr>
          <w:rFonts w:asciiTheme="minorHAnsi" w:eastAsia="Arial" w:hAnsiTheme="minorHAnsi" w:cstheme="minorHAnsi"/>
          <w:sz w:val="24"/>
          <w:szCs w:val="24"/>
        </w:rPr>
      </w:pPr>
    </w:p>
    <w:p w14:paraId="5C77BE86" w14:textId="63357D2B" w:rsidR="005E1FC9" w:rsidRPr="00A34DB3" w:rsidRDefault="005E1FC9" w:rsidP="009B49EE">
      <w:pPr>
        <w:widowControl w:val="0"/>
        <w:numPr>
          <w:ilvl w:val="0"/>
          <w:numId w:val="3"/>
        </w:numPr>
        <w:tabs>
          <w:tab w:val="left" w:pos="723"/>
          <w:tab w:val="left" w:pos="724"/>
        </w:tabs>
        <w:autoSpaceDE w:val="0"/>
        <w:autoSpaceDN w:val="0"/>
        <w:spacing w:after="0" w:line="240" w:lineRule="auto"/>
        <w:ind w:right="216"/>
        <w:jc w:val="both"/>
        <w:rPr>
          <w:rFonts w:asciiTheme="minorHAnsi" w:eastAsia="Arial" w:hAnsiTheme="minorHAnsi" w:cstheme="minorHAnsi"/>
          <w:sz w:val="24"/>
          <w:szCs w:val="24"/>
        </w:rPr>
      </w:pPr>
      <w:r w:rsidRPr="005E1FC9">
        <w:rPr>
          <w:rFonts w:asciiTheme="minorHAnsi" w:eastAsia="Arial" w:hAnsiTheme="minorHAnsi" w:cstheme="minorHAnsi"/>
          <w:color w:val="231F20"/>
          <w:sz w:val="24"/>
          <w:szCs w:val="24"/>
        </w:rPr>
        <w:t>Take cross sections at specified intervals across the right-of-way of public roadways and</w:t>
      </w:r>
      <w:r w:rsidRPr="005E1FC9">
        <w:rPr>
          <w:rFonts w:asciiTheme="minorHAnsi" w:eastAsia="Arial" w:hAnsiTheme="minorHAnsi" w:cstheme="minorHAnsi"/>
          <w:color w:val="231F20"/>
          <w:spacing w:val="-20"/>
          <w:sz w:val="24"/>
          <w:szCs w:val="24"/>
        </w:rPr>
        <w:t xml:space="preserve"> </w:t>
      </w:r>
      <w:r w:rsidRPr="005E1FC9">
        <w:rPr>
          <w:rFonts w:asciiTheme="minorHAnsi" w:eastAsia="Arial" w:hAnsiTheme="minorHAnsi" w:cstheme="minorHAnsi"/>
          <w:color w:val="231F20"/>
          <w:sz w:val="24"/>
          <w:szCs w:val="24"/>
        </w:rPr>
        <w:t xml:space="preserve">or the project limits (as described above) whichever is further out. Additional cross sections shall be taken at </w:t>
      </w:r>
      <w:r w:rsidR="00D50DC1" w:rsidRPr="005E1FC9">
        <w:rPr>
          <w:rFonts w:asciiTheme="minorHAnsi" w:eastAsia="Arial" w:hAnsiTheme="minorHAnsi" w:cstheme="minorHAnsi"/>
          <w:color w:val="231F20"/>
          <w:sz w:val="24"/>
          <w:szCs w:val="24"/>
        </w:rPr>
        <w:t>the intersection</w:t>
      </w:r>
      <w:r w:rsidRPr="005E1FC9">
        <w:rPr>
          <w:rFonts w:asciiTheme="minorHAnsi" w:eastAsia="Arial" w:hAnsiTheme="minorHAnsi" w:cstheme="minorHAnsi"/>
          <w:color w:val="231F20"/>
          <w:sz w:val="24"/>
          <w:szCs w:val="24"/>
        </w:rPr>
        <w:t xml:space="preserve"> of streets, roads, railroads, driveways, etc. Obtain elevations of all existing structures such as drainage culverts, utilities and other structures. Spot elevation data will be provided</w:t>
      </w:r>
      <w:r w:rsidRPr="005E1FC9">
        <w:rPr>
          <w:rFonts w:asciiTheme="minorHAnsi" w:eastAsia="Arial" w:hAnsiTheme="minorHAnsi" w:cstheme="minorHAnsi"/>
          <w:color w:val="231F20"/>
          <w:spacing w:val="-1"/>
          <w:sz w:val="24"/>
          <w:szCs w:val="24"/>
        </w:rPr>
        <w:t xml:space="preserve"> </w:t>
      </w:r>
      <w:r w:rsidRPr="005E1FC9">
        <w:rPr>
          <w:rFonts w:asciiTheme="minorHAnsi" w:eastAsia="Arial" w:hAnsiTheme="minorHAnsi" w:cstheme="minorHAnsi"/>
          <w:color w:val="231F20"/>
          <w:sz w:val="24"/>
          <w:szCs w:val="24"/>
        </w:rPr>
        <w:t>at</w:t>
      </w:r>
      <w:r w:rsidR="00A34DB3">
        <w:rPr>
          <w:rFonts w:asciiTheme="minorHAnsi" w:eastAsia="Arial" w:hAnsiTheme="minorHAnsi" w:cstheme="minorHAnsi"/>
          <w:color w:val="231F20"/>
          <w:sz w:val="24"/>
          <w:szCs w:val="24"/>
        </w:rPr>
        <w:t xml:space="preserve"> </w:t>
      </w:r>
      <w:r w:rsidR="00D50DC1" w:rsidRPr="00F524FE">
        <w:rPr>
          <w:rFonts w:asciiTheme="minorHAnsi" w:eastAsia="Arial" w:hAnsiTheme="minorHAnsi" w:cstheme="minorHAnsi"/>
          <w:color w:val="231F20"/>
          <w:sz w:val="24"/>
          <w:szCs w:val="24"/>
          <w:highlight w:val="yellow"/>
        </w:rPr>
        <w:t>50</w:t>
      </w:r>
      <w:r w:rsidR="00D50DC1">
        <w:rPr>
          <w:rFonts w:asciiTheme="minorHAnsi" w:eastAsia="Arial" w:hAnsiTheme="minorHAnsi" w:cstheme="minorHAnsi"/>
          <w:color w:val="231F20"/>
          <w:sz w:val="24"/>
          <w:szCs w:val="24"/>
        </w:rPr>
        <w:t>-foot</w:t>
      </w:r>
      <w:r w:rsidR="00A34DB3">
        <w:rPr>
          <w:rFonts w:asciiTheme="minorHAnsi" w:eastAsia="Arial" w:hAnsiTheme="minorHAnsi" w:cstheme="minorHAnsi"/>
          <w:color w:val="231F20"/>
          <w:sz w:val="24"/>
          <w:szCs w:val="24"/>
        </w:rPr>
        <w:t xml:space="preserve"> intervals.</w:t>
      </w:r>
    </w:p>
    <w:p w14:paraId="14F2A9F7" w14:textId="77777777" w:rsidR="005E1FC9" w:rsidRPr="005E1FC9" w:rsidRDefault="005E1FC9" w:rsidP="00261897">
      <w:pPr>
        <w:widowControl w:val="0"/>
        <w:autoSpaceDE w:val="0"/>
        <w:autoSpaceDN w:val="0"/>
        <w:spacing w:before="2" w:after="0" w:line="240" w:lineRule="auto"/>
        <w:ind w:right="216"/>
        <w:rPr>
          <w:rFonts w:asciiTheme="minorHAnsi" w:eastAsia="Arial" w:hAnsiTheme="minorHAnsi" w:cstheme="minorHAnsi"/>
          <w:sz w:val="24"/>
          <w:szCs w:val="24"/>
        </w:rPr>
      </w:pPr>
    </w:p>
    <w:p w14:paraId="771E2399" w14:textId="26C7D245" w:rsidR="00DE412C" w:rsidRPr="0042439D" w:rsidRDefault="005E1FC9" w:rsidP="009B49EE">
      <w:pPr>
        <w:widowControl w:val="0"/>
        <w:numPr>
          <w:ilvl w:val="0"/>
          <w:numId w:val="3"/>
        </w:numPr>
        <w:tabs>
          <w:tab w:val="left" w:pos="723"/>
          <w:tab w:val="left" w:pos="724"/>
        </w:tabs>
        <w:autoSpaceDE w:val="0"/>
        <w:autoSpaceDN w:val="0"/>
        <w:spacing w:before="1" w:after="0" w:line="240" w:lineRule="auto"/>
        <w:ind w:right="216"/>
        <w:jc w:val="both"/>
        <w:rPr>
          <w:rFonts w:asciiTheme="minorHAnsi" w:eastAsia="Arial" w:hAnsiTheme="minorHAnsi" w:cstheme="minorHAnsi"/>
          <w:sz w:val="24"/>
          <w:szCs w:val="24"/>
        </w:rPr>
      </w:pPr>
      <w:r w:rsidRPr="005E1FC9">
        <w:rPr>
          <w:rFonts w:asciiTheme="minorHAnsi" w:eastAsia="Arial" w:hAnsiTheme="minorHAnsi" w:cstheme="minorHAnsi"/>
          <w:color w:val="231F20"/>
          <w:sz w:val="24"/>
          <w:szCs w:val="24"/>
        </w:rPr>
        <w:t>Provide a listing of all symbols, notations and legends used in the field survey. APEX shall furnish a hard copy together with all field survey information collected on electronic media. APEX shall also prepare master drawings (1-foot contours) from data collected in</w:t>
      </w:r>
      <w:r w:rsidRPr="005E1FC9">
        <w:rPr>
          <w:rFonts w:asciiTheme="minorHAnsi" w:eastAsia="Arial" w:hAnsiTheme="minorHAnsi" w:cstheme="minorHAnsi"/>
          <w:color w:val="231F20"/>
          <w:spacing w:val="-19"/>
          <w:sz w:val="24"/>
          <w:szCs w:val="24"/>
        </w:rPr>
        <w:t xml:space="preserve"> </w:t>
      </w:r>
      <w:r w:rsidRPr="005E1FC9">
        <w:rPr>
          <w:rFonts w:asciiTheme="minorHAnsi" w:eastAsia="Arial" w:hAnsiTheme="minorHAnsi" w:cstheme="minorHAnsi"/>
          <w:color w:val="231F20"/>
          <w:sz w:val="24"/>
          <w:szCs w:val="24"/>
        </w:rPr>
        <w:t xml:space="preserve">topographic survey using AutoCAD Civil </w:t>
      </w:r>
      <w:r w:rsidR="00FA2936" w:rsidRPr="005E1FC9">
        <w:rPr>
          <w:rFonts w:asciiTheme="minorHAnsi" w:eastAsia="Arial" w:hAnsiTheme="minorHAnsi" w:cstheme="minorHAnsi"/>
          <w:color w:val="231F20"/>
          <w:sz w:val="24"/>
          <w:szCs w:val="24"/>
        </w:rPr>
        <w:t>3D and</w:t>
      </w:r>
      <w:r w:rsidRPr="005E1FC9">
        <w:rPr>
          <w:rFonts w:asciiTheme="minorHAnsi" w:eastAsia="Arial" w:hAnsiTheme="minorHAnsi" w:cstheme="minorHAnsi"/>
          <w:color w:val="231F20"/>
          <w:sz w:val="24"/>
          <w:szCs w:val="24"/>
        </w:rPr>
        <w:t xml:space="preserve"> shall submit a hard copy together with electronic format. APEX shall delineate and label the location of all buildings, structures, fences, railings, signs, walls, walks, paved areas, curbs and other permanent structures and existing improvements. APEX shall outline all building edges, </w:t>
      </w:r>
      <w:proofErr w:type="gramStart"/>
      <w:r w:rsidRPr="005E1FC9">
        <w:rPr>
          <w:rFonts w:asciiTheme="minorHAnsi" w:eastAsia="Arial" w:hAnsiTheme="minorHAnsi" w:cstheme="minorHAnsi"/>
          <w:color w:val="231F20"/>
          <w:sz w:val="24"/>
          <w:szCs w:val="24"/>
        </w:rPr>
        <w:t>insets</w:t>
      </w:r>
      <w:proofErr w:type="gramEnd"/>
      <w:r w:rsidRPr="005E1FC9">
        <w:rPr>
          <w:rFonts w:asciiTheme="minorHAnsi" w:eastAsia="Arial" w:hAnsiTheme="minorHAnsi" w:cstheme="minorHAnsi"/>
          <w:color w:val="231F20"/>
          <w:sz w:val="24"/>
          <w:szCs w:val="24"/>
        </w:rPr>
        <w:t xml:space="preserve"> and projections, and below grade structures such as vaults, basements, and areaways where applicable, as evidenced by facilities at the ground surface and marks by</w:t>
      </w:r>
      <w:r w:rsidRPr="005E1FC9">
        <w:rPr>
          <w:rFonts w:asciiTheme="minorHAnsi" w:eastAsia="Arial" w:hAnsiTheme="minorHAnsi" w:cstheme="minorHAnsi"/>
          <w:color w:val="231F20"/>
          <w:spacing w:val="-6"/>
          <w:sz w:val="24"/>
          <w:szCs w:val="24"/>
        </w:rPr>
        <w:t xml:space="preserve"> </w:t>
      </w:r>
      <w:r w:rsidRPr="005E1FC9">
        <w:rPr>
          <w:rFonts w:asciiTheme="minorHAnsi" w:eastAsia="Arial" w:hAnsiTheme="minorHAnsi" w:cstheme="minorHAnsi"/>
          <w:color w:val="231F20"/>
          <w:sz w:val="24"/>
          <w:szCs w:val="24"/>
        </w:rPr>
        <w:t>others.</w:t>
      </w:r>
    </w:p>
    <w:p w14:paraId="6ECF28B2" w14:textId="62FB3A0E" w:rsidR="00305779" w:rsidRPr="00C9443D" w:rsidRDefault="00305779" w:rsidP="00305779">
      <w:pPr>
        <w:widowControl w:val="0"/>
        <w:autoSpaceDE w:val="0"/>
        <w:autoSpaceDN w:val="0"/>
        <w:spacing w:before="254" w:after="0" w:line="240" w:lineRule="auto"/>
        <w:ind w:left="216"/>
        <w:rPr>
          <w:rFonts w:asciiTheme="minorHAnsi" w:eastAsia="Arial" w:hAnsiTheme="minorHAnsi" w:cstheme="minorHAnsi"/>
          <w:b/>
          <w:color w:val="231F20"/>
          <w:sz w:val="24"/>
          <w:szCs w:val="24"/>
        </w:rPr>
      </w:pPr>
      <w:r w:rsidRPr="0053658E">
        <w:rPr>
          <w:rFonts w:asciiTheme="minorHAnsi" w:eastAsia="Arial" w:hAnsiTheme="minorHAnsi" w:cstheme="minorHAnsi"/>
          <w:b/>
          <w:color w:val="231F20"/>
          <w:sz w:val="24"/>
          <w:szCs w:val="24"/>
        </w:rPr>
        <w:t>SERVICES</w:t>
      </w:r>
      <w:r>
        <w:rPr>
          <w:rFonts w:asciiTheme="minorHAnsi" w:eastAsia="Arial" w:hAnsiTheme="minorHAnsi" w:cstheme="minorHAnsi"/>
          <w:b/>
          <w:color w:val="231F20"/>
          <w:sz w:val="24"/>
          <w:szCs w:val="24"/>
        </w:rPr>
        <w:t xml:space="preserve"> FEE:</w:t>
      </w:r>
    </w:p>
    <w:p w14:paraId="1C5923C9" w14:textId="77777777" w:rsidR="00305779" w:rsidRPr="0053658E" w:rsidRDefault="00305779" w:rsidP="00305779">
      <w:pPr>
        <w:widowControl w:val="0"/>
        <w:autoSpaceDE w:val="0"/>
        <w:autoSpaceDN w:val="0"/>
        <w:spacing w:before="11" w:after="0" w:line="240" w:lineRule="auto"/>
        <w:rPr>
          <w:rFonts w:asciiTheme="minorHAnsi" w:eastAsia="Arial" w:hAnsiTheme="minorHAnsi" w:cstheme="minorHAnsi"/>
          <w:b/>
          <w:sz w:val="24"/>
          <w:szCs w:val="24"/>
        </w:rPr>
      </w:pPr>
    </w:p>
    <w:p w14:paraId="6B928397" w14:textId="582E755F" w:rsidR="00305779" w:rsidRDefault="00305779" w:rsidP="00C67420">
      <w:pPr>
        <w:widowControl w:val="0"/>
        <w:tabs>
          <w:tab w:val="left" w:pos="723"/>
          <w:tab w:val="left" w:pos="724"/>
        </w:tabs>
        <w:autoSpaceDE w:val="0"/>
        <w:autoSpaceDN w:val="0"/>
        <w:spacing w:after="0" w:line="240" w:lineRule="auto"/>
        <w:ind w:left="724" w:right="216"/>
        <w:rPr>
          <w:rFonts w:asciiTheme="minorHAnsi" w:eastAsia="Arial" w:hAnsiTheme="minorHAnsi" w:cstheme="minorHAnsi"/>
          <w:color w:val="231F20"/>
          <w:sz w:val="24"/>
          <w:szCs w:val="24"/>
        </w:rPr>
      </w:pPr>
      <w:r w:rsidRPr="0053658E">
        <w:rPr>
          <w:rFonts w:asciiTheme="minorHAnsi" w:eastAsia="Arial" w:hAnsiTheme="minorHAnsi" w:cstheme="minorHAnsi"/>
          <w:color w:val="231F20"/>
          <w:sz w:val="24"/>
          <w:szCs w:val="24"/>
        </w:rPr>
        <w:t>APEX</w:t>
      </w:r>
      <w:r>
        <w:rPr>
          <w:rFonts w:asciiTheme="minorHAnsi" w:eastAsia="Arial" w:hAnsiTheme="minorHAnsi" w:cstheme="minorHAnsi"/>
          <w:color w:val="231F20"/>
          <w:sz w:val="24"/>
          <w:szCs w:val="24"/>
        </w:rPr>
        <w:t xml:space="preserve"> propose</w:t>
      </w:r>
      <w:r w:rsidR="0098129F">
        <w:rPr>
          <w:rFonts w:asciiTheme="minorHAnsi" w:eastAsia="Arial" w:hAnsiTheme="minorHAnsi" w:cstheme="minorHAnsi"/>
          <w:color w:val="231F20"/>
          <w:sz w:val="24"/>
          <w:szCs w:val="24"/>
        </w:rPr>
        <w:t>s</w:t>
      </w:r>
      <w:r>
        <w:rPr>
          <w:rFonts w:asciiTheme="minorHAnsi" w:eastAsia="Arial" w:hAnsiTheme="minorHAnsi" w:cstheme="minorHAnsi"/>
          <w:color w:val="231F20"/>
          <w:sz w:val="24"/>
          <w:szCs w:val="24"/>
        </w:rPr>
        <w:t xml:space="preserve"> to perform the services outlined above for a total </w:t>
      </w:r>
      <w:r w:rsidR="00EB6ED7">
        <w:rPr>
          <w:rFonts w:asciiTheme="minorHAnsi" w:eastAsia="Arial" w:hAnsiTheme="minorHAnsi" w:cstheme="minorHAnsi"/>
          <w:color w:val="231F20"/>
          <w:sz w:val="24"/>
          <w:szCs w:val="24"/>
        </w:rPr>
        <w:t>L</w:t>
      </w:r>
      <w:r>
        <w:rPr>
          <w:rFonts w:asciiTheme="minorHAnsi" w:eastAsia="Arial" w:hAnsiTheme="minorHAnsi" w:cstheme="minorHAnsi"/>
          <w:color w:val="231F20"/>
          <w:sz w:val="24"/>
          <w:szCs w:val="24"/>
        </w:rPr>
        <w:t xml:space="preserve">ump </w:t>
      </w:r>
      <w:r w:rsidR="00EB6ED7">
        <w:rPr>
          <w:rFonts w:asciiTheme="minorHAnsi" w:eastAsia="Arial" w:hAnsiTheme="minorHAnsi" w:cstheme="minorHAnsi"/>
          <w:color w:val="231F20"/>
          <w:sz w:val="24"/>
          <w:szCs w:val="24"/>
        </w:rPr>
        <w:t>S</w:t>
      </w:r>
      <w:r>
        <w:rPr>
          <w:rFonts w:asciiTheme="minorHAnsi" w:eastAsia="Arial" w:hAnsiTheme="minorHAnsi" w:cstheme="minorHAnsi"/>
          <w:color w:val="231F20"/>
          <w:sz w:val="24"/>
          <w:szCs w:val="24"/>
        </w:rPr>
        <w:t xml:space="preserve">um fee of </w:t>
      </w:r>
      <w:r w:rsidRPr="00F524FE">
        <w:rPr>
          <w:rFonts w:asciiTheme="minorHAnsi" w:eastAsia="Arial" w:hAnsiTheme="minorHAnsi" w:cstheme="minorHAnsi"/>
          <w:b/>
          <w:bCs/>
          <w:color w:val="231F20"/>
          <w:sz w:val="24"/>
          <w:szCs w:val="24"/>
          <w:highlight w:val="yellow"/>
        </w:rPr>
        <w:t>$</w:t>
      </w:r>
      <w:proofErr w:type="gramStart"/>
      <w:r w:rsidR="00F524FE" w:rsidRPr="00F524FE">
        <w:rPr>
          <w:rFonts w:asciiTheme="minorHAnsi" w:eastAsia="Arial" w:hAnsiTheme="minorHAnsi" w:cstheme="minorHAnsi"/>
          <w:b/>
          <w:bCs/>
          <w:color w:val="231F20"/>
          <w:sz w:val="24"/>
          <w:szCs w:val="24"/>
          <w:highlight w:val="yellow"/>
        </w:rPr>
        <w:t>#,#</w:t>
      </w:r>
      <w:proofErr w:type="gramEnd"/>
      <w:r w:rsidR="00F524FE" w:rsidRPr="00F524FE">
        <w:rPr>
          <w:rFonts w:asciiTheme="minorHAnsi" w:eastAsia="Arial" w:hAnsiTheme="minorHAnsi" w:cstheme="minorHAnsi"/>
          <w:b/>
          <w:bCs/>
          <w:color w:val="231F20"/>
          <w:sz w:val="24"/>
          <w:szCs w:val="24"/>
          <w:highlight w:val="yellow"/>
        </w:rPr>
        <w:t>##.00</w:t>
      </w:r>
      <w:r w:rsidR="00EB6ED7">
        <w:rPr>
          <w:rFonts w:asciiTheme="minorHAnsi" w:eastAsia="Arial" w:hAnsiTheme="minorHAnsi" w:cstheme="minorHAnsi"/>
          <w:color w:val="231F20"/>
          <w:sz w:val="24"/>
          <w:szCs w:val="24"/>
        </w:rPr>
        <w:t xml:space="preserve"> in accordance with the manhour justification included in </w:t>
      </w:r>
      <w:r w:rsidR="00D77DC0">
        <w:rPr>
          <w:rFonts w:asciiTheme="minorHAnsi" w:eastAsia="Arial" w:hAnsiTheme="minorHAnsi" w:cstheme="minorHAnsi"/>
          <w:color w:val="231F20"/>
          <w:sz w:val="24"/>
          <w:szCs w:val="24"/>
        </w:rPr>
        <w:t>A</w:t>
      </w:r>
      <w:r w:rsidR="00EB6ED7">
        <w:rPr>
          <w:rFonts w:asciiTheme="minorHAnsi" w:eastAsia="Arial" w:hAnsiTheme="minorHAnsi" w:cstheme="minorHAnsi"/>
          <w:color w:val="231F20"/>
          <w:sz w:val="24"/>
          <w:szCs w:val="24"/>
        </w:rPr>
        <w:t xml:space="preserve">ttachment </w:t>
      </w:r>
      <w:r w:rsidR="00D77DC0">
        <w:rPr>
          <w:rFonts w:asciiTheme="minorHAnsi" w:eastAsia="Arial" w:hAnsiTheme="minorHAnsi" w:cstheme="minorHAnsi"/>
          <w:color w:val="231F20"/>
          <w:sz w:val="24"/>
          <w:szCs w:val="24"/>
        </w:rPr>
        <w:t>A</w:t>
      </w:r>
      <w:r w:rsidRPr="0053658E">
        <w:rPr>
          <w:rFonts w:asciiTheme="minorHAnsi" w:eastAsia="Arial" w:hAnsiTheme="minorHAnsi" w:cstheme="minorHAnsi"/>
          <w:color w:val="231F20"/>
          <w:sz w:val="24"/>
          <w:szCs w:val="24"/>
        </w:rPr>
        <w:t xml:space="preserve">. </w:t>
      </w:r>
    </w:p>
    <w:p w14:paraId="634D8B12" w14:textId="4FF9BCFE" w:rsidR="00516D81" w:rsidRDefault="00516D81" w:rsidP="00516D81">
      <w:pPr>
        <w:widowControl w:val="0"/>
        <w:autoSpaceDE w:val="0"/>
        <w:autoSpaceDN w:val="0"/>
        <w:spacing w:before="254" w:after="0" w:line="240" w:lineRule="auto"/>
        <w:ind w:left="216"/>
        <w:rPr>
          <w:rFonts w:asciiTheme="minorHAnsi" w:eastAsia="Arial" w:hAnsiTheme="minorHAnsi" w:cstheme="minorHAnsi"/>
          <w:color w:val="231F20"/>
          <w:sz w:val="24"/>
          <w:szCs w:val="24"/>
        </w:rPr>
      </w:pPr>
      <w:r w:rsidRPr="00516D81">
        <w:rPr>
          <w:rFonts w:asciiTheme="minorHAnsi" w:eastAsia="Arial" w:hAnsiTheme="minorHAnsi" w:cstheme="minorHAnsi"/>
          <w:b/>
          <w:color w:val="231F20"/>
          <w:sz w:val="24"/>
          <w:szCs w:val="24"/>
        </w:rPr>
        <w:t>SCHEDULE</w:t>
      </w:r>
      <w:r>
        <w:rPr>
          <w:rFonts w:asciiTheme="minorHAnsi" w:eastAsia="Arial" w:hAnsiTheme="minorHAnsi" w:cstheme="minorHAnsi"/>
          <w:color w:val="231F20"/>
          <w:sz w:val="24"/>
          <w:szCs w:val="24"/>
        </w:rPr>
        <w:t>:</w:t>
      </w:r>
    </w:p>
    <w:p w14:paraId="27BB470B" w14:textId="42BF6184" w:rsidR="00516D81" w:rsidRPr="00BA06BE" w:rsidRDefault="00516D81" w:rsidP="00516D81">
      <w:pPr>
        <w:widowControl w:val="0"/>
        <w:autoSpaceDE w:val="0"/>
        <w:autoSpaceDN w:val="0"/>
        <w:spacing w:before="254" w:after="0" w:line="240" w:lineRule="auto"/>
        <w:ind w:left="720" w:firstLine="6"/>
        <w:rPr>
          <w:rFonts w:asciiTheme="minorHAnsi" w:eastAsia="Arial" w:hAnsiTheme="minorHAnsi" w:cstheme="minorHAnsi"/>
          <w:sz w:val="24"/>
          <w:szCs w:val="24"/>
        </w:rPr>
      </w:pPr>
      <w:r w:rsidRPr="00516D81">
        <w:rPr>
          <w:rFonts w:asciiTheme="minorHAnsi" w:eastAsia="Arial" w:hAnsiTheme="minorHAnsi" w:cstheme="minorHAnsi"/>
          <w:bCs/>
          <w:color w:val="231F20"/>
          <w:sz w:val="24"/>
          <w:szCs w:val="24"/>
        </w:rPr>
        <w:t>Apex</w:t>
      </w:r>
      <w:r>
        <w:rPr>
          <w:rFonts w:asciiTheme="minorHAnsi" w:eastAsia="Arial" w:hAnsiTheme="minorHAnsi" w:cstheme="minorHAnsi"/>
          <w:bCs/>
          <w:color w:val="231F20"/>
          <w:sz w:val="24"/>
          <w:szCs w:val="24"/>
        </w:rPr>
        <w:t xml:space="preserve"> will complete all field and office survey work and provide deliverables within </w:t>
      </w:r>
      <w:r w:rsidR="00F524FE" w:rsidRPr="00F524FE">
        <w:rPr>
          <w:rFonts w:asciiTheme="minorHAnsi" w:eastAsia="Arial" w:hAnsiTheme="minorHAnsi" w:cstheme="minorHAnsi"/>
          <w:b/>
          <w:color w:val="231F20"/>
          <w:sz w:val="24"/>
          <w:szCs w:val="24"/>
          <w:highlight w:val="yellow"/>
          <w:u w:val="single"/>
        </w:rPr>
        <w:t>#-#</w:t>
      </w:r>
      <w:r w:rsidR="00267439" w:rsidRPr="00F524FE">
        <w:rPr>
          <w:rFonts w:asciiTheme="minorHAnsi" w:eastAsia="Arial" w:hAnsiTheme="minorHAnsi" w:cstheme="minorHAnsi"/>
          <w:b/>
          <w:color w:val="231F20"/>
          <w:sz w:val="24"/>
          <w:szCs w:val="24"/>
          <w:highlight w:val="yellow"/>
          <w:u w:val="single"/>
        </w:rPr>
        <w:t xml:space="preserve"> </w:t>
      </w:r>
      <w:r w:rsidRPr="00F524FE">
        <w:rPr>
          <w:rFonts w:asciiTheme="minorHAnsi" w:eastAsia="Arial" w:hAnsiTheme="minorHAnsi" w:cstheme="minorHAnsi"/>
          <w:b/>
          <w:color w:val="231F20"/>
          <w:sz w:val="24"/>
          <w:szCs w:val="24"/>
          <w:highlight w:val="yellow"/>
          <w:u w:val="single"/>
        </w:rPr>
        <w:t>weeks</w:t>
      </w:r>
      <w:r>
        <w:rPr>
          <w:rFonts w:asciiTheme="minorHAnsi" w:eastAsia="Arial" w:hAnsiTheme="minorHAnsi" w:cstheme="minorHAnsi"/>
          <w:bCs/>
          <w:color w:val="231F20"/>
          <w:sz w:val="24"/>
          <w:szCs w:val="24"/>
        </w:rPr>
        <w:t xml:space="preserve"> of receiving the notice-to-proceed.</w:t>
      </w:r>
    </w:p>
    <w:sectPr w:rsidR="00516D81" w:rsidRPr="00BA06BE" w:rsidSect="00516D81">
      <w:headerReference w:type="default" r:id="rId8"/>
      <w:footerReference w:type="default" r:id="rId9"/>
      <w:pgSz w:w="12240" w:h="15840" w:code="1"/>
      <w:pgMar w:top="570" w:right="900" w:bottom="720" w:left="72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66B9" w14:textId="77777777" w:rsidR="005E2C50" w:rsidRDefault="005E2C50" w:rsidP="00463DE5">
      <w:pPr>
        <w:spacing w:after="0" w:line="240" w:lineRule="auto"/>
      </w:pPr>
      <w:r>
        <w:separator/>
      </w:r>
    </w:p>
  </w:endnote>
  <w:endnote w:type="continuationSeparator" w:id="0">
    <w:p w14:paraId="54599125" w14:textId="77777777" w:rsidR="005E2C50" w:rsidRDefault="005E2C50" w:rsidP="00463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
    <w:panose1 w:val="00000000000000000000"/>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38535209"/>
  <w:p w14:paraId="4A302418" w14:textId="317BCDF5" w:rsidR="00E861D0" w:rsidRPr="00892015" w:rsidRDefault="0053658E" w:rsidP="00463DE5">
    <w:pPr>
      <w:pStyle w:val="Footer"/>
      <w:jc w:val="center"/>
      <w:rPr>
        <w:b/>
      </w:rPr>
    </w:pPr>
    <w:r>
      <w:rPr>
        <w:b/>
        <w:noProof/>
      </w:rPr>
      <mc:AlternateContent>
        <mc:Choice Requires="wps">
          <w:drawing>
            <wp:anchor distT="0" distB="0" distL="114300" distR="114300" simplePos="0" relativeHeight="251663360" behindDoc="0" locked="0" layoutInCell="1" allowOverlap="1" wp14:anchorId="659ABC81" wp14:editId="5B0387C1">
              <wp:simplePos x="0" y="0"/>
              <wp:positionH relativeFrom="column">
                <wp:posOffset>0</wp:posOffset>
              </wp:positionH>
              <wp:positionV relativeFrom="paragraph">
                <wp:posOffset>185420</wp:posOffset>
              </wp:positionV>
              <wp:extent cx="6286500" cy="0"/>
              <wp:effectExtent l="19050" t="13970" r="19050" b="1460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174B6" id="Line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6pt" to="49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" strokeweight="2pt"/>
          </w:pict>
        </mc:Fallback>
      </mc:AlternateContent>
    </w:r>
    <w:r>
      <w:rPr>
        <w:b/>
        <w:noProof/>
      </w:rPr>
      <mc:AlternateContent>
        <mc:Choice Requires="wpc">
          <w:drawing>
            <wp:inline distT="0" distB="0" distL="0" distR="0" wp14:anchorId="04469972" wp14:editId="48540684">
              <wp:extent cx="6286500" cy="228600"/>
              <wp:effectExtent l="0" t="0" r="0" b="0"/>
              <wp:docPr id="962620932" name="Canvas 9626209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22B45840" id="Canvas 8" o:spid="_x0000_s1026" editas="canvas" style="width:495pt;height:18pt;mso-position-horizontal-relative:char;mso-position-vertical-relative:line" coordsize="62865,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865;height:2286;visibility:visible;mso-wrap-style:square">
                <v:fill o:detectmouseclick="t"/>
                <v:path o:connecttype="none"/>
              </v:shape>
              <w10:anchorlock/>
            </v:group>
          </w:pict>
        </mc:Fallback>
      </mc:AlternateContent>
    </w:r>
  </w:p>
  <w:p w14:paraId="33E58762" w14:textId="6F8CCE94" w:rsidR="00E861D0" w:rsidRPr="00892015" w:rsidRDefault="00BB1175" w:rsidP="00463DE5">
    <w:pPr>
      <w:pStyle w:val="Footer"/>
      <w:jc w:val="center"/>
      <w:rPr>
        <w:b/>
        <w:sz w:val="18"/>
        <w:szCs w:val="18"/>
      </w:rPr>
    </w:pPr>
    <w:r>
      <w:rPr>
        <w:b/>
        <w:sz w:val="18"/>
        <w:szCs w:val="18"/>
      </w:rPr>
      <w:t>1313 Broadway</w:t>
    </w:r>
  </w:p>
  <w:p w14:paraId="07878C34" w14:textId="77777777" w:rsidR="00E861D0" w:rsidRPr="00892015" w:rsidRDefault="00E861D0" w:rsidP="00463DE5">
    <w:pPr>
      <w:pStyle w:val="Footer"/>
      <w:jc w:val="center"/>
      <w:rPr>
        <w:b/>
        <w:sz w:val="18"/>
        <w:szCs w:val="18"/>
      </w:rPr>
    </w:pPr>
    <w:smartTag w:uri="urn:schemas-microsoft-com:office:smarttags" w:element="City">
      <w:r w:rsidRPr="00892015">
        <w:rPr>
          <w:b/>
          <w:sz w:val="18"/>
          <w:szCs w:val="18"/>
        </w:rPr>
        <w:t>Fort Wayne</w:t>
      </w:r>
    </w:smartTag>
    <w:r w:rsidRPr="00892015">
      <w:rPr>
        <w:b/>
        <w:sz w:val="18"/>
        <w:szCs w:val="18"/>
      </w:rPr>
      <w:t xml:space="preserve">, </w:t>
    </w:r>
    <w:smartTag w:uri="urn:schemas-microsoft-com:office:smarttags" w:element="State">
      <w:r w:rsidRPr="00892015">
        <w:rPr>
          <w:b/>
          <w:sz w:val="18"/>
          <w:szCs w:val="18"/>
        </w:rPr>
        <w:t>IN</w:t>
      </w:r>
    </w:smartTag>
    <w:r w:rsidRPr="00892015">
      <w:rPr>
        <w:b/>
        <w:sz w:val="18"/>
        <w:szCs w:val="18"/>
      </w:rPr>
      <w:t xml:space="preserve"> 46802</w:t>
    </w:r>
  </w:p>
  <w:p w14:paraId="761A52F2" w14:textId="77777777" w:rsidR="00E861D0" w:rsidRDefault="00E861D0" w:rsidP="00463DE5">
    <w:pPr>
      <w:pStyle w:val="Footer"/>
      <w:jc w:val="center"/>
      <w:rPr>
        <w:sz w:val="18"/>
        <w:szCs w:val="18"/>
      </w:rPr>
    </w:pPr>
    <w:r w:rsidRPr="003647EA">
      <w:rPr>
        <w:sz w:val="18"/>
        <w:szCs w:val="18"/>
      </w:rPr>
      <w:t>Phone: 260-</w:t>
    </w:r>
    <w:r>
      <w:rPr>
        <w:sz w:val="18"/>
        <w:szCs w:val="18"/>
      </w:rPr>
      <w:t>755-5993</w:t>
    </w:r>
  </w:p>
  <w:p w14:paraId="0A5BA8FA" w14:textId="796395EF" w:rsidR="00C74429" w:rsidRPr="003647EA" w:rsidRDefault="00C74429" w:rsidP="00463DE5">
    <w:pPr>
      <w:pStyle w:val="Footer"/>
      <w:jc w:val="center"/>
      <w:rPr>
        <w:sz w:val="18"/>
        <w:szCs w:val="18"/>
      </w:rPr>
    </w:pPr>
    <w:r w:rsidRPr="00C74429">
      <w:rPr>
        <w:sz w:val="18"/>
        <w:szCs w:val="18"/>
      </w:rPr>
      <w:t>https://www.apexsurveyingfw.com</w:t>
    </w:r>
  </w:p>
  <w:p w14:paraId="58444B4F" w14:textId="77777777" w:rsidR="00E861D0" w:rsidRDefault="00D13641" w:rsidP="00302420">
    <w:r>
      <w:tab/>
    </w:r>
    <w:r>
      <w:tab/>
    </w:r>
    <w:r>
      <w:tab/>
    </w:r>
    <w:r>
      <w:tab/>
    </w:r>
    <w:r>
      <w:tab/>
    </w:r>
    <w:r>
      <w:tab/>
    </w:r>
    <w:r>
      <w:tab/>
    </w:r>
    <w:r>
      <w:tab/>
    </w:r>
    <w:r>
      <w:tab/>
    </w:r>
    <w:r>
      <w:tab/>
    </w:r>
    <w:r>
      <w:tab/>
    </w:r>
  </w:p>
  <w:bookmarkEnd w:id="0"/>
  <w:p w14:paraId="4F09E7AC" w14:textId="77777777" w:rsidR="00E861D0" w:rsidRDefault="00E861D0" w:rsidP="00302420">
    <w:pPr>
      <w:pStyle w:val="Footer"/>
      <w:tabs>
        <w:tab w:val="left" w:pos="852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965E" w14:textId="77777777" w:rsidR="005E2C50" w:rsidRDefault="005E2C50" w:rsidP="00463DE5">
      <w:pPr>
        <w:spacing w:after="0" w:line="240" w:lineRule="auto"/>
      </w:pPr>
      <w:r>
        <w:separator/>
      </w:r>
    </w:p>
  </w:footnote>
  <w:footnote w:type="continuationSeparator" w:id="0">
    <w:p w14:paraId="51182C2D" w14:textId="77777777" w:rsidR="005E2C50" w:rsidRDefault="005E2C50" w:rsidP="00463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F188" w14:textId="77777777" w:rsidR="00E861D0" w:rsidRPr="009A1E1A" w:rsidRDefault="00E861D0" w:rsidP="002B6B9C">
    <w:pPr>
      <w:pStyle w:val="Header"/>
      <w:jc w:val="center"/>
      <w:rPr>
        <w:rFonts w:ascii="Arial Black" w:hAnsi="Arial Black"/>
        <w:b/>
        <w:sz w:val="40"/>
        <w:szCs w:val="40"/>
      </w:rPr>
    </w:pPr>
    <w:r>
      <w:rPr>
        <w:rFonts w:ascii="Arial Black" w:hAnsi="Arial Black"/>
        <w:b/>
        <w:noProof/>
        <w:sz w:val="48"/>
        <w:szCs w:val="48"/>
      </w:rPr>
      <w:t>APEX</w:t>
    </w:r>
    <w:r w:rsidRPr="009A1E1A">
      <w:rPr>
        <w:rFonts w:ascii="Arial Black" w:hAnsi="Arial Black"/>
        <w:b/>
        <w:noProof/>
        <w:sz w:val="40"/>
        <w:szCs w:val="40"/>
      </w:rPr>
      <w:t xml:space="preserve"> </w:t>
    </w:r>
    <w:r w:rsidRPr="00CF1F9A">
      <w:rPr>
        <w:rFonts w:ascii="Arial Black" w:hAnsi="Arial Black"/>
        <w:b/>
        <w:noProof/>
        <w:sz w:val="28"/>
        <w:szCs w:val="28"/>
      </w:rPr>
      <w:t>CONSULTING &amp; SURVEYING</w:t>
    </w:r>
    <w:r w:rsidR="00C33759">
      <w:rPr>
        <w:rFonts w:ascii="Arial Black" w:hAnsi="Arial Black"/>
        <w:b/>
        <w:noProof/>
        <w:sz w:val="32"/>
        <w:szCs w:val="32"/>
      </w:rPr>
      <w:t xml:space="preserve">    </w:t>
    </w:r>
    <w:r w:rsidR="00CF1F9A" w:rsidRPr="00CF1F9A">
      <w:rPr>
        <w:rFonts w:ascii="Arial Black" w:hAnsi="Arial Black"/>
        <w:b/>
        <w:noProof/>
        <w:sz w:val="32"/>
        <w:szCs w:val="32"/>
      </w:rPr>
      <w:drawing>
        <wp:inline distT="0" distB="0" distL="0" distR="0" wp14:anchorId="30F3D402" wp14:editId="15190E9F">
          <wp:extent cx="1781175" cy="895350"/>
          <wp:effectExtent l="19050" t="0" r="9525" b="0"/>
          <wp:docPr id="392319167" name="Picture 100" descr="O:\LOGO\Apex-Consulting-Surveying-LogoOrgBl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O:\LOGO\Apex-Consulting-Surveying-LogoOrgBlend.png"/>
                  <pic:cNvPicPr>
                    <a:picLocks noChangeAspect="1" noChangeArrowheads="1"/>
                  </pic:cNvPicPr>
                </pic:nvPicPr>
                <pic:blipFill>
                  <a:blip r:embed="rId1" cstate="print"/>
                  <a:srcRect/>
                  <a:stretch>
                    <a:fillRect/>
                  </a:stretch>
                </pic:blipFill>
                <pic:spPr bwMode="auto">
                  <a:xfrm>
                    <a:off x="0" y="0"/>
                    <a:ext cx="1781175" cy="895350"/>
                  </a:xfrm>
                  <a:prstGeom prst="rect">
                    <a:avLst/>
                  </a:prstGeom>
                  <a:noFill/>
                  <a:ln w="9525">
                    <a:noFill/>
                    <a:miter lim="800000"/>
                    <a:headEnd/>
                    <a:tailEnd/>
                  </a:ln>
                </pic:spPr>
              </pic:pic>
            </a:graphicData>
          </a:graphic>
        </wp:inline>
      </w:drawing>
    </w:r>
  </w:p>
  <w:p w14:paraId="7FC5E333" w14:textId="59B72480" w:rsidR="00E861D0" w:rsidRDefault="0053658E">
    <w:pPr>
      <w:pStyle w:val="Header"/>
    </w:pPr>
    <w:r>
      <w:rPr>
        <w:b/>
        <w:noProof/>
        <w:sz w:val="52"/>
        <w:szCs w:val="52"/>
      </w:rPr>
      <mc:AlternateContent>
        <mc:Choice Requires="wps">
          <w:drawing>
            <wp:anchor distT="0" distB="0" distL="114300" distR="114300" simplePos="0" relativeHeight="251660288" behindDoc="0" locked="0" layoutInCell="1" allowOverlap="1" wp14:anchorId="7D529E95" wp14:editId="76993A92">
              <wp:simplePos x="0" y="0"/>
              <wp:positionH relativeFrom="column">
                <wp:posOffset>285750</wp:posOffset>
              </wp:positionH>
              <wp:positionV relativeFrom="paragraph">
                <wp:posOffset>77470</wp:posOffset>
              </wp:positionV>
              <wp:extent cx="6286500" cy="0"/>
              <wp:effectExtent l="19050" t="20320" r="19050" b="1778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1679E"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6.1pt" to="517.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"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31B5"/>
    <w:multiLevelType w:val="hybridMultilevel"/>
    <w:tmpl w:val="4C26DD8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A7735"/>
    <w:multiLevelType w:val="hybridMultilevel"/>
    <w:tmpl w:val="B56468C6"/>
    <w:lvl w:ilvl="0" w:tplc="FFFFFFFF">
      <w:start w:val="1"/>
      <w:numFmt w:val="upperLetter"/>
      <w:lvlText w:val="%1."/>
      <w:lvlJc w:val="left"/>
      <w:pPr>
        <w:ind w:left="724" w:hanging="504"/>
        <w:jc w:val="left"/>
      </w:pPr>
      <w:rPr>
        <w:rFonts w:ascii="Arial" w:eastAsia="Arial" w:hAnsi="Arial" w:cs="Arial" w:hint="default"/>
        <w:color w:val="231F20"/>
        <w:spacing w:val="-2"/>
        <w:w w:val="99"/>
        <w:sz w:val="24"/>
        <w:szCs w:val="24"/>
      </w:rPr>
    </w:lvl>
    <w:lvl w:ilvl="1" w:tplc="FFFFFFFF">
      <w:start w:val="1"/>
      <w:numFmt w:val="decimal"/>
      <w:lvlText w:val="%2."/>
      <w:lvlJc w:val="left"/>
      <w:pPr>
        <w:ind w:left="2379" w:hanging="810"/>
        <w:jc w:val="left"/>
      </w:pPr>
      <w:rPr>
        <w:rFonts w:ascii="Arial" w:eastAsia="Arial" w:hAnsi="Arial" w:cs="Arial" w:hint="default"/>
        <w:color w:val="231F20"/>
        <w:w w:val="99"/>
        <w:sz w:val="22"/>
        <w:szCs w:val="22"/>
      </w:rPr>
    </w:lvl>
    <w:lvl w:ilvl="2" w:tplc="FFFFFFFF">
      <w:numFmt w:val="bullet"/>
      <w:lvlText w:val="•"/>
      <w:lvlJc w:val="left"/>
      <w:pPr>
        <w:ind w:left="3340" w:hanging="810"/>
      </w:pPr>
      <w:rPr>
        <w:rFonts w:hint="default"/>
      </w:rPr>
    </w:lvl>
    <w:lvl w:ilvl="3" w:tplc="FFFFFFFF">
      <w:numFmt w:val="bullet"/>
      <w:lvlText w:val="•"/>
      <w:lvlJc w:val="left"/>
      <w:pPr>
        <w:ind w:left="4300" w:hanging="810"/>
      </w:pPr>
      <w:rPr>
        <w:rFonts w:hint="default"/>
      </w:rPr>
    </w:lvl>
    <w:lvl w:ilvl="4" w:tplc="FFFFFFFF">
      <w:numFmt w:val="bullet"/>
      <w:lvlText w:val="•"/>
      <w:lvlJc w:val="left"/>
      <w:pPr>
        <w:ind w:left="5260" w:hanging="810"/>
      </w:pPr>
      <w:rPr>
        <w:rFonts w:hint="default"/>
      </w:rPr>
    </w:lvl>
    <w:lvl w:ilvl="5" w:tplc="FFFFFFFF">
      <w:numFmt w:val="bullet"/>
      <w:lvlText w:val="•"/>
      <w:lvlJc w:val="left"/>
      <w:pPr>
        <w:ind w:left="6220" w:hanging="810"/>
      </w:pPr>
      <w:rPr>
        <w:rFonts w:hint="default"/>
      </w:rPr>
    </w:lvl>
    <w:lvl w:ilvl="6" w:tplc="FFFFFFFF">
      <w:numFmt w:val="bullet"/>
      <w:lvlText w:val="•"/>
      <w:lvlJc w:val="left"/>
      <w:pPr>
        <w:ind w:left="7180" w:hanging="810"/>
      </w:pPr>
      <w:rPr>
        <w:rFonts w:hint="default"/>
      </w:rPr>
    </w:lvl>
    <w:lvl w:ilvl="7" w:tplc="FFFFFFFF">
      <w:numFmt w:val="bullet"/>
      <w:lvlText w:val="•"/>
      <w:lvlJc w:val="left"/>
      <w:pPr>
        <w:ind w:left="8140" w:hanging="810"/>
      </w:pPr>
      <w:rPr>
        <w:rFonts w:hint="default"/>
      </w:rPr>
    </w:lvl>
    <w:lvl w:ilvl="8" w:tplc="FFFFFFFF">
      <w:numFmt w:val="bullet"/>
      <w:lvlText w:val="•"/>
      <w:lvlJc w:val="left"/>
      <w:pPr>
        <w:ind w:left="9100" w:hanging="810"/>
      </w:pPr>
      <w:rPr>
        <w:rFonts w:hint="default"/>
      </w:rPr>
    </w:lvl>
  </w:abstractNum>
  <w:abstractNum w:abstractNumId="2" w15:restartNumberingAfterBreak="0">
    <w:nsid w:val="22997B72"/>
    <w:multiLevelType w:val="hybridMultilevel"/>
    <w:tmpl w:val="9CF4C06C"/>
    <w:lvl w:ilvl="0" w:tplc="6BECA8CE">
      <w:start w:val="1"/>
      <w:numFmt w:val="upperLetter"/>
      <w:lvlText w:val="%1)"/>
      <w:lvlJc w:val="left"/>
      <w:pPr>
        <w:ind w:left="720" w:hanging="72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91F69A6"/>
    <w:multiLevelType w:val="hybridMultilevel"/>
    <w:tmpl w:val="80EEC966"/>
    <w:lvl w:ilvl="0" w:tplc="CA84D4F4">
      <w:start w:val="1"/>
      <w:numFmt w:val="upperLetter"/>
      <w:lvlText w:val="%1."/>
      <w:lvlJc w:val="left"/>
      <w:pPr>
        <w:ind w:left="724" w:hanging="504"/>
        <w:jc w:val="left"/>
      </w:pPr>
      <w:rPr>
        <w:rFonts w:ascii="Arial" w:eastAsia="Arial" w:hAnsi="Arial" w:cs="Arial" w:hint="default"/>
        <w:i w:val="0"/>
        <w:iCs/>
        <w:color w:val="231F20"/>
        <w:spacing w:val="-2"/>
        <w:w w:val="99"/>
        <w:sz w:val="24"/>
        <w:szCs w:val="24"/>
      </w:rPr>
    </w:lvl>
    <w:lvl w:ilvl="1" w:tplc="E980548A">
      <w:start w:val="1"/>
      <w:numFmt w:val="decimal"/>
      <w:lvlText w:val="%2."/>
      <w:lvlJc w:val="left"/>
      <w:pPr>
        <w:ind w:left="2379" w:hanging="810"/>
        <w:jc w:val="left"/>
      </w:pPr>
      <w:rPr>
        <w:rFonts w:ascii="Arial" w:eastAsia="Arial" w:hAnsi="Arial" w:cs="Arial" w:hint="default"/>
        <w:color w:val="231F20"/>
        <w:w w:val="99"/>
        <w:sz w:val="22"/>
        <w:szCs w:val="22"/>
      </w:rPr>
    </w:lvl>
    <w:lvl w:ilvl="2" w:tplc="B0AC5E9E">
      <w:numFmt w:val="bullet"/>
      <w:lvlText w:val="•"/>
      <w:lvlJc w:val="left"/>
      <w:pPr>
        <w:ind w:left="3340" w:hanging="810"/>
      </w:pPr>
      <w:rPr>
        <w:rFonts w:hint="default"/>
      </w:rPr>
    </w:lvl>
    <w:lvl w:ilvl="3" w:tplc="72860150">
      <w:numFmt w:val="bullet"/>
      <w:lvlText w:val="•"/>
      <w:lvlJc w:val="left"/>
      <w:pPr>
        <w:ind w:left="4300" w:hanging="810"/>
      </w:pPr>
      <w:rPr>
        <w:rFonts w:hint="default"/>
      </w:rPr>
    </w:lvl>
    <w:lvl w:ilvl="4" w:tplc="D04EE546">
      <w:numFmt w:val="bullet"/>
      <w:lvlText w:val="•"/>
      <w:lvlJc w:val="left"/>
      <w:pPr>
        <w:ind w:left="5260" w:hanging="810"/>
      </w:pPr>
      <w:rPr>
        <w:rFonts w:hint="default"/>
      </w:rPr>
    </w:lvl>
    <w:lvl w:ilvl="5" w:tplc="2D428280">
      <w:numFmt w:val="bullet"/>
      <w:lvlText w:val="•"/>
      <w:lvlJc w:val="left"/>
      <w:pPr>
        <w:ind w:left="6220" w:hanging="810"/>
      </w:pPr>
      <w:rPr>
        <w:rFonts w:hint="default"/>
      </w:rPr>
    </w:lvl>
    <w:lvl w:ilvl="6" w:tplc="DFD8E69C">
      <w:numFmt w:val="bullet"/>
      <w:lvlText w:val="•"/>
      <w:lvlJc w:val="left"/>
      <w:pPr>
        <w:ind w:left="7180" w:hanging="810"/>
      </w:pPr>
      <w:rPr>
        <w:rFonts w:hint="default"/>
      </w:rPr>
    </w:lvl>
    <w:lvl w:ilvl="7" w:tplc="A51A85E2">
      <w:numFmt w:val="bullet"/>
      <w:lvlText w:val="•"/>
      <w:lvlJc w:val="left"/>
      <w:pPr>
        <w:ind w:left="8140" w:hanging="810"/>
      </w:pPr>
      <w:rPr>
        <w:rFonts w:hint="default"/>
      </w:rPr>
    </w:lvl>
    <w:lvl w:ilvl="8" w:tplc="ACE441F4">
      <w:numFmt w:val="bullet"/>
      <w:lvlText w:val="•"/>
      <w:lvlJc w:val="left"/>
      <w:pPr>
        <w:ind w:left="9100" w:hanging="810"/>
      </w:pPr>
      <w:rPr>
        <w:rFonts w:hint="default"/>
      </w:rPr>
    </w:lvl>
  </w:abstractNum>
  <w:num w:numId="1" w16cid:durableId="1972205904">
    <w:abstractNumId w:val="2"/>
  </w:num>
  <w:num w:numId="2" w16cid:durableId="673923262">
    <w:abstractNumId w:val="0"/>
  </w:num>
  <w:num w:numId="3" w16cid:durableId="2098671221">
    <w:abstractNumId w:val="3"/>
  </w:num>
  <w:num w:numId="4" w16cid:durableId="156560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573"/>
    <w:rsid w:val="00003209"/>
    <w:rsid w:val="00004635"/>
    <w:rsid w:val="000123C9"/>
    <w:rsid w:val="0002158C"/>
    <w:rsid w:val="00070A8D"/>
    <w:rsid w:val="00086C23"/>
    <w:rsid w:val="00090DD3"/>
    <w:rsid w:val="00090FF0"/>
    <w:rsid w:val="00094318"/>
    <w:rsid w:val="000B4573"/>
    <w:rsid w:val="000B4FD8"/>
    <w:rsid w:val="000C0163"/>
    <w:rsid w:val="000C0ECF"/>
    <w:rsid w:val="000C3416"/>
    <w:rsid w:val="000C66D8"/>
    <w:rsid w:val="000D4419"/>
    <w:rsid w:val="000D6836"/>
    <w:rsid w:val="000F1D3B"/>
    <w:rsid w:val="000F47DE"/>
    <w:rsid w:val="000F558A"/>
    <w:rsid w:val="0012197E"/>
    <w:rsid w:val="0012651D"/>
    <w:rsid w:val="00134589"/>
    <w:rsid w:val="0014126C"/>
    <w:rsid w:val="0014550B"/>
    <w:rsid w:val="001562AF"/>
    <w:rsid w:val="00181297"/>
    <w:rsid w:val="00182716"/>
    <w:rsid w:val="00191237"/>
    <w:rsid w:val="001969E6"/>
    <w:rsid w:val="001A1171"/>
    <w:rsid w:val="001B077F"/>
    <w:rsid w:val="001B760C"/>
    <w:rsid w:val="001E5846"/>
    <w:rsid w:val="001E6C9B"/>
    <w:rsid w:val="001F27BF"/>
    <w:rsid w:val="001F7424"/>
    <w:rsid w:val="00210DB0"/>
    <w:rsid w:val="00210ED6"/>
    <w:rsid w:val="00243D20"/>
    <w:rsid w:val="00245571"/>
    <w:rsid w:val="00247BFE"/>
    <w:rsid w:val="002523E6"/>
    <w:rsid w:val="00252412"/>
    <w:rsid w:val="00253C48"/>
    <w:rsid w:val="00261897"/>
    <w:rsid w:val="0026274A"/>
    <w:rsid w:val="00267439"/>
    <w:rsid w:val="002705C3"/>
    <w:rsid w:val="002728D6"/>
    <w:rsid w:val="00274559"/>
    <w:rsid w:val="002779CA"/>
    <w:rsid w:val="00282391"/>
    <w:rsid w:val="002A1BDD"/>
    <w:rsid w:val="002A5314"/>
    <w:rsid w:val="002B6B9C"/>
    <w:rsid w:val="002C1651"/>
    <w:rsid w:val="002C1F12"/>
    <w:rsid w:val="002C5FF0"/>
    <w:rsid w:val="002D6F41"/>
    <w:rsid w:val="002E37FD"/>
    <w:rsid w:val="002F488D"/>
    <w:rsid w:val="003000BB"/>
    <w:rsid w:val="00300FD3"/>
    <w:rsid w:val="0030104A"/>
    <w:rsid w:val="00301AB1"/>
    <w:rsid w:val="00302420"/>
    <w:rsid w:val="00305779"/>
    <w:rsid w:val="003112F9"/>
    <w:rsid w:val="00312DA5"/>
    <w:rsid w:val="00327BAE"/>
    <w:rsid w:val="0033633D"/>
    <w:rsid w:val="00336588"/>
    <w:rsid w:val="003402A3"/>
    <w:rsid w:val="00340ACC"/>
    <w:rsid w:val="0035207B"/>
    <w:rsid w:val="00352561"/>
    <w:rsid w:val="0036338F"/>
    <w:rsid w:val="0036561E"/>
    <w:rsid w:val="00370F16"/>
    <w:rsid w:val="00374D73"/>
    <w:rsid w:val="00382178"/>
    <w:rsid w:val="00386A64"/>
    <w:rsid w:val="00391DE4"/>
    <w:rsid w:val="00394BE8"/>
    <w:rsid w:val="003A3D0D"/>
    <w:rsid w:val="003A727F"/>
    <w:rsid w:val="003B3AB7"/>
    <w:rsid w:val="003B7F94"/>
    <w:rsid w:val="003D3B20"/>
    <w:rsid w:val="003D4A37"/>
    <w:rsid w:val="003D58FA"/>
    <w:rsid w:val="003F2C47"/>
    <w:rsid w:val="003F5737"/>
    <w:rsid w:val="003F5FBD"/>
    <w:rsid w:val="00411CFD"/>
    <w:rsid w:val="00423F9B"/>
    <w:rsid w:val="0042439D"/>
    <w:rsid w:val="00424FFC"/>
    <w:rsid w:val="00433A20"/>
    <w:rsid w:val="004405C4"/>
    <w:rsid w:val="004556E0"/>
    <w:rsid w:val="004612FB"/>
    <w:rsid w:val="00463DE5"/>
    <w:rsid w:val="00465E27"/>
    <w:rsid w:val="00467294"/>
    <w:rsid w:val="004771E5"/>
    <w:rsid w:val="00484EC2"/>
    <w:rsid w:val="004908B7"/>
    <w:rsid w:val="00493A34"/>
    <w:rsid w:val="00496640"/>
    <w:rsid w:val="004A0A04"/>
    <w:rsid w:val="004A1407"/>
    <w:rsid w:val="004C0F45"/>
    <w:rsid w:val="004C168B"/>
    <w:rsid w:val="004C18E9"/>
    <w:rsid w:val="004D1B51"/>
    <w:rsid w:val="004D6882"/>
    <w:rsid w:val="004E1C37"/>
    <w:rsid w:val="004E5888"/>
    <w:rsid w:val="004F0786"/>
    <w:rsid w:val="004F2499"/>
    <w:rsid w:val="00504AD7"/>
    <w:rsid w:val="005067D6"/>
    <w:rsid w:val="0051306A"/>
    <w:rsid w:val="00515D23"/>
    <w:rsid w:val="00516B80"/>
    <w:rsid w:val="00516D81"/>
    <w:rsid w:val="0051748B"/>
    <w:rsid w:val="00524B8F"/>
    <w:rsid w:val="0053658E"/>
    <w:rsid w:val="00542DE8"/>
    <w:rsid w:val="00543791"/>
    <w:rsid w:val="00550E04"/>
    <w:rsid w:val="0056027E"/>
    <w:rsid w:val="00562BED"/>
    <w:rsid w:val="00573712"/>
    <w:rsid w:val="005748C8"/>
    <w:rsid w:val="00576061"/>
    <w:rsid w:val="00584DAA"/>
    <w:rsid w:val="005A546F"/>
    <w:rsid w:val="005A701A"/>
    <w:rsid w:val="005B0978"/>
    <w:rsid w:val="005C5164"/>
    <w:rsid w:val="005D3CA2"/>
    <w:rsid w:val="005D519C"/>
    <w:rsid w:val="005E0276"/>
    <w:rsid w:val="005E1FC9"/>
    <w:rsid w:val="005E2C50"/>
    <w:rsid w:val="005F1C82"/>
    <w:rsid w:val="00600A8F"/>
    <w:rsid w:val="0060653A"/>
    <w:rsid w:val="00613D26"/>
    <w:rsid w:val="00632C5B"/>
    <w:rsid w:val="00640B26"/>
    <w:rsid w:val="00642FE0"/>
    <w:rsid w:val="0065599A"/>
    <w:rsid w:val="00664D99"/>
    <w:rsid w:val="00670D39"/>
    <w:rsid w:val="00671520"/>
    <w:rsid w:val="00690A3E"/>
    <w:rsid w:val="0069304F"/>
    <w:rsid w:val="006A2ED7"/>
    <w:rsid w:val="006A49FD"/>
    <w:rsid w:val="006A5414"/>
    <w:rsid w:val="006C0F17"/>
    <w:rsid w:val="006C494D"/>
    <w:rsid w:val="006C70F7"/>
    <w:rsid w:val="006D6C4A"/>
    <w:rsid w:val="006F0A1D"/>
    <w:rsid w:val="00700E37"/>
    <w:rsid w:val="007167A7"/>
    <w:rsid w:val="00721AF1"/>
    <w:rsid w:val="00724064"/>
    <w:rsid w:val="007301CB"/>
    <w:rsid w:val="00733956"/>
    <w:rsid w:val="007370F5"/>
    <w:rsid w:val="0074751E"/>
    <w:rsid w:val="00760347"/>
    <w:rsid w:val="007730FC"/>
    <w:rsid w:val="00785FCB"/>
    <w:rsid w:val="00794CE4"/>
    <w:rsid w:val="007A5AA0"/>
    <w:rsid w:val="007B1676"/>
    <w:rsid w:val="007B19BD"/>
    <w:rsid w:val="007C2F7F"/>
    <w:rsid w:val="007D0E5D"/>
    <w:rsid w:val="007D32F6"/>
    <w:rsid w:val="007D3D1F"/>
    <w:rsid w:val="007D56D6"/>
    <w:rsid w:val="007E6234"/>
    <w:rsid w:val="007E7269"/>
    <w:rsid w:val="007F5A10"/>
    <w:rsid w:val="007F5AFB"/>
    <w:rsid w:val="00802C89"/>
    <w:rsid w:val="00824EFF"/>
    <w:rsid w:val="008325D5"/>
    <w:rsid w:val="00852565"/>
    <w:rsid w:val="008657B1"/>
    <w:rsid w:val="00867BF5"/>
    <w:rsid w:val="00886A38"/>
    <w:rsid w:val="008871D7"/>
    <w:rsid w:val="00890134"/>
    <w:rsid w:val="00892015"/>
    <w:rsid w:val="00894ACF"/>
    <w:rsid w:val="008978E2"/>
    <w:rsid w:val="008A186B"/>
    <w:rsid w:val="008A3E9A"/>
    <w:rsid w:val="008A608A"/>
    <w:rsid w:val="008A6CBF"/>
    <w:rsid w:val="008B3088"/>
    <w:rsid w:val="008D619F"/>
    <w:rsid w:val="008E39F5"/>
    <w:rsid w:val="008E701A"/>
    <w:rsid w:val="008F3414"/>
    <w:rsid w:val="008F569A"/>
    <w:rsid w:val="008F63C4"/>
    <w:rsid w:val="008F791E"/>
    <w:rsid w:val="00905AD3"/>
    <w:rsid w:val="00907B95"/>
    <w:rsid w:val="009112F3"/>
    <w:rsid w:val="0092665B"/>
    <w:rsid w:val="009543E6"/>
    <w:rsid w:val="00961337"/>
    <w:rsid w:val="00967EA6"/>
    <w:rsid w:val="009771DB"/>
    <w:rsid w:val="0098129F"/>
    <w:rsid w:val="0098554A"/>
    <w:rsid w:val="009A55FB"/>
    <w:rsid w:val="009B49EE"/>
    <w:rsid w:val="009C08C4"/>
    <w:rsid w:val="009C65A3"/>
    <w:rsid w:val="009D5F87"/>
    <w:rsid w:val="009F4E52"/>
    <w:rsid w:val="009F4E6D"/>
    <w:rsid w:val="00A34DB3"/>
    <w:rsid w:val="00A45207"/>
    <w:rsid w:val="00A50C0C"/>
    <w:rsid w:val="00A6017D"/>
    <w:rsid w:val="00A64402"/>
    <w:rsid w:val="00A75D5B"/>
    <w:rsid w:val="00A82BDE"/>
    <w:rsid w:val="00A90097"/>
    <w:rsid w:val="00AA20C0"/>
    <w:rsid w:val="00AC18AF"/>
    <w:rsid w:val="00AC31E2"/>
    <w:rsid w:val="00AD0061"/>
    <w:rsid w:val="00AF1E03"/>
    <w:rsid w:val="00B03B4A"/>
    <w:rsid w:val="00B12ED6"/>
    <w:rsid w:val="00B1366A"/>
    <w:rsid w:val="00B235AF"/>
    <w:rsid w:val="00B25242"/>
    <w:rsid w:val="00B30A8B"/>
    <w:rsid w:val="00B4364D"/>
    <w:rsid w:val="00B4417A"/>
    <w:rsid w:val="00B4559D"/>
    <w:rsid w:val="00B52198"/>
    <w:rsid w:val="00B561D8"/>
    <w:rsid w:val="00B628AB"/>
    <w:rsid w:val="00B93840"/>
    <w:rsid w:val="00B95E98"/>
    <w:rsid w:val="00B97210"/>
    <w:rsid w:val="00BA06BE"/>
    <w:rsid w:val="00BA2C2F"/>
    <w:rsid w:val="00BA502A"/>
    <w:rsid w:val="00BB1175"/>
    <w:rsid w:val="00BB1848"/>
    <w:rsid w:val="00BB56FC"/>
    <w:rsid w:val="00BC6C35"/>
    <w:rsid w:val="00BF1546"/>
    <w:rsid w:val="00C05ECB"/>
    <w:rsid w:val="00C11E72"/>
    <w:rsid w:val="00C1298A"/>
    <w:rsid w:val="00C12CD8"/>
    <w:rsid w:val="00C25550"/>
    <w:rsid w:val="00C33759"/>
    <w:rsid w:val="00C363CB"/>
    <w:rsid w:val="00C40452"/>
    <w:rsid w:val="00C46683"/>
    <w:rsid w:val="00C51C72"/>
    <w:rsid w:val="00C54098"/>
    <w:rsid w:val="00C56FC8"/>
    <w:rsid w:val="00C57309"/>
    <w:rsid w:val="00C612C0"/>
    <w:rsid w:val="00C61D4D"/>
    <w:rsid w:val="00C67420"/>
    <w:rsid w:val="00C74429"/>
    <w:rsid w:val="00C77908"/>
    <w:rsid w:val="00C84FAF"/>
    <w:rsid w:val="00C91614"/>
    <w:rsid w:val="00C91D1D"/>
    <w:rsid w:val="00C9443D"/>
    <w:rsid w:val="00C95D02"/>
    <w:rsid w:val="00C97D5B"/>
    <w:rsid w:val="00CA1D51"/>
    <w:rsid w:val="00CA736F"/>
    <w:rsid w:val="00CB0606"/>
    <w:rsid w:val="00CB0A56"/>
    <w:rsid w:val="00CB4CAF"/>
    <w:rsid w:val="00CB76DC"/>
    <w:rsid w:val="00CC0265"/>
    <w:rsid w:val="00CC5F33"/>
    <w:rsid w:val="00CD04AB"/>
    <w:rsid w:val="00CD5123"/>
    <w:rsid w:val="00CD5F73"/>
    <w:rsid w:val="00CE0369"/>
    <w:rsid w:val="00CE133F"/>
    <w:rsid w:val="00CE163F"/>
    <w:rsid w:val="00CE462D"/>
    <w:rsid w:val="00CF1313"/>
    <w:rsid w:val="00CF1F9A"/>
    <w:rsid w:val="00CF3A74"/>
    <w:rsid w:val="00D00179"/>
    <w:rsid w:val="00D11CF8"/>
    <w:rsid w:val="00D13641"/>
    <w:rsid w:val="00D152AA"/>
    <w:rsid w:val="00D161A8"/>
    <w:rsid w:val="00D20B57"/>
    <w:rsid w:val="00D2739A"/>
    <w:rsid w:val="00D27837"/>
    <w:rsid w:val="00D31A81"/>
    <w:rsid w:val="00D3471E"/>
    <w:rsid w:val="00D42ADF"/>
    <w:rsid w:val="00D50DC1"/>
    <w:rsid w:val="00D545F7"/>
    <w:rsid w:val="00D571A6"/>
    <w:rsid w:val="00D5733D"/>
    <w:rsid w:val="00D57750"/>
    <w:rsid w:val="00D60286"/>
    <w:rsid w:val="00D60649"/>
    <w:rsid w:val="00D62642"/>
    <w:rsid w:val="00D703D1"/>
    <w:rsid w:val="00D7178F"/>
    <w:rsid w:val="00D77DC0"/>
    <w:rsid w:val="00D77FE7"/>
    <w:rsid w:val="00D82436"/>
    <w:rsid w:val="00D93672"/>
    <w:rsid w:val="00D9496C"/>
    <w:rsid w:val="00DA1BF3"/>
    <w:rsid w:val="00DB1006"/>
    <w:rsid w:val="00DB191B"/>
    <w:rsid w:val="00DC19E2"/>
    <w:rsid w:val="00DD68EB"/>
    <w:rsid w:val="00DE412C"/>
    <w:rsid w:val="00DE4B8E"/>
    <w:rsid w:val="00DF33AB"/>
    <w:rsid w:val="00E01581"/>
    <w:rsid w:val="00E05F17"/>
    <w:rsid w:val="00E22252"/>
    <w:rsid w:val="00E22410"/>
    <w:rsid w:val="00E23AC5"/>
    <w:rsid w:val="00E355AA"/>
    <w:rsid w:val="00E4732E"/>
    <w:rsid w:val="00E531DE"/>
    <w:rsid w:val="00E861D0"/>
    <w:rsid w:val="00E87D86"/>
    <w:rsid w:val="00E90FAE"/>
    <w:rsid w:val="00E92929"/>
    <w:rsid w:val="00E9314A"/>
    <w:rsid w:val="00EA1F5D"/>
    <w:rsid w:val="00EA365E"/>
    <w:rsid w:val="00EB617D"/>
    <w:rsid w:val="00EB6ED7"/>
    <w:rsid w:val="00EC67FD"/>
    <w:rsid w:val="00ED27A0"/>
    <w:rsid w:val="00ED3AC2"/>
    <w:rsid w:val="00ED47F6"/>
    <w:rsid w:val="00ED6D6E"/>
    <w:rsid w:val="00EE4B48"/>
    <w:rsid w:val="00F11218"/>
    <w:rsid w:val="00F1147C"/>
    <w:rsid w:val="00F14143"/>
    <w:rsid w:val="00F43924"/>
    <w:rsid w:val="00F524FE"/>
    <w:rsid w:val="00F55301"/>
    <w:rsid w:val="00F6195D"/>
    <w:rsid w:val="00F70E60"/>
    <w:rsid w:val="00F77E3D"/>
    <w:rsid w:val="00F81E28"/>
    <w:rsid w:val="00F82395"/>
    <w:rsid w:val="00F8389E"/>
    <w:rsid w:val="00F975B0"/>
    <w:rsid w:val="00F97759"/>
    <w:rsid w:val="00FA09AA"/>
    <w:rsid w:val="00FA2936"/>
    <w:rsid w:val="00FA51FD"/>
    <w:rsid w:val="00FB546A"/>
    <w:rsid w:val="00FC45E6"/>
    <w:rsid w:val="00FC4641"/>
    <w:rsid w:val="00FD03EA"/>
    <w:rsid w:val="00FE1408"/>
    <w:rsid w:val="00FE2BDC"/>
    <w:rsid w:val="00FE44C2"/>
    <w:rsid w:val="00FE5E81"/>
    <w:rsid w:val="00FF3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01FCC68A"/>
  <w15:docId w15:val="{146D4D8E-BAAA-45E4-B152-FEC66AA71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AC5"/>
    <w:pPr>
      <w:spacing w:after="200" w:line="276" w:lineRule="auto"/>
    </w:pPr>
    <w:rPr>
      <w:sz w:val="22"/>
      <w:szCs w:val="22"/>
    </w:rPr>
  </w:style>
  <w:style w:type="paragraph" w:styleId="Heading3">
    <w:name w:val="heading 3"/>
    <w:basedOn w:val="Normal"/>
    <w:link w:val="Heading3Char"/>
    <w:uiPriority w:val="9"/>
    <w:unhideWhenUsed/>
    <w:qFormat/>
    <w:rsid w:val="0053658E"/>
    <w:pPr>
      <w:widowControl w:val="0"/>
      <w:autoSpaceDE w:val="0"/>
      <w:autoSpaceDN w:val="0"/>
      <w:spacing w:after="0" w:line="240" w:lineRule="auto"/>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B4573"/>
    <w:pPr>
      <w:spacing w:after="0" w:line="240" w:lineRule="auto"/>
    </w:pPr>
    <w:rPr>
      <w:rFonts w:ascii="Times New Roman" w:eastAsia="Times New Roman" w:hAnsi="Times New Roman"/>
      <w:sz w:val="24"/>
      <w:szCs w:val="20"/>
    </w:rPr>
  </w:style>
  <w:style w:type="character" w:customStyle="1" w:styleId="BodyTextChar">
    <w:name w:val="Body Text Char"/>
    <w:basedOn w:val="DefaultParagraphFont"/>
    <w:link w:val="BodyText"/>
    <w:rsid w:val="000B4573"/>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F97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759"/>
    <w:rPr>
      <w:rFonts w:ascii="Tahoma" w:hAnsi="Tahoma" w:cs="Tahoma"/>
      <w:sz w:val="16"/>
      <w:szCs w:val="16"/>
    </w:rPr>
  </w:style>
  <w:style w:type="paragraph" w:styleId="Header">
    <w:name w:val="header"/>
    <w:basedOn w:val="Normal"/>
    <w:link w:val="HeaderChar"/>
    <w:unhideWhenUsed/>
    <w:rsid w:val="00463D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3DE5"/>
    <w:rPr>
      <w:sz w:val="22"/>
      <w:szCs w:val="22"/>
    </w:rPr>
  </w:style>
  <w:style w:type="paragraph" w:styleId="Footer">
    <w:name w:val="footer"/>
    <w:basedOn w:val="Normal"/>
    <w:link w:val="FooterChar"/>
    <w:unhideWhenUsed/>
    <w:rsid w:val="00463D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3DE5"/>
    <w:rPr>
      <w:sz w:val="22"/>
      <w:szCs w:val="22"/>
    </w:rPr>
  </w:style>
  <w:style w:type="character" w:customStyle="1" w:styleId="Absatz-Standardschriftart">
    <w:name w:val="Absatz-Standardschriftart"/>
    <w:rsid w:val="00D93672"/>
  </w:style>
  <w:style w:type="paragraph" w:styleId="PlainText">
    <w:name w:val="Plain Text"/>
    <w:basedOn w:val="Normal"/>
    <w:link w:val="PlainTextChar"/>
    <w:rsid w:val="00D93672"/>
    <w:pPr>
      <w:widowControl w:val="0"/>
      <w:suppressAutoHyphens/>
      <w:spacing w:after="0" w:line="240" w:lineRule="auto"/>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rsid w:val="00D93672"/>
    <w:rPr>
      <w:rFonts w:ascii="Courier New" w:eastAsia="Times New Roman" w:hAnsi="Courier New" w:cs="Courier New"/>
      <w:lang w:eastAsia="ar-SA"/>
    </w:rPr>
  </w:style>
  <w:style w:type="paragraph" w:styleId="ListParagraph">
    <w:name w:val="List Paragraph"/>
    <w:basedOn w:val="Normal"/>
    <w:uiPriority w:val="1"/>
    <w:qFormat/>
    <w:rsid w:val="00D13641"/>
    <w:pPr>
      <w:widowControl w:val="0"/>
      <w:suppressAutoHyphens/>
      <w:spacing w:after="0" w:line="240" w:lineRule="auto"/>
      <w:ind w:left="720"/>
      <w:contextualSpacing/>
    </w:pPr>
    <w:rPr>
      <w:rFonts w:ascii="Times New Roman" w:eastAsia="Times New Roman" w:hAnsi="Times New Roman"/>
      <w:sz w:val="24"/>
      <w:szCs w:val="24"/>
      <w:lang w:eastAsia="ar-SA"/>
    </w:rPr>
  </w:style>
  <w:style w:type="paragraph" w:customStyle="1" w:styleId="DefaultText1">
    <w:name w:val="Default Text:1"/>
    <w:basedOn w:val="Normal"/>
    <w:rsid w:val="00D13641"/>
    <w:pPr>
      <w:overflowPunct w:val="0"/>
      <w:autoSpaceDE w:val="0"/>
      <w:autoSpaceDN w:val="0"/>
      <w:adjustRightInd w:val="0"/>
      <w:spacing w:after="0" w:line="240" w:lineRule="exact"/>
      <w:textAlignment w:val="baseline"/>
    </w:pPr>
    <w:rPr>
      <w:rFonts w:ascii="Times New Roman" w:eastAsia="Times New Roman" w:hAnsi="Times New Roman"/>
      <w:sz w:val="24"/>
      <w:szCs w:val="20"/>
    </w:rPr>
  </w:style>
  <w:style w:type="paragraph" w:customStyle="1" w:styleId="DefaultText">
    <w:name w:val="Default Text"/>
    <w:basedOn w:val="Normal"/>
    <w:rsid w:val="00D13641"/>
    <w:pPr>
      <w:overflowPunct w:val="0"/>
      <w:autoSpaceDE w:val="0"/>
      <w:autoSpaceDN w:val="0"/>
      <w:adjustRightInd w:val="0"/>
      <w:spacing w:after="0" w:line="240" w:lineRule="auto"/>
      <w:textAlignment w:val="baseline"/>
    </w:pPr>
    <w:rPr>
      <w:rFonts w:ascii="TimesNewRomanPS" w:eastAsia="Times New Roman" w:hAnsi="TimesNewRomanPS"/>
      <w:sz w:val="24"/>
      <w:szCs w:val="20"/>
    </w:rPr>
  </w:style>
  <w:style w:type="character" w:styleId="Hyperlink">
    <w:name w:val="Hyperlink"/>
    <w:basedOn w:val="DefaultParagraphFont"/>
    <w:uiPriority w:val="99"/>
    <w:unhideWhenUsed/>
    <w:rsid w:val="00DE412C"/>
    <w:rPr>
      <w:color w:val="0000FF" w:themeColor="hyperlink"/>
      <w:u w:val="single"/>
    </w:rPr>
  </w:style>
  <w:style w:type="character" w:styleId="Mention">
    <w:name w:val="Mention"/>
    <w:basedOn w:val="DefaultParagraphFont"/>
    <w:uiPriority w:val="99"/>
    <w:semiHidden/>
    <w:unhideWhenUsed/>
    <w:rsid w:val="00DE412C"/>
    <w:rPr>
      <w:color w:val="2B579A"/>
      <w:shd w:val="clear" w:color="auto" w:fill="E6E6E6"/>
    </w:rPr>
  </w:style>
  <w:style w:type="character" w:customStyle="1" w:styleId="Heading3Char">
    <w:name w:val="Heading 3 Char"/>
    <w:basedOn w:val="DefaultParagraphFont"/>
    <w:link w:val="Heading3"/>
    <w:uiPriority w:val="9"/>
    <w:rsid w:val="0053658E"/>
    <w:rPr>
      <w:rFonts w:ascii="Arial" w:eastAsia="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477945">
      <w:bodyDiv w:val="1"/>
      <w:marLeft w:val="0"/>
      <w:marRight w:val="0"/>
      <w:marTop w:val="0"/>
      <w:marBottom w:val="0"/>
      <w:divBdr>
        <w:top w:val="none" w:sz="0" w:space="0" w:color="auto"/>
        <w:left w:val="none" w:sz="0" w:space="0" w:color="auto"/>
        <w:bottom w:val="none" w:sz="0" w:space="0" w:color="auto"/>
        <w:right w:val="none" w:sz="0" w:space="0" w:color="auto"/>
      </w:divBdr>
    </w:div>
    <w:div w:id="167136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4D3FA-AF28-416B-8E20-96BCE5858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616</Words>
  <Characters>3501</Characters>
  <Application>Microsoft Office Word</Application>
  <DocSecurity>0</DocSecurity>
  <Lines>71</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Nana</dc:creator>
  <cp:lastModifiedBy>Parker Zurbuch</cp:lastModifiedBy>
  <cp:revision>2</cp:revision>
  <cp:lastPrinted>2022-03-24T14:21:00Z</cp:lastPrinted>
  <dcterms:created xsi:type="dcterms:W3CDTF">2026-02-13T18:02:00Z</dcterms:created>
  <dcterms:modified xsi:type="dcterms:W3CDTF">2026-02-13T18:02:00Z</dcterms:modified>
</cp:coreProperties>
</file>