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400896916"/>
        <w:docPartObj>
          <w:docPartGallery w:val="Cover Pages"/>
          <w:docPartUnique/>
        </w:docPartObj>
      </w:sdtPr>
      <w:sdtEndPr/>
      <w:sdtContent>
        <w:p w14:paraId="3F3BF90C" w14:textId="5BD748E0" w:rsidR="00AC6D6C" w:rsidRPr="00CB32C1" w:rsidRDefault="0067461B">
          <w:pPr>
            <w:rPr>
              <w:rFonts w:cstheme="minorHAnsi"/>
            </w:rPr>
          </w:pPr>
          <w:r w:rsidRPr="00CB32C1">
            <w:rPr>
              <w:rFonts w:cstheme="minorHAnsi"/>
              <w:noProof/>
            </w:rPr>
            <w:drawing>
              <wp:anchor distT="0" distB="0" distL="114300" distR="114300" simplePos="0" relativeHeight="251663360" behindDoc="0" locked="0" layoutInCell="1" allowOverlap="1" wp14:anchorId="3E86061F" wp14:editId="00C2C053">
                <wp:simplePos x="0" y="0"/>
                <wp:positionH relativeFrom="margin">
                  <wp:align>left</wp:align>
                </wp:positionH>
                <wp:positionV relativeFrom="paragraph">
                  <wp:posOffset>-232410</wp:posOffset>
                </wp:positionV>
                <wp:extent cx="1249680" cy="927004"/>
                <wp:effectExtent l="0" t="0" r="7620" b="6985"/>
                <wp:wrapNone/>
                <wp:docPr id="6" name="Image 6" descr="Résultat de recherche d'images pour &quot;logo es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sgi&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811" t="9837" r="12178" b="8680"/>
                        <a:stretch/>
                      </pic:blipFill>
                      <pic:spPr bwMode="auto">
                        <a:xfrm>
                          <a:off x="0" y="0"/>
                          <a:ext cx="1249680" cy="927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70E" w:rsidRPr="00CB32C1">
            <w:rPr>
              <w:rFonts w:cstheme="minorHAnsi"/>
              <w:noProof/>
            </w:rPr>
            <mc:AlternateContent>
              <mc:Choice Requires="wps">
                <w:drawing>
                  <wp:anchor distT="0" distB="0" distL="114300" distR="114300" simplePos="0" relativeHeight="251661312" behindDoc="0" locked="0" layoutInCell="1" allowOverlap="1" wp14:anchorId="5104790B" wp14:editId="304A994B">
                    <wp:simplePos x="0" y="0"/>
                    <wp:positionH relativeFrom="margin">
                      <wp:posOffset>570865</wp:posOffset>
                    </wp:positionH>
                    <wp:positionV relativeFrom="margin">
                      <wp:posOffset>-74617</wp:posOffset>
                    </wp:positionV>
                    <wp:extent cx="3660775" cy="3651250"/>
                    <wp:effectExtent l="0" t="0" r="13335"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32"/>
                                    <w:szCs w:val="32"/>
                                  </w:rPr>
                                  <w:alias w:val="Date de publication"/>
                                  <w:tag w:val=""/>
                                  <w:id w:val="-312412951"/>
                                  <w:dataBinding w:prefixMappings="xmlns:ns0='http://schemas.microsoft.com/office/2006/coverPageProps' " w:xpath="/ns0:CoverPageProperties[1]/ns0:PublishDate[1]" w:storeItemID="{55AF091B-3C7A-41E3-B477-F2FDAA23CFDA}"/>
                                  <w:date w:fullDate="2020-05-10T00:00:00Z">
                                    <w:dateFormat w:val="dd MMMM yyyy"/>
                                    <w:lid w:val="fr-FR"/>
                                    <w:storeMappedDataAs w:val="dateTime"/>
                                    <w:calendar w:val="gregorian"/>
                                  </w:date>
                                </w:sdtPr>
                                <w:sdtEndPr/>
                                <w:sdtContent>
                                  <w:p w14:paraId="78405E0F" w14:textId="73D90AAB" w:rsidR="00F40F4D" w:rsidRPr="006C36C8" w:rsidRDefault="001E62B1" w:rsidP="006C36C8">
                                    <w:pPr>
                                      <w:pStyle w:val="Sansinterligne"/>
                                      <w:jc w:val="right"/>
                                      <w:rPr>
                                        <w:b/>
                                        <w:caps/>
                                        <w:sz w:val="32"/>
                                        <w:szCs w:val="32"/>
                                      </w:rPr>
                                    </w:pPr>
                                    <w:r>
                                      <w:rPr>
                                        <w:b/>
                                        <w:caps/>
                                        <w:sz w:val="32"/>
                                        <w:szCs w:val="32"/>
                                      </w:rPr>
                                      <w:t>10 mai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104790B" id="_x0000_t202" coordsize="21600,21600" o:spt="202" path="m,l,21600r21600,l21600,xe">
                    <v:stroke joinstyle="miter"/>
                    <v:path gradientshapeok="t" o:connecttype="rect"/>
                  </v:shapetype>
                  <v:shape id="Zone de texte 111" o:spid="_x0000_s1026" type="#_x0000_t202" style="position:absolute;margin-left:44.95pt;margin-top:-5.9pt;width:288.25pt;height:287.5pt;z-index:251661312;visibility:visible;mso-wrap-style:square;mso-width-percent:734;mso-height-percent:363;mso-wrap-distance-left:9pt;mso-wrap-distance-top:0;mso-wrap-distance-right:9pt;mso-wrap-distance-bottom:0;mso-position-horizontal:absolute;mso-position-horizontal-relative:margin;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" filled="f" stroked="f" strokeweight=".5pt">
                    <v:textbox style="mso-fit-shape-to-text:t" inset="0,0,0,0">
                      <w:txbxContent>
                        <w:sdt>
                          <w:sdtPr>
                            <w:rPr>
                              <w:b/>
                              <w:caps/>
                              <w:sz w:val="32"/>
                              <w:szCs w:val="32"/>
                            </w:rPr>
                            <w:alias w:val="Date de publication"/>
                            <w:tag w:val=""/>
                            <w:id w:val="-312412951"/>
                            <w:dataBinding w:prefixMappings="xmlns:ns0='http://schemas.microsoft.com/office/2006/coverPageProps' " w:xpath="/ns0:CoverPageProperties[1]/ns0:PublishDate[1]" w:storeItemID="{55AF091B-3C7A-41E3-B477-F2FDAA23CFDA}"/>
                            <w:date w:fullDate="2020-05-10T00:00:00Z">
                              <w:dateFormat w:val="dd MMMM yyyy"/>
                              <w:lid w:val="fr-FR"/>
                              <w:storeMappedDataAs w:val="dateTime"/>
                              <w:calendar w:val="gregorian"/>
                            </w:date>
                          </w:sdtPr>
                          <w:sdtEndPr/>
                          <w:sdtContent>
                            <w:p w14:paraId="78405E0F" w14:textId="73D90AAB" w:rsidR="00F40F4D" w:rsidRPr="006C36C8" w:rsidRDefault="001E62B1" w:rsidP="006C36C8">
                              <w:pPr>
                                <w:pStyle w:val="Sansinterligne"/>
                                <w:jc w:val="right"/>
                                <w:rPr>
                                  <w:b/>
                                  <w:caps/>
                                  <w:sz w:val="32"/>
                                  <w:szCs w:val="32"/>
                                </w:rPr>
                              </w:pPr>
                              <w:r>
                                <w:rPr>
                                  <w:b/>
                                  <w:caps/>
                                  <w:sz w:val="32"/>
                                  <w:szCs w:val="32"/>
                                </w:rPr>
                                <w:t>10 mai 2020</w:t>
                              </w:r>
                            </w:p>
                          </w:sdtContent>
                        </w:sdt>
                      </w:txbxContent>
                    </v:textbox>
                    <w10:wrap type="square" anchorx="margin" anchory="margin"/>
                  </v:shape>
                </w:pict>
              </mc:Fallback>
            </mc:AlternateContent>
          </w:r>
        </w:p>
        <w:p w14:paraId="5A848EEA" w14:textId="632BC194" w:rsidR="008E28F0" w:rsidRPr="008E28F0" w:rsidRDefault="009209CD" w:rsidP="008E28F0">
          <w:pPr>
            <w:rPr>
              <w:rFonts w:cstheme="minorHAnsi"/>
            </w:rPr>
          </w:pPr>
          <w:r w:rsidRPr="00CB32C1">
            <w:rPr>
              <w:rFonts w:cstheme="minorHAnsi"/>
              <w:noProof/>
            </w:rPr>
            <mc:AlternateContent>
              <mc:Choice Requires="wps">
                <w:drawing>
                  <wp:anchor distT="0" distB="0" distL="114300" distR="114300" simplePos="0" relativeHeight="251659264" behindDoc="0" locked="0" layoutInCell="1" allowOverlap="1" wp14:anchorId="6F5B286C" wp14:editId="3B9B6CB0">
                    <wp:simplePos x="0" y="0"/>
                    <wp:positionH relativeFrom="margin">
                      <wp:posOffset>285750</wp:posOffset>
                    </wp:positionH>
                    <wp:positionV relativeFrom="page">
                      <wp:posOffset>6491605</wp:posOffset>
                    </wp:positionV>
                    <wp:extent cx="5753100" cy="946150"/>
                    <wp:effectExtent l="0" t="0" r="13335"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94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B35AF" w14:textId="0CA2BB08" w:rsidR="00F40F4D" w:rsidRPr="006C36C8" w:rsidRDefault="004A5AC9" w:rsidP="00F328FB">
                                <w:pPr>
                                  <w:pStyle w:val="Sansinterligne"/>
                                  <w:jc w:val="center"/>
                                  <w:rPr>
                                    <w:caps/>
                                    <w:color w:val="323E4F" w:themeColor="text2" w:themeShade="BF"/>
                                    <w:sz w:val="60"/>
                                    <w:szCs w:val="60"/>
                                  </w:rPr>
                                </w:pPr>
                                <w:sdt>
                                  <w:sdtPr>
                                    <w:rPr>
                                      <w:b/>
                                      <w:caps/>
                                      <w:color w:val="7020EE"/>
                                      <w:sz w:val="60"/>
                                      <w:szCs w:val="60"/>
                                    </w:rPr>
                                    <w:alias w:val="Titre"/>
                                    <w:tag w:val=""/>
                                    <w:id w:val="-2104401415"/>
                                    <w:dataBinding w:prefixMappings="xmlns:ns0='http://purl.org/dc/elements/1.1/' xmlns:ns1='http://schemas.openxmlformats.org/package/2006/metadata/core-properties' " w:xpath="/ns1:coreProperties[1]/ns0:title[1]" w:storeItemID="{6C3C8BC8-F283-45AE-878A-BAB7291924A1}"/>
                                    <w:text w:multiLine="1"/>
                                  </w:sdtPr>
                                  <w:sdtEndPr/>
                                  <w:sdtContent>
                                    <w:r w:rsidR="0002565A" w:rsidRPr="00153B96">
                                      <w:rPr>
                                        <w:b/>
                                        <w:caps/>
                                        <w:color w:val="7020EE"/>
                                        <w:sz w:val="60"/>
                                        <w:szCs w:val="60"/>
                                      </w:rPr>
                                      <w:t>DESCRIPTIF FONCTIONNEL</w:t>
                                    </w:r>
                                  </w:sdtContent>
                                </w:sdt>
                              </w:p>
                              <w:p w14:paraId="12E748CD" w14:textId="384CB372" w:rsidR="00F40F4D" w:rsidRPr="00153B96" w:rsidRDefault="00DA538F" w:rsidP="00F328FB">
                                <w:pPr>
                                  <w:pStyle w:val="Sansinterligne"/>
                                  <w:jc w:val="center"/>
                                  <w:rPr>
                                    <w:b/>
                                    <w:bCs/>
                                    <w:smallCaps/>
                                    <w:color w:val="0DD5D2"/>
                                    <w:sz w:val="56"/>
                                    <w:szCs w:val="56"/>
                                  </w:rPr>
                                </w:pPr>
                                <w:r>
                                  <w:rPr>
                                    <w:b/>
                                    <w:bCs/>
                                    <w:smallCaps/>
                                    <w:color w:val="0DD5D2"/>
                                    <w:sz w:val="56"/>
                                    <w:szCs w:val="56"/>
                                  </w:rPr>
                                  <w:t>Mission 2</w:t>
                                </w:r>
                              </w:p>
                              <w:p w14:paraId="0E63070F" w14:textId="77777777" w:rsidR="0002565A" w:rsidRDefault="0002565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F5B286C" id="Zone de texte 113" o:spid="_x0000_s1027" type="#_x0000_t202" style="position:absolute;margin-left:22.5pt;margin-top:511.15pt;width:453pt;height:74.5pt;z-index:25165926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" filled="f" stroked="f" strokeweight=".5pt">
                    <v:textbox inset="0,0,0,0">
                      <w:txbxContent>
                        <w:p w14:paraId="341B35AF" w14:textId="0CA2BB08" w:rsidR="00F40F4D" w:rsidRPr="006C36C8" w:rsidRDefault="004A5AC9" w:rsidP="00F328FB">
                          <w:pPr>
                            <w:pStyle w:val="Sansinterligne"/>
                            <w:jc w:val="center"/>
                            <w:rPr>
                              <w:caps/>
                              <w:color w:val="323E4F" w:themeColor="text2" w:themeShade="BF"/>
                              <w:sz w:val="60"/>
                              <w:szCs w:val="60"/>
                            </w:rPr>
                          </w:pPr>
                          <w:sdt>
                            <w:sdtPr>
                              <w:rPr>
                                <w:b/>
                                <w:caps/>
                                <w:color w:val="7020EE"/>
                                <w:sz w:val="60"/>
                                <w:szCs w:val="60"/>
                              </w:rPr>
                              <w:alias w:val="Titre"/>
                              <w:tag w:val=""/>
                              <w:id w:val="-2104401415"/>
                              <w:dataBinding w:prefixMappings="xmlns:ns0='http://purl.org/dc/elements/1.1/' xmlns:ns1='http://schemas.openxmlformats.org/package/2006/metadata/core-properties' " w:xpath="/ns1:coreProperties[1]/ns0:title[1]" w:storeItemID="{6C3C8BC8-F283-45AE-878A-BAB7291924A1}"/>
                              <w:text w:multiLine="1"/>
                            </w:sdtPr>
                            <w:sdtEndPr/>
                            <w:sdtContent>
                              <w:r w:rsidR="0002565A" w:rsidRPr="00153B96">
                                <w:rPr>
                                  <w:b/>
                                  <w:caps/>
                                  <w:color w:val="7020EE"/>
                                  <w:sz w:val="60"/>
                                  <w:szCs w:val="60"/>
                                </w:rPr>
                                <w:t>DESCRIPTIF FONCTIONNEL</w:t>
                              </w:r>
                            </w:sdtContent>
                          </w:sdt>
                        </w:p>
                        <w:p w14:paraId="12E748CD" w14:textId="384CB372" w:rsidR="00F40F4D" w:rsidRPr="00153B96" w:rsidRDefault="00DA538F" w:rsidP="00F328FB">
                          <w:pPr>
                            <w:pStyle w:val="Sansinterligne"/>
                            <w:jc w:val="center"/>
                            <w:rPr>
                              <w:b/>
                              <w:bCs/>
                              <w:smallCaps/>
                              <w:color w:val="0DD5D2"/>
                              <w:sz w:val="56"/>
                              <w:szCs w:val="56"/>
                            </w:rPr>
                          </w:pPr>
                          <w:r>
                            <w:rPr>
                              <w:b/>
                              <w:bCs/>
                              <w:smallCaps/>
                              <w:color w:val="0DD5D2"/>
                              <w:sz w:val="56"/>
                              <w:szCs w:val="56"/>
                            </w:rPr>
                            <w:t>Mission 2</w:t>
                          </w:r>
                        </w:p>
                        <w:p w14:paraId="0E63070F" w14:textId="77777777" w:rsidR="0002565A" w:rsidRDefault="0002565A"/>
                      </w:txbxContent>
                    </v:textbox>
                    <w10:wrap type="square" anchorx="margin" anchory="page"/>
                  </v:shape>
                </w:pict>
              </mc:Fallback>
            </mc:AlternateContent>
          </w:r>
          <w:r>
            <w:rPr>
              <w:rFonts w:cstheme="minorHAnsi"/>
              <w:noProof/>
            </w:rPr>
            <w:drawing>
              <wp:anchor distT="0" distB="0" distL="114300" distR="114300" simplePos="0" relativeHeight="251664384" behindDoc="0" locked="0" layoutInCell="1" allowOverlap="1" wp14:anchorId="424180B3" wp14:editId="59BEF170">
                <wp:simplePos x="0" y="0"/>
                <wp:positionH relativeFrom="margin">
                  <wp:posOffset>1241425</wp:posOffset>
                </wp:positionH>
                <wp:positionV relativeFrom="paragraph">
                  <wp:posOffset>1958625</wp:posOffset>
                </wp:positionV>
                <wp:extent cx="3636645" cy="363664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45"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D6C" w:rsidRPr="00CB32C1">
            <w:rPr>
              <w:rFonts w:cstheme="minorHAnsi"/>
              <w:noProof/>
            </w:rPr>
            <mc:AlternateContent>
              <mc:Choice Requires="wps">
                <w:drawing>
                  <wp:anchor distT="0" distB="0" distL="114300" distR="114300" simplePos="0" relativeHeight="251660288" behindDoc="0" locked="0" layoutInCell="1" allowOverlap="1" wp14:anchorId="46820EA8" wp14:editId="45B0F9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262626" w:themeColor="text1" w:themeTint="D9"/>
                                    <w:sz w:val="34"/>
                                    <w:szCs w:val="34"/>
                                  </w:rPr>
                                  <w:alias w:val="Auteur"/>
                                  <w:tag w:val=""/>
                                  <w:id w:val="-1649586260"/>
                                  <w:dataBinding w:prefixMappings="xmlns:ns0='http://purl.org/dc/elements/1.1/' xmlns:ns1='http://schemas.openxmlformats.org/package/2006/metadata/core-properties' " w:xpath="/ns1:coreProperties[1]/ns0:creator[1]" w:storeItemID="{6C3C8BC8-F283-45AE-878A-BAB7291924A1}"/>
                                  <w:text/>
                                </w:sdtPr>
                                <w:sdtEndPr/>
                                <w:sdtContent>
                                  <w:p w14:paraId="7D01330E" w14:textId="7EA0960A" w:rsidR="00F40F4D" w:rsidRPr="00685BD0" w:rsidRDefault="00685BD0">
                                    <w:pPr>
                                      <w:pStyle w:val="Sansinterligne"/>
                                      <w:jc w:val="right"/>
                                      <w:rPr>
                                        <w:caps/>
                                        <w:color w:val="262626" w:themeColor="text1" w:themeTint="D9"/>
                                        <w:sz w:val="34"/>
                                        <w:szCs w:val="34"/>
                                      </w:rPr>
                                    </w:pPr>
                                    <w:r w:rsidRPr="00685BD0">
                                      <w:rPr>
                                        <w:b/>
                                        <w:caps/>
                                        <w:color w:val="262626" w:themeColor="text1" w:themeTint="D9"/>
                                        <w:sz w:val="34"/>
                                        <w:szCs w:val="34"/>
                                      </w:rPr>
                                      <w:t>Joëlle CASTELLI – Antoine FÈVRE – Noé LARRIEU-LACOSTE</w:t>
                                    </w:r>
                                  </w:p>
                                </w:sdtContent>
                              </w:sdt>
                              <w:p w14:paraId="410A9DD7" w14:textId="3C2CC8B1" w:rsidR="00F40F4D" w:rsidRPr="00D41E87" w:rsidRDefault="004A5AC9" w:rsidP="00D41E87">
                                <w:pPr>
                                  <w:pStyle w:val="Sansinterligne"/>
                                  <w:jc w:val="right"/>
                                  <w:rPr>
                                    <w:caps/>
                                    <w:color w:val="262626" w:themeColor="text1" w:themeTint="D9"/>
                                    <w:sz w:val="20"/>
                                    <w:szCs w:val="20"/>
                                    <w:lang w:val="en-GB"/>
                                  </w:rPr>
                                </w:pPr>
                                <w:sdt>
                                  <w:sdtPr>
                                    <w:rPr>
                                      <w:i/>
                                      <w:caps/>
                                      <w:color w:val="262626" w:themeColor="text1" w:themeTint="D9"/>
                                      <w:sz w:val="36"/>
                                      <w:szCs w:val="36"/>
                                      <w:lang w:val="en-GB"/>
                                    </w:rPr>
                                    <w:alias w:val="Société"/>
                                    <w:tag w:val=""/>
                                    <w:id w:val="-1992543409"/>
                                    <w:dataBinding w:prefixMappings="xmlns:ns0='http://schemas.openxmlformats.org/officeDocument/2006/extended-properties' " w:xpath="/ns0:Properties[1]/ns0:Company[1]" w:storeItemID="{6668398D-A668-4E3E-A5EB-62B293D839F1}"/>
                                    <w:text/>
                                  </w:sdtPr>
                                  <w:sdtEndPr/>
                                  <w:sdtContent>
                                    <w:r w:rsidR="006C36C8">
                                      <w:rPr>
                                        <w:i/>
                                        <w:color w:val="262626" w:themeColor="text1" w:themeTint="D9"/>
                                        <w:sz w:val="36"/>
                                        <w:szCs w:val="36"/>
                                        <w:lang w:val="en-GB"/>
                                      </w:rPr>
                                      <w:t xml:space="preserve">ESGI 2A2 – Groupe </w:t>
                                    </w:r>
                                    <w:r w:rsidR="000B36CA">
                                      <w:rPr>
                                        <w:i/>
                                        <w:color w:val="262626" w:themeColor="text1" w:themeTint="D9"/>
                                        <w:sz w:val="36"/>
                                        <w:szCs w:val="36"/>
                                        <w:lang w:val="en-GB"/>
                                      </w:rPr>
                                      <w:t>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6820EA8" id="Zone de texte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b/>
                              <w:caps/>
                              <w:color w:val="262626" w:themeColor="text1" w:themeTint="D9"/>
                              <w:sz w:val="34"/>
                              <w:szCs w:val="34"/>
                            </w:rPr>
                            <w:alias w:val="Auteur"/>
                            <w:tag w:val=""/>
                            <w:id w:val="-1649586260"/>
                            <w:dataBinding w:prefixMappings="xmlns:ns0='http://purl.org/dc/elements/1.1/' xmlns:ns1='http://schemas.openxmlformats.org/package/2006/metadata/core-properties' " w:xpath="/ns1:coreProperties[1]/ns0:creator[1]" w:storeItemID="{6C3C8BC8-F283-45AE-878A-BAB7291924A1}"/>
                            <w:text/>
                          </w:sdtPr>
                          <w:sdtEndPr/>
                          <w:sdtContent>
                            <w:p w14:paraId="7D01330E" w14:textId="7EA0960A" w:rsidR="00F40F4D" w:rsidRPr="00685BD0" w:rsidRDefault="00685BD0">
                              <w:pPr>
                                <w:pStyle w:val="Sansinterligne"/>
                                <w:jc w:val="right"/>
                                <w:rPr>
                                  <w:caps/>
                                  <w:color w:val="262626" w:themeColor="text1" w:themeTint="D9"/>
                                  <w:sz w:val="34"/>
                                  <w:szCs w:val="34"/>
                                </w:rPr>
                              </w:pPr>
                              <w:r w:rsidRPr="00685BD0">
                                <w:rPr>
                                  <w:b/>
                                  <w:caps/>
                                  <w:color w:val="262626" w:themeColor="text1" w:themeTint="D9"/>
                                  <w:sz w:val="34"/>
                                  <w:szCs w:val="34"/>
                                </w:rPr>
                                <w:t>Joëlle CASTELLI – Antoine FÈVRE – Noé LARRIEU-LACOSTE</w:t>
                              </w:r>
                            </w:p>
                          </w:sdtContent>
                        </w:sdt>
                        <w:p w14:paraId="410A9DD7" w14:textId="3C2CC8B1" w:rsidR="00F40F4D" w:rsidRPr="00D41E87" w:rsidRDefault="004A5AC9" w:rsidP="00D41E87">
                          <w:pPr>
                            <w:pStyle w:val="Sansinterligne"/>
                            <w:jc w:val="right"/>
                            <w:rPr>
                              <w:caps/>
                              <w:color w:val="262626" w:themeColor="text1" w:themeTint="D9"/>
                              <w:sz w:val="20"/>
                              <w:szCs w:val="20"/>
                              <w:lang w:val="en-GB"/>
                            </w:rPr>
                          </w:pPr>
                          <w:sdt>
                            <w:sdtPr>
                              <w:rPr>
                                <w:i/>
                                <w:caps/>
                                <w:color w:val="262626" w:themeColor="text1" w:themeTint="D9"/>
                                <w:sz w:val="36"/>
                                <w:szCs w:val="36"/>
                                <w:lang w:val="en-GB"/>
                              </w:rPr>
                              <w:alias w:val="Société"/>
                              <w:tag w:val=""/>
                              <w:id w:val="-1992543409"/>
                              <w:dataBinding w:prefixMappings="xmlns:ns0='http://schemas.openxmlformats.org/officeDocument/2006/extended-properties' " w:xpath="/ns0:Properties[1]/ns0:Company[1]" w:storeItemID="{6668398D-A668-4E3E-A5EB-62B293D839F1}"/>
                              <w:text/>
                            </w:sdtPr>
                            <w:sdtEndPr/>
                            <w:sdtContent>
                              <w:r w:rsidR="006C36C8">
                                <w:rPr>
                                  <w:i/>
                                  <w:color w:val="262626" w:themeColor="text1" w:themeTint="D9"/>
                                  <w:sz w:val="36"/>
                                  <w:szCs w:val="36"/>
                                  <w:lang w:val="en-GB"/>
                                </w:rPr>
                                <w:t xml:space="preserve">ESGI 2A2 – Groupe </w:t>
                              </w:r>
                              <w:r w:rsidR="000B36CA">
                                <w:rPr>
                                  <w:i/>
                                  <w:color w:val="262626" w:themeColor="text1" w:themeTint="D9"/>
                                  <w:sz w:val="36"/>
                                  <w:szCs w:val="36"/>
                                  <w:lang w:val="en-GB"/>
                                </w:rPr>
                                <w:t>6</w:t>
                              </w:r>
                            </w:sdtContent>
                          </w:sdt>
                        </w:p>
                      </w:txbxContent>
                    </v:textbox>
                    <w10:wrap type="square" anchorx="page" anchory="page"/>
                  </v:shape>
                </w:pict>
              </mc:Fallback>
            </mc:AlternateContent>
          </w:r>
          <w:r w:rsidR="00AC6D6C" w:rsidRPr="00CB32C1">
            <w:rPr>
              <w:rFonts w:cstheme="minorHAnsi"/>
              <w:noProof/>
            </w:rPr>
            <mc:AlternateContent>
              <mc:Choice Requires="wpg">
                <w:drawing>
                  <wp:anchor distT="0" distB="0" distL="114300" distR="114300" simplePos="0" relativeHeight="251658240" behindDoc="0" locked="0" layoutInCell="1" allowOverlap="1" wp14:anchorId="5B7EA46F" wp14:editId="7E17078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7020EE"/>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DD5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3F983D" id="Groupe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P4KWc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" fillcolor="#0dd5d2" stroked="f" strokeweight="1pt">
                      <o:lock v:ext="edit" aspectratio="t"/>
                    </v:rect>
                    <w10:wrap anchorx="page" anchory="page"/>
                  </v:group>
                </w:pict>
              </mc:Fallback>
            </mc:AlternateContent>
          </w:r>
          <w:r w:rsidR="00AC6D6C" w:rsidRPr="00CB32C1">
            <w:rPr>
              <w:rFonts w:cstheme="minorHAnsi"/>
            </w:rPr>
            <w:br w:type="page"/>
          </w:r>
        </w:p>
      </w:sdtContent>
    </w:sdt>
    <w:p w14:paraId="511D58D4" w14:textId="77777777" w:rsidR="00190426" w:rsidRDefault="00190426" w:rsidP="00B011F3">
      <w:pPr>
        <w:pStyle w:val="Sansinterligne"/>
      </w:pPr>
      <w:bookmarkStart w:id="0" w:name="_Toc534216328"/>
    </w:p>
    <w:tbl>
      <w:tblPr>
        <w:tblW w:w="0" w:type="auto"/>
        <w:tblCellMar>
          <w:top w:w="15" w:type="dxa"/>
          <w:left w:w="15" w:type="dxa"/>
          <w:bottom w:w="15" w:type="dxa"/>
          <w:right w:w="15" w:type="dxa"/>
        </w:tblCellMar>
        <w:tblLook w:val="04A0" w:firstRow="1" w:lastRow="0" w:firstColumn="1" w:lastColumn="0" w:noHBand="0" w:noVBand="1"/>
      </w:tblPr>
      <w:tblGrid>
        <w:gridCol w:w="1875"/>
        <w:gridCol w:w="2141"/>
        <w:gridCol w:w="5606"/>
      </w:tblGrid>
      <w:tr w:rsidR="00137B6B" w:rsidRPr="001531F1" w14:paraId="1C0A877D" w14:textId="77777777" w:rsidTr="001D7C00">
        <w:trPr>
          <w:trHeight w:val="580"/>
        </w:trPr>
        <w:tc>
          <w:tcPr>
            <w:tcW w:w="0" w:type="auto"/>
            <w:tcBorders>
              <w:top w:val="single" w:sz="6" w:space="0" w:color="000000"/>
              <w:left w:val="single" w:sz="6" w:space="0" w:color="000000"/>
              <w:bottom w:val="single" w:sz="6" w:space="0" w:color="000000"/>
              <w:right w:val="single" w:sz="6" w:space="0" w:color="000000"/>
            </w:tcBorders>
            <w:shd w:val="clear" w:color="auto" w:fill="0FF9DD"/>
            <w:tcMar>
              <w:top w:w="30" w:type="dxa"/>
              <w:left w:w="104" w:type="dxa"/>
              <w:bottom w:w="0" w:type="dxa"/>
              <w:right w:w="80" w:type="dxa"/>
            </w:tcMar>
            <w:vAlign w:val="center"/>
            <w:hideMark/>
          </w:tcPr>
          <w:bookmarkEnd w:id="0"/>
          <w:p w14:paraId="26A5C1E8" w14:textId="7E65DEC9" w:rsidR="001531F1" w:rsidRPr="00BA6A86" w:rsidRDefault="001531F1" w:rsidP="00BA6A86">
            <w:pPr>
              <w:pStyle w:val="Sansinterligne"/>
              <w:jc w:val="center"/>
              <w:rPr>
                <w:b/>
                <w:bCs/>
              </w:rPr>
            </w:pPr>
            <w:r w:rsidRPr="00BA6A86">
              <w:rPr>
                <w:b/>
                <w:bCs/>
              </w:rPr>
              <w:t>Fonctionnalités</w:t>
            </w:r>
          </w:p>
        </w:tc>
        <w:tc>
          <w:tcPr>
            <w:tcW w:w="0" w:type="auto"/>
            <w:tcBorders>
              <w:top w:val="single" w:sz="6" w:space="0" w:color="000000"/>
              <w:left w:val="single" w:sz="6" w:space="0" w:color="000000"/>
              <w:bottom w:val="single" w:sz="6" w:space="0" w:color="000000"/>
              <w:right w:val="single" w:sz="6" w:space="0" w:color="000000"/>
            </w:tcBorders>
            <w:shd w:val="clear" w:color="auto" w:fill="0FF9DD"/>
            <w:tcMar>
              <w:top w:w="30" w:type="dxa"/>
              <w:left w:w="104" w:type="dxa"/>
              <w:bottom w:w="0" w:type="dxa"/>
              <w:right w:w="80" w:type="dxa"/>
            </w:tcMar>
            <w:vAlign w:val="center"/>
            <w:hideMark/>
          </w:tcPr>
          <w:p w14:paraId="400CAA7D" w14:textId="76A4041A" w:rsidR="001531F1" w:rsidRPr="00BA6A86" w:rsidRDefault="001531F1" w:rsidP="00BA6A86">
            <w:pPr>
              <w:pStyle w:val="Sansinterligne"/>
              <w:jc w:val="center"/>
              <w:rPr>
                <w:b/>
                <w:bCs/>
              </w:rPr>
            </w:pPr>
            <w:r w:rsidRPr="00BA6A86">
              <w:rPr>
                <w:b/>
                <w:bCs/>
              </w:rPr>
              <w:t>Détails</w:t>
            </w:r>
          </w:p>
        </w:tc>
        <w:tc>
          <w:tcPr>
            <w:tcW w:w="0" w:type="auto"/>
            <w:tcBorders>
              <w:top w:val="single" w:sz="6" w:space="0" w:color="000000"/>
              <w:left w:val="single" w:sz="6" w:space="0" w:color="000000"/>
              <w:bottom w:val="single" w:sz="6" w:space="0" w:color="000000"/>
              <w:right w:val="single" w:sz="6" w:space="0" w:color="000000"/>
            </w:tcBorders>
            <w:shd w:val="clear" w:color="auto" w:fill="0FF9DD"/>
            <w:tcMar>
              <w:top w:w="30" w:type="dxa"/>
              <w:left w:w="104" w:type="dxa"/>
              <w:bottom w:w="0" w:type="dxa"/>
              <w:right w:w="80" w:type="dxa"/>
            </w:tcMar>
            <w:vAlign w:val="center"/>
            <w:hideMark/>
          </w:tcPr>
          <w:p w14:paraId="40F542A5" w14:textId="0D3E5AA0" w:rsidR="001531F1" w:rsidRPr="00BA6A86" w:rsidRDefault="001531F1" w:rsidP="00BA6A86">
            <w:pPr>
              <w:pStyle w:val="Sansinterligne"/>
              <w:jc w:val="center"/>
              <w:rPr>
                <w:b/>
                <w:bCs/>
              </w:rPr>
            </w:pPr>
            <w:r w:rsidRPr="00BA6A86">
              <w:rPr>
                <w:b/>
                <w:bCs/>
              </w:rPr>
              <w:t>Explication</w:t>
            </w:r>
          </w:p>
        </w:tc>
      </w:tr>
      <w:tr w:rsidR="00137B6B" w:rsidRPr="001531F1" w14:paraId="7436DBFB" w14:textId="77777777" w:rsidTr="009933D6">
        <w:trPr>
          <w:trHeight w:val="132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hideMark/>
          </w:tcPr>
          <w:p w14:paraId="5AFC8E31" w14:textId="0FE60EF1" w:rsidR="008F65C0" w:rsidRPr="008F65C0" w:rsidRDefault="008F65C0" w:rsidP="001531F1">
            <w:pPr>
              <w:spacing w:after="200" w:line="240" w:lineRule="auto"/>
              <w:rPr>
                <w:rFonts w:eastAsia="Times New Roman" w:cstheme="minorHAnsi"/>
                <w:b/>
                <w:bCs/>
                <w:lang w:eastAsia="fr-FR"/>
              </w:rPr>
            </w:pPr>
            <w:r w:rsidRPr="008F65C0">
              <w:rPr>
                <w:rFonts w:eastAsia="Times New Roman" w:cstheme="minorHAnsi"/>
                <w:b/>
                <w:bCs/>
                <w:color w:val="000000"/>
                <w:lang w:eastAsia="fr-FR"/>
              </w:rPr>
              <w:t>1. Client : gestion du compte client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hideMark/>
          </w:tcPr>
          <w:p w14:paraId="25E7C817" w14:textId="61C41AE1" w:rsidR="008F65C0" w:rsidRPr="005632EF" w:rsidRDefault="008F65C0" w:rsidP="009E35BB">
            <w:pPr>
              <w:pStyle w:val="Sansinterligne"/>
              <w:rPr>
                <w:rFonts w:eastAsia="Times New Roman"/>
              </w:rPr>
            </w:pPr>
            <w:r>
              <w:rPr>
                <w:rFonts w:eastAsia="Times New Roman"/>
              </w:rPr>
              <w:t>1.1 Création de compte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hideMark/>
          </w:tcPr>
          <w:p w14:paraId="0A9B8121" w14:textId="77777777" w:rsidR="008F65C0" w:rsidRDefault="008F65C0" w:rsidP="009E35BB">
            <w:pPr>
              <w:pStyle w:val="Sansinterligne"/>
              <w:rPr>
                <w:rFonts w:eastAsia="Times New Roman"/>
              </w:rPr>
            </w:pPr>
            <w:r>
              <w:rPr>
                <w:rFonts w:eastAsia="Times New Roman"/>
              </w:rPr>
              <w:t>Formulaire avec les champs suivants :</w:t>
            </w:r>
          </w:p>
          <w:p w14:paraId="62C429BB" w14:textId="57519A87" w:rsidR="008F65C0" w:rsidRPr="0085699E" w:rsidRDefault="008F65C0" w:rsidP="009E35BB">
            <w:pPr>
              <w:pStyle w:val="Sansinterligne"/>
              <w:rPr>
                <w:rFonts w:eastAsia="Times New Roman"/>
              </w:rPr>
            </w:pPr>
            <w:r>
              <w:rPr>
                <w:rFonts w:eastAsia="Times New Roman"/>
              </w:rPr>
              <w:t>- obligatoires :</w:t>
            </w:r>
            <w:r w:rsidRPr="0085699E">
              <w:rPr>
                <w:rFonts w:eastAsia="Times New Roman"/>
              </w:rPr>
              <w:t xml:space="preserve"> nom, prénom, adresse e-mail, mot de passe </w:t>
            </w:r>
            <w:r>
              <w:rPr>
                <w:rFonts w:eastAsia="Times New Roman"/>
              </w:rPr>
              <w:t xml:space="preserve">(avec vérification) </w:t>
            </w:r>
            <w:r w:rsidRPr="0085699E">
              <w:rPr>
                <w:rFonts w:eastAsia="Times New Roman"/>
              </w:rPr>
              <w:t>et captcha</w:t>
            </w:r>
          </w:p>
          <w:p w14:paraId="47F3EF79" w14:textId="0C5C9AD3" w:rsidR="008F65C0" w:rsidRPr="005632EF" w:rsidRDefault="008F65C0" w:rsidP="009E35BB">
            <w:pPr>
              <w:pStyle w:val="Sansinterligne"/>
              <w:rPr>
                <w:rFonts w:eastAsia="Times New Roman"/>
              </w:rPr>
            </w:pPr>
            <w:r>
              <w:rPr>
                <w:rFonts w:eastAsia="Times New Roman"/>
              </w:rPr>
              <w:t>- optionnels :</w:t>
            </w:r>
            <w:r w:rsidRPr="0085699E">
              <w:rPr>
                <w:rFonts w:eastAsia="Times New Roman"/>
              </w:rPr>
              <w:t xml:space="preserve"> date de naissance</w:t>
            </w:r>
            <w:r>
              <w:rPr>
                <w:rFonts w:eastAsia="Times New Roman"/>
              </w:rPr>
              <w:t xml:space="preserve"> et</w:t>
            </w:r>
            <w:r w:rsidRPr="0085699E">
              <w:rPr>
                <w:rFonts w:eastAsia="Times New Roman"/>
              </w:rPr>
              <w:t xml:space="preserve"> numéro de téléphone.</w:t>
            </w:r>
          </w:p>
        </w:tc>
      </w:tr>
      <w:tr w:rsidR="00137B6B" w:rsidRPr="001531F1" w14:paraId="17BF1BF6" w14:textId="77777777" w:rsidTr="009933D6">
        <w:trPr>
          <w:trHeight w:val="794"/>
        </w:trPr>
        <w:tc>
          <w:tcPr>
            <w:tcW w:w="0" w:type="auto"/>
            <w:vMerge/>
            <w:tcBorders>
              <w:left w:val="single" w:sz="6" w:space="0" w:color="000000"/>
              <w:right w:val="single" w:sz="6" w:space="0" w:color="000000"/>
            </w:tcBorders>
            <w:tcMar>
              <w:top w:w="30" w:type="dxa"/>
              <w:left w:w="104" w:type="dxa"/>
              <w:bottom w:w="0" w:type="dxa"/>
              <w:right w:w="80" w:type="dxa"/>
            </w:tcMar>
            <w:hideMark/>
          </w:tcPr>
          <w:p w14:paraId="77A22304" w14:textId="77777777" w:rsidR="008F65C0" w:rsidRPr="008F65C0" w:rsidRDefault="008F65C0" w:rsidP="00BB69BE">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hideMark/>
          </w:tcPr>
          <w:p w14:paraId="222653F4" w14:textId="0F0F769F" w:rsidR="008F65C0" w:rsidRPr="005632EF" w:rsidRDefault="008F65C0" w:rsidP="009E35BB">
            <w:pPr>
              <w:pStyle w:val="Sansinterligne"/>
              <w:rPr>
                <w:rFonts w:eastAsia="Times New Roman"/>
              </w:rPr>
            </w:pPr>
            <w:r w:rsidRPr="005632EF">
              <w:rPr>
                <w:rFonts w:eastAsia="Times New Roman"/>
                <w:color w:val="000000"/>
              </w:rPr>
              <w:t xml:space="preserve">1.2 </w:t>
            </w:r>
            <w:r>
              <w:rPr>
                <w:rFonts w:eastAsia="Times New Roman"/>
                <w:color w:val="000000"/>
              </w:rPr>
              <w:t xml:space="preserve">Connexion </w:t>
            </w:r>
            <w:r w:rsidRPr="005632EF">
              <w:rPr>
                <w:rFonts w:eastAsia="Times New Roman"/>
                <w:color w:val="000000"/>
              </w:rPr>
              <w:t>à un compte client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hideMark/>
          </w:tcPr>
          <w:p w14:paraId="5A58B25A" w14:textId="1930A909" w:rsidR="008F65C0" w:rsidRPr="005632EF" w:rsidRDefault="008F65C0" w:rsidP="009E35BB">
            <w:pPr>
              <w:pStyle w:val="Sansinterligne"/>
              <w:rPr>
                <w:rFonts w:eastAsia="Times New Roman"/>
              </w:rPr>
            </w:pPr>
            <w:r>
              <w:rPr>
                <w:rFonts w:eastAsia="Times New Roman"/>
                <w:color w:val="000000"/>
              </w:rPr>
              <w:t>Depuis la page d’accueil, connexion au compte client via la paire e-mail / mot de passe.</w:t>
            </w:r>
          </w:p>
        </w:tc>
      </w:tr>
      <w:tr w:rsidR="00137B6B" w:rsidRPr="001531F1" w14:paraId="040EC69A" w14:textId="77777777" w:rsidTr="009933D6">
        <w:trPr>
          <w:trHeight w:val="660"/>
        </w:trPr>
        <w:tc>
          <w:tcPr>
            <w:tcW w:w="0" w:type="auto"/>
            <w:vMerge/>
            <w:tcBorders>
              <w:left w:val="single" w:sz="6" w:space="0" w:color="000000"/>
              <w:right w:val="single" w:sz="6" w:space="0" w:color="000000"/>
            </w:tcBorders>
            <w:tcMar>
              <w:top w:w="30" w:type="dxa"/>
              <w:left w:w="104" w:type="dxa"/>
              <w:bottom w:w="0" w:type="dxa"/>
              <w:right w:w="80" w:type="dxa"/>
            </w:tcMar>
            <w:hideMark/>
          </w:tcPr>
          <w:p w14:paraId="19A06A1C" w14:textId="77777777" w:rsidR="008F65C0" w:rsidRPr="008F65C0" w:rsidRDefault="008F65C0" w:rsidP="00727E3F">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A13816C" w14:textId="454AD77C" w:rsidR="008F65C0" w:rsidRPr="005632EF" w:rsidRDefault="008F65C0" w:rsidP="00727E3F">
            <w:pPr>
              <w:spacing w:after="200" w:line="240" w:lineRule="auto"/>
              <w:rPr>
                <w:rFonts w:eastAsia="Times New Roman" w:cstheme="minorHAnsi"/>
                <w:lang w:eastAsia="fr-FR"/>
              </w:rPr>
            </w:pPr>
            <w:r w:rsidRPr="005632EF">
              <w:rPr>
                <w:rFonts w:eastAsia="Times New Roman" w:cstheme="minorHAnsi"/>
                <w:color w:val="000000"/>
                <w:lang w:eastAsia="fr-FR"/>
              </w:rPr>
              <w:t xml:space="preserve">1.3 </w:t>
            </w:r>
            <w:r>
              <w:rPr>
                <w:rFonts w:eastAsia="Times New Roman" w:cstheme="minorHAnsi"/>
                <w:color w:val="000000"/>
                <w:lang w:eastAsia="fr-FR"/>
              </w:rPr>
              <w:t>Demande de</w:t>
            </w:r>
            <w:r w:rsidRPr="005632EF">
              <w:rPr>
                <w:rFonts w:eastAsia="Times New Roman" w:cstheme="minorHAnsi"/>
                <w:color w:val="000000"/>
                <w:lang w:eastAsia="fr-FR"/>
              </w:rPr>
              <w:t xml:space="preserve"> nouveau mot de passe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958F07E" w14:textId="773989BC" w:rsidR="008F65C0" w:rsidRPr="005632EF" w:rsidRDefault="008F65C0" w:rsidP="00CD3315">
            <w:pPr>
              <w:spacing w:after="200" w:line="240" w:lineRule="auto"/>
              <w:rPr>
                <w:rFonts w:eastAsia="Times New Roman" w:cstheme="minorHAnsi"/>
                <w:lang w:eastAsia="fr-FR"/>
              </w:rPr>
            </w:pPr>
            <w:r>
              <w:rPr>
                <w:rFonts w:eastAsia="Times New Roman" w:cstheme="minorHAnsi"/>
                <w:color w:val="000000"/>
                <w:lang w:eastAsia="fr-FR"/>
              </w:rPr>
              <w:t>Via l’interface de connexion, option de demande de nouveau mot de passe. Un mot de passe fort est envoyé par e-mail : à la première connexion, il lui sera demandé de choisir un nouveau mot de passe.</w:t>
            </w:r>
          </w:p>
        </w:tc>
      </w:tr>
      <w:tr w:rsidR="00137B6B" w:rsidRPr="001531F1" w14:paraId="333DCE47" w14:textId="77777777" w:rsidTr="009933D6">
        <w:trPr>
          <w:trHeight w:val="1020"/>
        </w:trPr>
        <w:tc>
          <w:tcPr>
            <w:tcW w:w="0" w:type="auto"/>
            <w:vMerge/>
            <w:tcBorders>
              <w:left w:val="single" w:sz="6" w:space="0" w:color="000000"/>
              <w:right w:val="single" w:sz="6" w:space="0" w:color="000000"/>
            </w:tcBorders>
            <w:tcMar>
              <w:top w:w="30" w:type="dxa"/>
              <w:left w:w="104" w:type="dxa"/>
              <w:bottom w:w="0" w:type="dxa"/>
              <w:right w:w="80" w:type="dxa"/>
            </w:tcMar>
            <w:hideMark/>
          </w:tcPr>
          <w:p w14:paraId="45E5B798" w14:textId="77777777" w:rsidR="008F65C0" w:rsidRPr="008F65C0" w:rsidRDefault="008F65C0" w:rsidP="00FA2BA7">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8C11E29" w14:textId="3BCB9372" w:rsidR="008F65C0" w:rsidRPr="005632EF" w:rsidRDefault="008F65C0" w:rsidP="00FA2BA7">
            <w:pPr>
              <w:spacing w:after="200" w:line="240" w:lineRule="auto"/>
              <w:rPr>
                <w:rFonts w:eastAsia="Times New Roman" w:cstheme="minorHAnsi"/>
                <w:lang w:eastAsia="fr-FR"/>
              </w:rPr>
            </w:pPr>
            <w:r w:rsidRPr="005632EF">
              <w:rPr>
                <w:rFonts w:eastAsia="Times New Roman" w:cstheme="minorHAnsi"/>
                <w:color w:val="000000"/>
                <w:lang w:eastAsia="fr-FR"/>
              </w:rPr>
              <w:t xml:space="preserve">1.4 Modification </w:t>
            </w:r>
            <w:r>
              <w:rPr>
                <w:rFonts w:eastAsia="Times New Roman" w:cstheme="minorHAnsi"/>
                <w:color w:val="000000"/>
                <w:lang w:eastAsia="fr-FR"/>
              </w:rPr>
              <w:t>des informations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60944592" w14:textId="17C53B4F" w:rsidR="008F65C0" w:rsidRPr="005632EF" w:rsidRDefault="008F65C0" w:rsidP="00FA2BA7">
            <w:pPr>
              <w:spacing w:after="200" w:line="240" w:lineRule="auto"/>
              <w:rPr>
                <w:rFonts w:eastAsia="Times New Roman" w:cstheme="minorHAnsi"/>
                <w:lang w:eastAsia="fr-FR"/>
              </w:rPr>
            </w:pPr>
            <w:r>
              <w:rPr>
                <w:rFonts w:eastAsia="Times New Roman" w:cstheme="minorHAnsi"/>
                <w:color w:val="000000"/>
                <w:lang w:eastAsia="fr-FR"/>
              </w:rPr>
              <w:t>Formulaire prérempli avec les valeurs contenues en BDD : possibilité de modifier toutes les informations. Seuls les champs nom et prénom ne pourront rester vides.</w:t>
            </w:r>
          </w:p>
        </w:tc>
      </w:tr>
      <w:tr w:rsidR="00137B6B" w:rsidRPr="001531F1" w14:paraId="7B61F379" w14:textId="77777777" w:rsidTr="009933D6">
        <w:trPr>
          <w:trHeight w:val="1000"/>
        </w:trPr>
        <w:tc>
          <w:tcPr>
            <w:tcW w:w="0" w:type="auto"/>
            <w:vMerge/>
            <w:tcBorders>
              <w:left w:val="single" w:sz="6" w:space="0" w:color="000000"/>
              <w:right w:val="single" w:sz="6" w:space="0" w:color="000000"/>
            </w:tcBorders>
            <w:tcMar>
              <w:top w:w="30" w:type="dxa"/>
              <w:left w:w="104" w:type="dxa"/>
              <w:bottom w:w="0" w:type="dxa"/>
              <w:right w:w="80" w:type="dxa"/>
            </w:tcMar>
            <w:hideMark/>
          </w:tcPr>
          <w:p w14:paraId="651F4445" w14:textId="77777777" w:rsidR="008F65C0" w:rsidRPr="008F65C0" w:rsidRDefault="008F65C0" w:rsidP="00FA2BA7">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B8AFA08" w14:textId="16E082A9"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1.5 Création d’un nouveau mot de passe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CFFC628" w14:textId="2EE05C09"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Via une modale, interface de modification du mot de passe. Envoi d’une confirmation par e-mail.</w:t>
            </w:r>
          </w:p>
        </w:tc>
      </w:tr>
      <w:tr w:rsidR="00137B6B" w:rsidRPr="001531F1" w14:paraId="10CD4619" w14:textId="77777777" w:rsidTr="009933D6">
        <w:trPr>
          <w:trHeight w:val="1000"/>
        </w:trPr>
        <w:tc>
          <w:tcPr>
            <w:tcW w:w="0" w:type="auto"/>
            <w:vMerge/>
            <w:tcBorders>
              <w:left w:val="single" w:sz="6" w:space="0" w:color="000000"/>
              <w:right w:val="single" w:sz="6" w:space="0" w:color="000000"/>
            </w:tcBorders>
            <w:tcMar>
              <w:top w:w="30" w:type="dxa"/>
              <w:left w:w="104" w:type="dxa"/>
              <w:bottom w:w="0" w:type="dxa"/>
              <w:right w:w="80" w:type="dxa"/>
            </w:tcMar>
          </w:tcPr>
          <w:p w14:paraId="12865297" w14:textId="065AFFB3" w:rsidR="008F65C0" w:rsidRPr="008F65C0" w:rsidRDefault="008F65C0" w:rsidP="00FA2BA7">
            <w:pPr>
              <w:spacing w:after="20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61B375B" w14:textId="51A2C18B" w:rsidR="008F65C0" w:rsidRPr="005632EF" w:rsidRDefault="008F65C0" w:rsidP="00FA2BA7">
            <w:pPr>
              <w:spacing w:after="0" w:line="240" w:lineRule="auto"/>
              <w:rPr>
                <w:rFonts w:eastAsia="Times New Roman" w:cstheme="minorHAnsi"/>
                <w:lang w:eastAsia="fr-FR"/>
              </w:rPr>
            </w:pPr>
            <w:r>
              <w:rPr>
                <w:rFonts w:eastAsia="Times New Roman" w:cstheme="minorHAnsi"/>
                <w:lang w:eastAsia="fr-FR"/>
              </w:rPr>
              <w:t>1.6 Suppression de compte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D27895C" w14:textId="64ABADE7" w:rsidR="008F65C0" w:rsidRPr="005632EF" w:rsidRDefault="008F65C0" w:rsidP="00FA2BA7">
            <w:pPr>
              <w:spacing w:after="0" w:line="240" w:lineRule="auto"/>
              <w:rPr>
                <w:rFonts w:eastAsia="Times New Roman" w:cstheme="minorHAnsi"/>
                <w:lang w:eastAsia="fr-FR"/>
              </w:rPr>
            </w:pPr>
            <w:r>
              <w:rPr>
                <w:rFonts w:eastAsia="Times New Roman" w:cstheme="minorHAnsi"/>
                <w:lang w:eastAsia="fr-FR"/>
              </w:rPr>
              <w:t>Possibilité de supprimer définitivement son compte client : l’historique est conservé, mais le profil est anonymisé (suppression du nom, prénom, adresse e-mail, date de naissance et numéro de téléphone).</w:t>
            </w:r>
          </w:p>
        </w:tc>
      </w:tr>
      <w:tr w:rsidR="00137B6B" w:rsidRPr="001531F1" w14:paraId="2E7981B2" w14:textId="77777777" w:rsidTr="009933D6">
        <w:trPr>
          <w:trHeight w:val="1000"/>
        </w:trPr>
        <w:tc>
          <w:tcPr>
            <w:tcW w:w="0" w:type="auto"/>
            <w:vMerge/>
            <w:tcBorders>
              <w:left w:val="single" w:sz="6" w:space="0" w:color="000000"/>
              <w:right w:val="single" w:sz="6" w:space="0" w:color="000000"/>
            </w:tcBorders>
            <w:tcMar>
              <w:top w:w="30" w:type="dxa"/>
              <w:left w:w="104" w:type="dxa"/>
              <w:bottom w:w="0" w:type="dxa"/>
              <w:right w:w="80" w:type="dxa"/>
            </w:tcMar>
          </w:tcPr>
          <w:p w14:paraId="2E06DEFC" w14:textId="77777777" w:rsidR="008F65C0" w:rsidRPr="008F65C0" w:rsidRDefault="008F65C0" w:rsidP="00FA2BA7">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8A54256" w14:textId="4CC2BBE9"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1.7 Abonnement à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059C223" w14:textId="4BAED79A"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client peut choisir de recevoir la newsletter mensuelle. L’option est activée par défaut.</w:t>
            </w:r>
          </w:p>
        </w:tc>
      </w:tr>
      <w:tr w:rsidR="00137B6B" w:rsidRPr="001531F1" w14:paraId="10EECC9B" w14:textId="77777777" w:rsidTr="009933D6">
        <w:trPr>
          <w:trHeight w:val="100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0671605C" w14:textId="77777777" w:rsidR="008F65C0" w:rsidRPr="008F65C0" w:rsidRDefault="008F65C0" w:rsidP="00FA2BA7">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68A62F7" w14:textId="1184FEBD"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1.8 Désabonnement de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6038AC0" w14:textId="4B565575"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Si le client est abonné, il peut choisir de ne plus recevoir la newsletter mensuelle.</w:t>
            </w:r>
          </w:p>
        </w:tc>
      </w:tr>
      <w:tr w:rsidR="00137B6B" w:rsidRPr="001531F1" w14:paraId="77DFC737" w14:textId="77777777" w:rsidTr="00B668E7">
        <w:trPr>
          <w:trHeight w:val="100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342C1C84" w14:textId="60C04F55" w:rsidR="008F65C0" w:rsidRPr="008F65C0" w:rsidRDefault="008F65C0" w:rsidP="00FA2BA7">
            <w:pPr>
              <w:spacing w:after="0" w:line="240" w:lineRule="auto"/>
              <w:rPr>
                <w:rFonts w:eastAsia="Times New Roman" w:cstheme="minorHAnsi"/>
                <w:b/>
                <w:bCs/>
                <w:lang w:eastAsia="fr-FR"/>
              </w:rPr>
            </w:pPr>
            <w:r w:rsidRPr="008F65C0">
              <w:rPr>
                <w:rFonts w:eastAsia="Times New Roman" w:cstheme="minorHAnsi"/>
                <w:b/>
                <w:bCs/>
                <w:color w:val="000000"/>
                <w:lang w:eastAsia="fr-FR"/>
              </w:rPr>
              <w:t>2. Client : gestion des commandes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B4ED55D" w14:textId="3C544365"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2.1 Consultation des camions par ville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A5C095B" w14:textId="769851B4"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client peut sélectionner une ville et consulter les camions localisés dans cette ville.</w:t>
            </w:r>
          </w:p>
        </w:tc>
      </w:tr>
      <w:tr w:rsidR="00137B6B" w:rsidRPr="001531F1" w14:paraId="4C03D817" w14:textId="77777777" w:rsidTr="00B668E7">
        <w:trPr>
          <w:trHeight w:val="1000"/>
        </w:trPr>
        <w:tc>
          <w:tcPr>
            <w:tcW w:w="0" w:type="auto"/>
            <w:vMerge/>
            <w:tcBorders>
              <w:left w:val="single" w:sz="6" w:space="0" w:color="000000"/>
              <w:right w:val="single" w:sz="6" w:space="0" w:color="000000"/>
            </w:tcBorders>
            <w:tcMar>
              <w:top w:w="30" w:type="dxa"/>
              <w:left w:w="104" w:type="dxa"/>
              <w:bottom w:w="0" w:type="dxa"/>
              <w:right w:w="80" w:type="dxa"/>
            </w:tcMar>
          </w:tcPr>
          <w:p w14:paraId="6EAE264B" w14:textId="77777777" w:rsidR="008F65C0" w:rsidRPr="008F65C0" w:rsidRDefault="008F65C0" w:rsidP="00FA2BA7">
            <w:pPr>
              <w:spacing w:after="0" w:line="240" w:lineRule="auto"/>
              <w:rPr>
                <w:rFonts w:eastAsia="Times New Roman" w:cstheme="minorHAnsi"/>
                <w:b/>
                <w:bCs/>
                <w:color w:val="000000"/>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9FFF62C" w14:textId="7B3416ED" w:rsidR="008F65C0" w:rsidRDefault="008F65C0" w:rsidP="00FA2BA7">
            <w:pPr>
              <w:spacing w:after="200" w:line="240" w:lineRule="auto"/>
              <w:rPr>
                <w:rFonts w:eastAsia="Times New Roman" w:cstheme="minorHAnsi"/>
                <w:lang w:eastAsia="fr-FR"/>
              </w:rPr>
            </w:pPr>
            <w:r>
              <w:rPr>
                <w:rFonts w:eastAsia="Times New Roman" w:cstheme="minorHAnsi"/>
                <w:lang w:eastAsia="fr-FR"/>
              </w:rPr>
              <w:t>2.2 Consultation du menu d’un camion</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B93B140" w14:textId="263DFFE9" w:rsidR="008F65C0" w:rsidRPr="005632EF" w:rsidRDefault="008F65C0" w:rsidP="00F92879">
            <w:pPr>
              <w:spacing w:after="200" w:line="240" w:lineRule="auto"/>
              <w:rPr>
                <w:rFonts w:eastAsia="Times New Roman" w:cstheme="minorHAnsi"/>
                <w:lang w:eastAsia="fr-FR"/>
              </w:rPr>
            </w:pPr>
            <w:r>
              <w:rPr>
                <w:rFonts w:eastAsia="Times New Roman" w:cstheme="minorHAnsi"/>
                <w:lang w:eastAsia="fr-FR"/>
              </w:rPr>
              <w:t>Le client peut consulter le menu d’un camion : sur le menu sont affichés les noms des produits, leur description et les éventuels régimes alimentaires spécifiques.</w:t>
            </w:r>
          </w:p>
        </w:tc>
      </w:tr>
      <w:tr w:rsidR="00137B6B" w:rsidRPr="001531F1" w14:paraId="13341665" w14:textId="77777777" w:rsidTr="00B668E7">
        <w:trPr>
          <w:trHeight w:val="100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2341AD85" w14:textId="77777777" w:rsidR="008F65C0" w:rsidRPr="008F65C0" w:rsidRDefault="008F65C0" w:rsidP="00FA2BA7">
            <w:pPr>
              <w:spacing w:after="0" w:line="240" w:lineRule="auto"/>
              <w:rPr>
                <w:rFonts w:eastAsia="Times New Roman" w:cstheme="minorHAnsi"/>
                <w:b/>
                <w:bCs/>
                <w:color w:val="000000"/>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9AA84FC" w14:textId="61115BEC" w:rsidR="008F65C0" w:rsidRDefault="008F65C0" w:rsidP="00FA2BA7">
            <w:pPr>
              <w:spacing w:after="200" w:line="240" w:lineRule="auto"/>
              <w:rPr>
                <w:rFonts w:eastAsia="Times New Roman" w:cstheme="minorHAnsi"/>
                <w:lang w:eastAsia="fr-FR"/>
              </w:rPr>
            </w:pPr>
            <w:r>
              <w:rPr>
                <w:rFonts w:eastAsia="Times New Roman" w:cstheme="minorHAnsi"/>
                <w:lang w:eastAsia="fr-FR"/>
              </w:rPr>
              <w:t>2.3 Commande auprès d’un camion</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DBC7DD5" w14:textId="4F8C0E16"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client peut sélectionner des plats proposés par un camion et passer une commande : il devra alors choisir une méthode de paiement et un horaire de retrait de la commande, puis recevra un e-mail de confirmation. Chaque commande ajoute des points de fidélité à son compteur : s’il en a suffisamment, il peut choisir de les utiliser ou non lors de la commande.</w:t>
            </w:r>
          </w:p>
        </w:tc>
      </w:tr>
      <w:tr w:rsidR="00137B6B" w:rsidRPr="001531F1" w14:paraId="3A93F970" w14:textId="77777777" w:rsidTr="00A8071D">
        <w:trPr>
          <w:trHeight w:val="1000"/>
        </w:trPr>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702DFA7" w14:textId="77777777" w:rsidR="00691A4B" w:rsidRPr="008F65C0" w:rsidRDefault="00691A4B" w:rsidP="00FA2BA7">
            <w:pPr>
              <w:spacing w:after="0" w:line="240" w:lineRule="auto"/>
              <w:rPr>
                <w:rFonts w:eastAsia="Times New Roman" w:cstheme="minorHAnsi"/>
                <w:b/>
                <w:bCs/>
                <w:color w:val="000000"/>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644AD784" w14:textId="1442112E" w:rsidR="00691A4B" w:rsidRDefault="003B2A39" w:rsidP="00FA2BA7">
            <w:pPr>
              <w:spacing w:after="200" w:line="240" w:lineRule="auto"/>
              <w:rPr>
                <w:rFonts w:eastAsia="Times New Roman" w:cstheme="minorHAnsi"/>
                <w:lang w:eastAsia="fr-FR"/>
              </w:rPr>
            </w:pPr>
            <w:r>
              <w:rPr>
                <w:rFonts w:eastAsia="Times New Roman" w:cstheme="minorHAnsi"/>
                <w:lang w:eastAsia="fr-FR"/>
              </w:rPr>
              <w:t>2.4 Consul</w:t>
            </w:r>
            <w:r w:rsidR="000E497E">
              <w:rPr>
                <w:rFonts w:eastAsia="Times New Roman" w:cstheme="minorHAnsi"/>
                <w:lang w:eastAsia="fr-FR"/>
              </w:rPr>
              <w:t>tation d</w:t>
            </w:r>
            <w:r>
              <w:rPr>
                <w:rFonts w:eastAsia="Times New Roman" w:cstheme="minorHAnsi"/>
                <w:lang w:eastAsia="fr-FR"/>
              </w:rPr>
              <w:t>es commandes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63AD898" w14:textId="2C87C951" w:rsidR="00691A4B" w:rsidRPr="005632EF" w:rsidRDefault="00676E59" w:rsidP="00FA2BA7">
            <w:pPr>
              <w:spacing w:after="200" w:line="240" w:lineRule="auto"/>
              <w:rPr>
                <w:rFonts w:eastAsia="Times New Roman" w:cstheme="minorHAnsi"/>
                <w:lang w:eastAsia="fr-FR"/>
              </w:rPr>
            </w:pPr>
            <w:r>
              <w:rPr>
                <w:rFonts w:eastAsia="Times New Roman" w:cstheme="minorHAnsi"/>
                <w:lang w:eastAsia="fr-FR"/>
              </w:rPr>
              <w:t>Via son compte personnel, le client peut consulter l’historique de ses commandes, et générer les factures associées au format PDF.</w:t>
            </w:r>
          </w:p>
        </w:tc>
      </w:tr>
      <w:tr w:rsidR="00137B6B" w:rsidRPr="001531F1" w14:paraId="2D8EC73B" w14:textId="77777777" w:rsidTr="00FB3067">
        <w:trPr>
          <w:trHeight w:val="100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59D51CB2" w14:textId="52CC8701" w:rsidR="008F65C0" w:rsidRPr="008F65C0" w:rsidRDefault="008F65C0" w:rsidP="00FA2BA7">
            <w:pPr>
              <w:spacing w:after="0" w:line="240" w:lineRule="auto"/>
              <w:rPr>
                <w:rFonts w:eastAsia="Times New Roman" w:cstheme="minorHAnsi"/>
                <w:b/>
                <w:bCs/>
                <w:color w:val="000000"/>
                <w:lang w:eastAsia="fr-FR"/>
              </w:rPr>
            </w:pPr>
            <w:r w:rsidRPr="008F65C0">
              <w:rPr>
                <w:rFonts w:eastAsia="Times New Roman" w:cstheme="minorHAnsi"/>
                <w:b/>
                <w:bCs/>
                <w:color w:val="000000"/>
                <w:lang w:eastAsia="fr-FR"/>
              </w:rPr>
              <w:t>3. Client : navigation sur le site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FBABECA" w14:textId="5048BC7F" w:rsidR="008F65C0" w:rsidRDefault="008F65C0" w:rsidP="00FA2BA7">
            <w:pPr>
              <w:spacing w:after="200" w:line="240" w:lineRule="auto"/>
              <w:rPr>
                <w:rFonts w:eastAsia="Times New Roman" w:cstheme="minorHAnsi"/>
                <w:lang w:eastAsia="fr-FR"/>
              </w:rPr>
            </w:pPr>
            <w:r>
              <w:rPr>
                <w:rFonts w:eastAsia="Times New Roman" w:cstheme="minorHAnsi"/>
                <w:lang w:eastAsia="fr-FR"/>
              </w:rPr>
              <w:t>3.1 Affichage du site en anglais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A363B54" w14:textId="078035B3"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client peut choisir d’afficher l’intégralité du site en français ou en anglais.</w:t>
            </w:r>
          </w:p>
        </w:tc>
      </w:tr>
      <w:tr w:rsidR="00137B6B" w:rsidRPr="001531F1" w14:paraId="1867602D" w14:textId="77777777" w:rsidTr="00FB3067">
        <w:trPr>
          <w:trHeight w:val="100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597DE15F" w14:textId="77777777" w:rsidR="008F65C0" w:rsidRPr="008F65C0" w:rsidRDefault="008F65C0" w:rsidP="00FA2BA7">
            <w:pPr>
              <w:spacing w:after="0" w:line="240" w:lineRule="auto"/>
              <w:rPr>
                <w:rFonts w:eastAsia="Times New Roman" w:cstheme="minorHAnsi"/>
                <w:b/>
                <w:bCs/>
                <w:color w:val="000000"/>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D3BE987" w14:textId="36AB5DEE" w:rsidR="008F65C0" w:rsidRDefault="008F65C0" w:rsidP="00FA2BA7">
            <w:pPr>
              <w:spacing w:after="200" w:line="240" w:lineRule="auto"/>
              <w:rPr>
                <w:rFonts w:eastAsia="Times New Roman" w:cstheme="minorHAnsi"/>
                <w:lang w:eastAsia="fr-FR"/>
              </w:rPr>
            </w:pPr>
            <w:r>
              <w:rPr>
                <w:rFonts w:eastAsia="Times New Roman" w:cstheme="minorHAnsi"/>
                <w:lang w:eastAsia="fr-FR"/>
              </w:rPr>
              <w:t xml:space="preserve">3.2 Contact de l’équipe </w:t>
            </w:r>
            <w:proofErr w:type="spellStart"/>
            <w:r>
              <w:rPr>
                <w:rFonts w:eastAsia="Times New Roman" w:cstheme="minorHAnsi"/>
                <w:lang w:eastAsia="fr-FR"/>
              </w:rPr>
              <w:t>Drive’N’Cook</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E7ACF17" w14:textId="4EDBAC7A" w:rsidR="008F65C0" w:rsidRPr="005632EF" w:rsidRDefault="008F65C0" w:rsidP="004B1767">
            <w:pPr>
              <w:spacing w:after="200" w:line="240" w:lineRule="auto"/>
              <w:rPr>
                <w:rFonts w:eastAsia="Times New Roman" w:cstheme="minorHAnsi"/>
                <w:lang w:eastAsia="fr-FR"/>
              </w:rPr>
            </w:pPr>
            <w:r>
              <w:rPr>
                <w:rFonts w:eastAsia="Times New Roman" w:cstheme="minorHAnsi"/>
                <w:lang w:eastAsia="fr-FR"/>
              </w:rPr>
              <w:t xml:space="preserve">Un formulaire est disponible sur la plateforme : il est accessible pour tous les clients, qu’ils soient connectés ou non. Le message sera ensuite consultable dans une partie dédiée sur le back office pour les </w:t>
            </w:r>
            <w:proofErr w:type="spellStart"/>
            <w:r>
              <w:rPr>
                <w:rFonts w:eastAsia="Times New Roman" w:cstheme="minorHAnsi"/>
                <w:lang w:eastAsia="fr-FR"/>
              </w:rPr>
              <w:t>corporate</w:t>
            </w:r>
            <w:proofErr w:type="spellEnd"/>
            <w:r>
              <w:rPr>
                <w:rFonts w:eastAsia="Times New Roman" w:cstheme="minorHAnsi"/>
                <w:lang w:eastAsia="fr-FR"/>
              </w:rPr>
              <w:t>.</w:t>
            </w:r>
          </w:p>
        </w:tc>
      </w:tr>
      <w:tr w:rsidR="00137B6B" w:rsidRPr="001531F1" w14:paraId="33BB0B14" w14:textId="77777777" w:rsidTr="001E7A87">
        <w:trPr>
          <w:trHeight w:val="100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504BD524" w14:textId="3D2E03B9" w:rsidR="008F65C0" w:rsidRPr="008F65C0" w:rsidRDefault="008F65C0" w:rsidP="00FA2BA7">
            <w:pPr>
              <w:spacing w:after="0" w:line="240" w:lineRule="auto"/>
              <w:rPr>
                <w:rFonts w:eastAsia="Times New Roman" w:cstheme="minorHAnsi"/>
                <w:b/>
                <w:bCs/>
                <w:color w:val="000000"/>
                <w:lang w:eastAsia="fr-FR"/>
              </w:rPr>
            </w:pPr>
            <w:r w:rsidRPr="008F65C0">
              <w:rPr>
                <w:rFonts w:eastAsia="Times New Roman" w:cstheme="minorHAnsi"/>
                <w:b/>
                <w:bCs/>
                <w:color w:val="000000"/>
                <w:lang w:eastAsia="fr-FR"/>
              </w:rPr>
              <w:t>4. Franchisé : gestion des commandes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83CA59E" w14:textId="6C1E806B" w:rsidR="008F65C0" w:rsidRDefault="008F65C0" w:rsidP="00FA2BA7">
            <w:pPr>
              <w:spacing w:after="200" w:line="240" w:lineRule="auto"/>
              <w:rPr>
                <w:rFonts w:eastAsia="Times New Roman" w:cstheme="minorHAnsi"/>
                <w:lang w:eastAsia="fr-FR"/>
              </w:rPr>
            </w:pPr>
            <w:r>
              <w:rPr>
                <w:rFonts w:eastAsia="Times New Roman" w:cstheme="minorHAnsi"/>
                <w:lang w:eastAsia="fr-FR"/>
              </w:rPr>
              <w:t>3.1 Consultation des commandes reçues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9AA4238" w14:textId="1A0B23AA"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franchisé peut consulter les commandes que les clients lui ont passé et qu’il doit préparer. Chaque commande se compose des produits, de leur quantité, du nom du client et de l’horaire de récupération de la commande.</w:t>
            </w:r>
          </w:p>
        </w:tc>
      </w:tr>
      <w:tr w:rsidR="00137B6B" w:rsidRPr="001531F1" w14:paraId="71E43D91" w14:textId="77777777" w:rsidTr="001E7A87">
        <w:trPr>
          <w:trHeight w:val="1105"/>
        </w:trPr>
        <w:tc>
          <w:tcPr>
            <w:tcW w:w="0" w:type="auto"/>
            <w:vMerge/>
            <w:tcBorders>
              <w:left w:val="single" w:sz="6" w:space="0" w:color="000000"/>
              <w:right w:val="single" w:sz="6" w:space="0" w:color="000000"/>
            </w:tcBorders>
            <w:tcMar>
              <w:top w:w="30" w:type="dxa"/>
              <w:left w:w="104" w:type="dxa"/>
              <w:bottom w:w="0" w:type="dxa"/>
              <w:right w:w="80" w:type="dxa"/>
            </w:tcMar>
          </w:tcPr>
          <w:p w14:paraId="64CBF6C5" w14:textId="37219E9B" w:rsidR="008F65C0" w:rsidRPr="008F65C0" w:rsidRDefault="008F65C0" w:rsidP="00FA2BA7">
            <w:pPr>
              <w:spacing w:after="20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FC6D35B" w14:textId="75272328" w:rsidR="008F65C0" w:rsidRPr="005632EF" w:rsidRDefault="008F65C0" w:rsidP="00FA2BA7">
            <w:pPr>
              <w:spacing w:after="0" w:line="240" w:lineRule="auto"/>
              <w:rPr>
                <w:rFonts w:eastAsia="Times New Roman" w:cstheme="minorHAnsi"/>
                <w:lang w:eastAsia="fr-FR"/>
              </w:rPr>
            </w:pPr>
            <w:r>
              <w:rPr>
                <w:rFonts w:eastAsia="Times New Roman" w:cstheme="minorHAnsi"/>
                <w:lang w:eastAsia="fr-FR"/>
              </w:rPr>
              <w:t>3.2 Validation des commandes traitées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9A74A90" w14:textId="4562DDD8" w:rsidR="008F65C0" w:rsidRPr="005632EF" w:rsidRDefault="008F65C0" w:rsidP="00FA2BA7">
            <w:pPr>
              <w:spacing w:after="0" w:line="240" w:lineRule="auto"/>
              <w:rPr>
                <w:rFonts w:eastAsia="Times New Roman" w:cstheme="minorHAnsi"/>
                <w:lang w:eastAsia="fr-FR"/>
              </w:rPr>
            </w:pPr>
            <w:r>
              <w:rPr>
                <w:rFonts w:eastAsia="Times New Roman" w:cstheme="minorHAnsi"/>
                <w:lang w:eastAsia="fr-FR"/>
              </w:rPr>
              <w:t>Une fois la commande récupérée par le client, le franchisé peut passer la commande en statut « traité ».</w:t>
            </w:r>
          </w:p>
        </w:tc>
      </w:tr>
      <w:tr w:rsidR="00137B6B" w:rsidRPr="001531F1" w14:paraId="29159FCF" w14:textId="77777777" w:rsidTr="001E7A87">
        <w:trPr>
          <w:trHeight w:val="72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5C1AD9E9" w14:textId="77777777" w:rsidR="008F65C0" w:rsidRPr="008F65C0" w:rsidRDefault="008F65C0" w:rsidP="00FA2BA7">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D26B1C4" w14:textId="60514252"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3.3 Consultation de l’historique des commandes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07E51D2" w14:textId="4336C129" w:rsidR="008F65C0" w:rsidRPr="005632EF" w:rsidRDefault="008F65C0" w:rsidP="00FA2BA7">
            <w:pPr>
              <w:spacing w:after="200" w:line="240" w:lineRule="auto"/>
              <w:rPr>
                <w:rFonts w:eastAsia="Times New Roman" w:cstheme="minorHAnsi"/>
                <w:lang w:eastAsia="fr-FR"/>
              </w:rPr>
            </w:pPr>
            <w:r>
              <w:rPr>
                <w:rFonts w:eastAsia="Times New Roman" w:cstheme="minorHAnsi"/>
                <w:lang w:eastAsia="fr-FR"/>
              </w:rPr>
              <w:t>Le franchisé peut visualiser l’historique des commandes passées par les clients.</w:t>
            </w:r>
          </w:p>
        </w:tc>
      </w:tr>
      <w:tr w:rsidR="00137B6B" w:rsidRPr="001531F1" w14:paraId="714EE3A9" w14:textId="77777777" w:rsidTr="00E002D0">
        <w:trPr>
          <w:trHeight w:val="72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55A9147C" w14:textId="4E83B573" w:rsidR="008F65C0" w:rsidRPr="008F65C0" w:rsidRDefault="008F65C0" w:rsidP="00BD7E19">
            <w:pPr>
              <w:spacing w:after="200" w:line="240" w:lineRule="auto"/>
              <w:rPr>
                <w:rFonts w:eastAsia="Times New Roman" w:cstheme="minorHAnsi"/>
                <w:b/>
                <w:bCs/>
                <w:lang w:eastAsia="fr-FR"/>
              </w:rPr>
            </w:pPr>
            <w:r w:rsidRPr="008F65C0">
              <w:rPr>
                <w:rFonts w:eastAsia="Times New Roman" w:cstheme="minorHAnsi"/>
                <w:b/>
                <w:bCs/>
                <w:lang w:eastAsia="fr-FR"/>
              </w:rPr>
              <w:t xml:space="preserve">5. </w:t>
            </w:r>
            <w:proofErr w:type="spellStart"/>
            <w:r w:rsidRPr="008F65C0">
              <w:rPr>
                <w:rFonts w:eastAsia="Times New Roman" w:cstheme="minorHAnsi"/>
                <w:b/>
                <w:bCs/>
                <w:lang w:eastAsia="fr-FR"/>
              </w:rPr>
              <w:t>Corporate</w:t>
            </w:r>
            <w:proofErr w:type="spellEnd"/>
            <w:r w:rsidRPr="008F65C0">
              <w:rPr>
                <w:rFonts w:eastAsia="Times New Roman" w:cstheme="minorHAnsi"/>
                <w:b/>
                <w:bCs/>
                <w:lang w:eastAsia="fr-FR"/>
              </w:rPr>
              <w:t xml:space="preserve"> : gestion des clients </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283CA7D" w14:textId="517C599A" w:rsidR="008F65C0" w:rsidRPr="005632EF" w:rsidRDefault="008F65C0" w:rsidP="00BD7E19">
            <w:pPr>
              <w:spacing w:after="0" w:line="240" w:lineRule="auto"/>
              <w:rPr>
                <w:rFonts w:eastAsia="Times New Roman" w:cstheme="minorHAnsi"/>
                <w:lang w:eastAsia="fr-FR"/>
              </w:rPr>
            </w:pPr>
            <w:r>
              <w:t>5.1 Création de compte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4FBF767" w14:textId="78224144" w:rsidR="008F65C0" w:rsidRPr="005632EF" w:rsidRDefault="008F65C0" w:rsidP="00BD7E19">
            <w:pPr>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créer un compte pour un client.</w:t>
            </w:r>
          </w:p>
        </w:tc>
      </w:tr>
      <w:tr w:rsidR="00137B6B" w:rsidRPr="001531F1" w14:paraId="5D4E67E5" w14:textId="77777777" w:rsidTr="00E002D0">
        <w:trPr>
          <w:trHeight w:val="720"/>
        </w:trPr>
        <w:tc>
          <w:tcPr>
            <w:tcW w:w="0" w:type="auto"/>
            <w:vMerge/>
            <w:tcBorders>
              <w:left w:val="single" w:sz="6" w:space="0" w:color="000000"/>
              <w:right w:val="single" w:sz="6" w:space="0" w:color="000000"/>
            </w:tcBorders>
            <w:tcMar>
              <w:top w:w="30" w:type="dxa"/>
              <w:left w:w="104" w:type="dxa"/>
              <w:bottom w:w="0" w:type="dxa"/>
              <w:right w:w="80" w:type="dxa"/>
            </w:tcMar>
          </w:tcPr>
          <w:p w14:paraId="7A80C1E7" w14:textId="77777777" w:rsidR="008F65C0" w:rsidRPr="008F65C0" w:rsidRDefault="008F65C0" w:rsidP="00BD7E19">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89BB055" w14:textId="7E606C4C" w:rsidR="008F65C0" w:rsidRPr="005632EF" w:rsidRDefault="008F65C0" w:rsidP="00BD7E19">
            <w:pPr>
              <w:spacing w:after="200" w:line="240" w:lineRule="auto"/>
              <w:rPr>
                <w:rFonts w:eastAsia="Times New Roman" w:cstheme="minorHAnsi"/>
                <w:lang w:eastAsia="fr-FR"/>
              </w:rPr>
            </w:pPr>
            <w:r>
              <w:rPr>
                <w:rFonts w:eastAsia="Times New Roman" w:cstheme="minorHAnsi"/>
                <w:color w:val="000000"/>
                <w:lang w:eastAsia="fr-FR"/>
              </w:rPr>
              <w:t>5</w:t>
            </w:r>
            <w:r w:rsidRPr="005632EF">
              <w:rPr>
                <w:rFonts w:eastAsia="Times New Roman" w:cstheme="minorHAnsi"/>
                <w:color w:val="000000"/>
                <w:lang w:eastAsia="fr-FR"/>
              </w:rPr>
              <w:t>.</w:t>
            </w:r>
            <w:r>
              <w:rPr>
                <w:rFonts w:eastAsia="Times New Roman" w:cstheme="minorHAnsi"/>
                <w:color w:val="000000"/>
                <w:lang w:eastAsia="fr-FR"/>
              </w:rPr>
              <w:t>2</w:t>
            </w:r>
            <w:r w:rsidRPr="005632EF">
              <w:rPr>
                <w:rFonts w:eastAsia="Times New Roman" w:cstheme="minorHAnsi"/>
                <w:color w:val="000000"/>
                <w:lang w:eastAsia="fr-FR"/>
              </w:rPr>
              <w:t xml:space="preserve"> </w:t>
            </w:r>
            <w:r>
              <w:rPr>
                <w:rFonts w:eastAsia="Times New Roman" w:cstheme="minorHAnsi"/>
                <w:color w:val="000000"/>
                <w:lang w:eastAsia="fr-FR"/>
              </w:rPr>
              <w:t>Modification du</w:t>
            </w:r>
            <w:r w:rsidRPr="005632EF">
              <w:rPr>
                <w:rFonts w:eastAsia="Times New Roman" w:cstheme="minorHAnsi"/>
                <w:color w:val="000000"/>
                <w:lang w:eastAsia="fr-FR"/>
              </w:rPr>
              <w:t xml:space="preserve"> mot de passe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0C8AAD4" w14:textId="22E64CEF"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changer le mot de passe d’un compte client.</w:t>
            </w:r>
          </w:p>
        </w:tc>
      </w:tr>
      <w:tr w:rsidR="00137B6B" w:rsidRPr="001531F1" w14:paraId="5A16BC32" w14:textId="77777777" w:rsidTr="00E002D0">
        <w:trPr>
          <w:trHeight w:val="160"/>
        </w:trPr>
        <w:tc>
          <w:tcPr>
            <w:tcW w:w="0" w:type="auto"/>
            <w:vMerge/>
            <w:tcBorders>
              <w:left w:val="single" w:sz="6" w:space="0" w:color="000000"/>
              <w:right w:val="single" w:sz="6" w:space="0" w:color="000000"/>
            </w:tcBorders>
            <w:tcMar>
              <w:top w:w="30" w:type="dxa"/>
              <w:left w:w="104" w:type="dxa"/>
              <w:bottom w:w="0" w:type="dxa"/>
              <w:right w:w="80" w:type="dxa"/>
            </w:tcMar>
          </w:tcPr>
          <w:p w14:paraId="7E23096A" w14:textId="64656E23" w:rsidR="008F65C0" w:rsidRPr="008F65C0" w:rsidRDefault="008F65C0" w:rsidP="00BD7E19">
            <w:pPr>
              <w:spacing w:after="20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12D14D5" w14:textId="0DB2312E" w:rsidR="008F65C0" w:rsidRPr="005632EF" w:rsidRDefault="008F65C0" w:rsidP="00BD7E19">
            <w:pPr>
              <w:spacing w:after="0" w:line="240" w:lineRule="auto"/>
              <w:rPr>
                <w:rFonts w:eastAsia="Times New Roman" w:cstheme="minorHAnsi"/>
                <w:lang w:eastAsia="fr-FR"/>
              </w:rPr>
            </w:pPr>
            <w:r>
              <w:rPr>
                <w:rFonts w:eastAsia="Times New Roman" w:cstheme="minorHAnsi"/>
                <w:color w:val="000000"/>
                <w:lang w:eastAsia="fr-FR"/>
              </w:rPr>
              <w:t>5</w:t>
            </w:r>
            <w:r w:rsidRPr="005632EF">
              <w:rPr>
                <w:rFonts w:eastAsia="Times New Roman" w:cstheme="minorHAnsi"/>
                <w:color w:val="000000"/>
                <w:lang w:eastAsia="fr-FR"/>
              </w:rPr>
              <w:t>.</w:t>
            </w:r>
            <w:r>
              <w:rPr>
                <w:rFonts w:eastAsia="Times New Roman" w:cstheme="minorHAnsi"/>
                <w:color w:val="000000"/>
                <w:lang w:eastAsia="fr-FR"/>
              </w:rPr>
              <w:t>3</w:t>
            </w:r>
            <w:r w:rsidRPr="005632EF">
              <w:rPr>
                <w:rFonts w:eastAsia="Times New Roman" w:cstheme="minorHAnsi"/>
                <w:color w:val="000000"/>
                <w:lang w:eastAsia="fr-FR"/>
              </w:rPr>
              <w:t xml:space="preserve"> Modification </w:t>
            </w:r>
            <w:r>
              <w:rPr>
                <w:rFonts w:eastAsia="Times New Roman" w:cstheme="minorHAnsi"/>
                <w:color w:val="000000"/>
                <w:lang w:eastAsia="fr-FR"/>
              </w:rPr>
              <w:t>des informations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984E374" w14:textId="33017516" w:rsidR="008F65C0" w:rsidRPr="005632EF" w:rsidRDefault="008F65C0" w:rsidP="00BD7E19">
            <w:pPr>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modifier les informations d’un client : prénom, nom, e-mail, date de naissance, numéro de téléphone.</w:t>
            </w:r>
          </w:p>
        </w:tc>
      </w:tr>
      <w:tr w:rsidR="00137B6B" w:rsidRPr="001531F1" w14:paraId="6306E500" w14:textId="77777777" w:rsidTr="00E002D0">
        <w:trPr>
          <w:trHeight w:val="160"/>
        </w:trPr>
        <w:tc>
          <w:tcPr>
            <w:tcW w:w="0" w:type="auto"/>
            <w:vMerge/>
            <w:tcBorders>
              <w:left w:val="single" w:sz="6" w:space="0" w:color="000000"/>
              <w:right w:val="single" w:sz="6" w:space="0" w:color="000000"/>
            </w:tcBorders>
            <w:tcMar>
              <w:top w:w="30" w:type="dxa"/>
              <w:left w:w="104" w:type="dxa"/>
              <w:bottom w:w="0" w:type="dxa"/>
              <w:right w:w="80" w:type="dxa"/>
            </w:tcMar>
          </w:tcPr>
          <w:p w14:paraId="353EA8F3" w14:textId="77777777" w:rsidR="008F65C0" w:rsidRPr="008F65C0" w:rsidRDefault="008F65C0" w:rsidP="00BD7E19">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FE44380" w14:textId="3830D01A"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5.4 Suppression de compte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2FE5B72" w14:textId="5D3E786C"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supprimer un compte client.</w:t>
            </w:r>
          </w:p>
        </w:tc>
      </w:tr>
      <w:tr w:rsidR="00137B6B" w:rsidRPr="001531F1" w14:paraId="103A856A" w14:textId="77777777" w:rsidTr="00E002D0">
        <w:trPr>
          <w:trHeight w:val="160"/>
        </w:trPr>
        <w:tc>
          <w:tcPr>
            <w:tcW w:w="0" w:type="auto"/>
            <w:vMerge/>
            <w:tcBorders>
              <w:left w:val="single" w:sz="6" w:space="0" w:color="000000"/>
              <w:right w:val="single" w:sz="6" w:space="0" w:color="000000"/>
            </w:tcBorders>
            <w:tcMar>
              <w:top w:w="30" w:type="dxa"/>
              <w:left w:w="104" w:type="dxa"/>
              <w:bottom w:w="0" w:type="dxa"/>
              <w:right w:w="80" w:type="dxa"/>
            </w:tcMar>
          </w:tcPr>
          <w:p w14:paraId="1A8C20DF" w14:textId="77777777" w:rsidR="008F65C0" w:rsidRPr="008F65C0" w:rsidRDefault="008F65C0" w:rsidP="00BD7E19">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CD5C5C2" w14:textId="42736BD3"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5.5 Abonnement à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010668B" w14:textId="114A196E"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abonner un client à une newsletter.</w:t>
            </w:r>
          </w:p>
        </w:tc>
      </w:tr>
      <w:tr w:rsidR="00137B6B" w:rsidRPr="001531F1" w14:paraId="766D3440" w14:textId="77777777" w:rsidTr="00E002D0">
        <w:trPr>
          <w:trHeight w:val="16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6CD520E8" w14:textId="77777777" w:rsidR="008F65C0" w:rsidRPr="008F65C0" w:rsidRDefault="008F65C0" w:rsidP="00BD7E19">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75C580C" w14:textId="4A7BFC8B"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5.6 Désabonnement de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CAA9043" w14:textId="15790B7A"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désabonner un client d’une newsletter.</w:t>
            </w:r>
          </w:p>
        </w:tc>
      </w:tr>
      <w:tr w:rsidR="00137B6B" w:rsidRPr="001531F1" w14:paraId="2121AB84" w14:textId="77777777" w:rsidTr="00ED6F4A">
        <w:trPr>
          <w:trHeight w:val="16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567A7A41" w14:textId="003B5009" w:rsidR="008F65C0" w:rsidRPr="008F65C0" w:rsidRDefault="008F65C0" w:rsidP="00BD7E19">
            <w:pPr>
              <w:spacing w:after="0" w:line="240" w:lineRule="auto"/>
              <w:rPr>
                <w:rFonts w:eastAsia="Times New Roman" w:cstheme="minorHAnsi"/>
                <w:b/>
                <w:bCs/>
                <w:lang w:eastAsia="fr-FR"/>
              </w:rPr>
            </w:pPr>
            <w:r w:rsidRPr="008F65C0">
              <w:rPr>
                <w:rFonts w:eastAsia="Times New Roman" w:cstheme="minorHAnsi"/>
                <w:b/>
                <w:bCs/>
                <w:lang w:eastAsia="fr-FR"/>
              </w:rPr>
              <w:t>6. C</w:t>
            </w:r>
            <w:proofErr w:type="spellStart"/>
            <w:r w:rsidRPr="008F65C0">
              <w:rPr>
                <w:rFonts w:eastAsia="Times New Roman" w:cstheme="minorHAnsi"/>
                <w:b/>
                <w:bCs/>
                <w:lang w:eastAsia="fr-FR"/>
              </w:rPr>
              <w:t>orporate</w:t>
            </w:r>
            <w:proofErr w:type="spellEnd"/>
            <w:r w:rsidRPr="008F65C0">
              <w:rPr>
                <w:rFonts w:eastAsia="Times New Roman" w:cstheme="minorHAnsi"/>
                <w:b/>
                <w:bCs/>
                <w:lang w:eastAsia="fr-FR"/>
              </w:rPr>
              <w:t> : gestion des commandes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3B0E4F5" w14:textId="7E83403D"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6.1 Consultation des commandes </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44C6093" w14:textId="6340C775"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consulter l’intégralité des commandes passées par les clients.</w:t>
            </w:r>
          </w:p>
        </w:tc>
      </w:tr>
      <w:tr w:rsidR="00137B6B" w:rsidRPr="001531F1" w14:paraId="562F0B4E" w14:textId="77777777" w:rsidTr="00ED6F4A">
        <w:trPr>
          <w:trHeight w:val="160"/>
        </w:trPr>
        <w:tc>
          <w:tcPr>
            <w:tcW w:w="0" w:type="auto"/>
            <w:vMerge/>
            <w:tcBorders>
              <w:left w:val="single" w:sz="6" w:space="0" w:color="000000"/>
              <w:right w:val="single" w:sz="6" w:space="0" w:color="000000"/>
            </w:tcBorders>
            <w:tcMar>
              <w:top w:w="30" w:type="dxa"/>
              <w:left w:w="104" w:type="dxa"/>
              <w:bottom w:w="0" w:type="dxa"/>
              <w:right w:w="80" w:type="dxa"/>
            </w:tcMar>
          </w:tcPr>
          <w:p w14:paraId="23BD9EB4" w14:textId="77777777" w:rsidR="008F65C0" w:rsidRPr="008F65C0" w:rsidRDefault="008F65C0" w:rsidP="00BD7E19">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C7E1843" w14:textId="612D9E43"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6.2 Consultations des commandes d’un camion</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C759702" w14:textId="13C8D244" w:rsidR="008F65C0" w:rsidRPr="005632EF" w:rsidRDefault="008F65C0" w:rsidP="00BD7E19">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consulter les commandes passées auprès d’un camion par les clients.</w:t>
            </w:r>
          </w:p>
        </w:tc>
      </w:tr>
      <w:tr w:rsidR="00137B6B" w:rsidRPr="001531F1" w14:paraId="1F80E9A9" w14:textId="77777777" w:rsidTr="00ED6F4A">
        <w:trPr>
          <w:trHeight w:val="16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56CD618C" w14:textId="77777777" w:rsidR="008F65C0" w:rsidRPr="008F65C0" w:rsidRDefault="008F65C0" w:rsidP="00480E70">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024209D" w14:textId="2200CBBD" w:rsidR="008F65C0" w:rsidRDefault="008F65C0" w:rsidP="00480E70">
            <w:pPr>
              <w:spacing w:after="200" w:line="240" w:lineRule="auto"/>
              <w:rPr>
                <w:rFonts w:eastAsia="Times New Roman" w:cstheme="minorHAnsi"/>
                <w:lang w:eastAsia="fr-FR"/>
              </w:rPr>
            </w:pPr>
            <w:r>
              <w:rPr>
                <w:rFonts w:eastAsia="Times New Roman" w:cstheme="minorHAnsi"/>
                <w:lang w:eastAsia="fr-FR"/>
              </w:rPr>
              <w:t>6.</w:t>
            </w:r>
            <w:r>
              <w:rPr>
                <w:rFonts w:eastAsia="Times New Roman" w:cstheme="minorHAnsi"/>
                <w:lang w:eastAsia="fr-FR"/>
              </w:rPr>
              <w:t>3</w:t>
            </w:r>
            <w:r>
              <w:rPr>
                <w:rFonts w:eastAsia="Times New Roman" w:cstheme="minorHAnsi"/>
                <w:lang w:eastAsia="fr-FR"/>
              </w:rPr>
              <w:t xml:space="preserve"> Consultations des commandes d’un </w:t>
            </w:r>
            <w:r>
              <w:rPr>
                <w:rFonts w:eastAsia="Times New Roman" w:cstheme="minorHAnsi"/>
                <w:lang w:eastAsia="fr-FR"/>
              </w:rPr>
              <w:t>client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503D7F7" w14:textId="08B80490" w:rsidR="008F65C0" w:rsidRDefault="008F65C0" w:rsidP="00480E70">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w:t>
            </w:r>
            <w:r>
              <w:rPr>
                <w:rFonts w:eastAsia="Times New Roman" w:cstheme="minorHAnsi"/>
                <w:lang w:eastAsia="fr-FR"/>
              </w:rPr>
              <w:t>peut consulter les commandes passées par un client spécifique.</w:t>
            </w:r>
          </w:p>
        </w:tc>
      </w:tr>
      <w:tr w:rsidR="00137B6B" w:rsidRPr="001531F1" w14:paraId="6F3464AE" w14:textId="77777777" w:rsidTr="009A2228">
        <w:trPr>
          <w:trHeight w:val="260"/>
        </w:trPr>
        <w:tc>
          <w:tcPr>
            <w:tcW w:w="0" w:type="auto"/>
            <w:vMerge w:val="restart"/>
            <w:tcBorders>
              <w:top w:val="single" w:sz="6" w:space="0" w:color="000000"/>
              <w:left w:val="single" w:sz="6" w:space="0" w:color="000000"/>
              <w:right w:val="single" w:sz="6" w:space="0" w:color="000000"/>
            </w:tcBorders>
            <w:tcMar>
              <w:top w:w="30" w:type="dxa"/>
              <w:left w:w="104" w:type="dxa"/>
              <w:bottom w:w="0" w:type="dxa"/>
              <w:right w:w="80" w:type="dxa"/>
            </w:tcMar>
          </w:tcPr>
          <w:p w14:paraId="638AC632" w14:textId="420DA6A7" w:rsidR="008F65C0" w:rsidRPr="008F65C0" w:rsidRDefault="008F65C0" w:rsidP="00480E70">
            <w:pPr>
              <w:spacing w:after="200" w:line="240" w:lineRule="auto"/>
              <w:rPr>
                <w:rFonts w:eastAsia="Times New Roman" w:cstheme="minorHAnsi"/>
                <w:b/>
                <w:bCs/>
                <w:lang w:eastAsia="fr-FR"/>
              </w:rPr>
            </w:pPr>
            <w:r w:rsidRPr="008F65C0">
              <w:rPr>
                <w:rFonts w:eastAsia="Times New Roman" w:cstheme="minorHAnsi"/>
                <w:b/>
                <w:bCs/>
                <w:lang w:eastAsia="fr-FR"/>
              </w:rPr>
              <w:t xml:space="preserve">7. </w:t>
            </w:r>
            <w:proofErr w:type="spellStart"/>
            <w:r w:rsidRPr="008F65C0">
              <w:rPr>
                <w:rFonts w:eastAsia="Times New Roman" w:cstheme="minorHAnsi"/>
                <w:b/>
                <w:bCs/>
                <w:lang w:eastAsia="fr-FR"/>
              </w:rPr>
              <w:t>Corporate</w:t>
            </w:r>
            <w:proofErr w:type="spellEnd"/>
            <w:r w:rsidRPr="008F65C0">
              <w:rPr>
                <w:rFonts w:eastAsia="Times New Roman" w:cstheme="minorHAnsi"/>
                <w:b/>
                <w:bCs/>
                <w:lang w:eastAsia="fr-FR"/>
              </w:rPr>
              <w:t> : gestion de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DE25510" w14:textId="278D8B49" w:rsidR="008F65C0" w:rsidRPr="005632EF" w:rsidRDefault="008F65C0" w:rsidP="00480E70">
            <w:pPr>
              <w:spacing w:after="0" w:line="240" w:lineRule="auto"/>
              <w:rPr>
                <w:rFonts w:eastAsia="Times New Roman" w:cstheme="minorHAnsi"/>
                <w:lang w:eastAsia="fr-FR"/>
              </w:rPr>
            </w:pPr>
            <w:r>
              <w:rPr>
                <w:rFonts w:eastAsia="Times New Roman" w:cstheme="minorHAnsi"/>
                <w:lang w:eastAsia="fr-FR"/>
              </w:rPr>
              <w:t>7.1 Ecrire la partie éditoriale de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4EE62C0A" w14:textId="7D8AEB92" w:rsidR="008F65C0" w:rsidRPr="005632EF" w:rsidRDefault="008F65C0" w:rsidP="00480E70">
            <w:pPr>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rédiger la partie éditoriale de la newsletter.</w:t>
            </w:r>
          </w:p>
        </w:tc>
      </w:tr>
      <w:tr w:rsidR="00137B6B" w:rsidRPr="001531F1" w14:paraId="4493E752" w14:textId="77777777" w:rsidTr="009A2228">
        <w:trPr>
          <w:trHeight w:val="260"/>
        </w:trPr>
        <w:tc>
          <w:tcPr>
            <w:tcW w:w="0" w:type="auto"/>
            <w:vMerge/>
            <w:tcBorders>
              <w:left w:val="single" w:sz="6" w:space="0" w:color="000000"/>
              <w:right w:val="single" w:sz="6" w:space="0" w:color="000000"/>
            </w:tcBorders>
            <w:tcMar>
              <w:top w:w="30" w:type="dxa"/>
              <w:left w:w="104" w:type="dxa"/>
              <w:bottom w:w="0" w:type="dxa"/>
              <w:right w:w="80" w:type="dxa"/>
            </w:tcMar>
          </w:tcPr>
          <w:p w14:paraId="0A1749BA" w14:textId="77777777" w:rsidR="008F65C0" w:rsidRPr="008F65C0" w:rsidRDefault="008F65C0" w:rsidP="008158BA">
            <w:pPr>
              <w:spacing w:after="20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A742BE7" w14:textId="657B9F55" w:rsidR="008F65C0" w:rsidRDefault="008F65C0" w:rsidP="008158BA">
            <w:pPr>
              <w:spacing w:after="0" w:line="240" w:lineRule="auto"/>
              <w:rPr>
                <w:rFonts w:eastAsia="Times New Roman" w:cstheme="minorHAnsi"/>
                <w:lang w:eastAsia="fr-FR"/>
              </w:rPr>
            </w:pPr>
            <w:r>
              <w:rPr>
                <w:rFonts w:eastAsia="Times New Roman" w:cstheme="minorHAnsi"/>
                <w:lang w:eastAsia="fr-FR"/>
              </w:rPr>
              <w:t>7.</w:t>
            </w:r>
            <w:r>
              <w:rPr>
                <w:rFonts w:eastAsia="Times New Roman" w:cstheme="minorHAnsi"/>
                <w:lang w:eastAsia="fr-FR"/>
              </w:rPr>
              <w:t>2</w:t>
            </w:r>
            <w:r>
              <w:rPr>
                <w:rFonts w:eastAsia="Times New Roman" w:cstheme="minorHAnsi"/>
                <w:lang w:eastAsia="fr-FR"/>
              </w:rPr>
              <w:t xml:space="preserve"> </w:t>
            </w:r>
            <w:r>
              <w:rPr>
                <w:rFonts w:eastAsia="Times New Roman" w:cstheme="minorHAnsi"/>
                <w:lang w:eastAsia="fr-FR"/>
              </w:rPr>
              <w:t>Modifier</w:t>
            </w:r>
            <w:r>
              <w:rPr>
                <w:rFonts w:eastAsia="Times New Roman" w:cstheme="minorHAnsi"/>
                <w:lang w:eastAsia="fr-FR"/>
              </w:rPr>
              <w:t xml:space="preserve"> la partie éditoriale de la newsletter</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5C513C3" w14:textId="5F02A306" w:rsidR="008F65C0" w:rsidRDefault="008F65C0" w:rsidP="008158BA">
            <w:pPr>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w:t>
            </w:r>
            <w:r>
              <w:rPr>
                <w:rFonts w:eastAsia="Times New Roman" w:cstheme="minorHAnsi"/>
                <w:lang w:eastAsia="fr-FR"/>
              </w:rPr>
              <w:t>modifier</w:t>
            </w:r>
            <w:r>
              <w:rPr>
                <w:rFonts w:eastAsia="Times New Roman" w:cstheme="minorHAnsi"/>
                <w:lang w:eastAsia="fr-FR"/>
              </w:rPr>
              <w:t xml:space="preserve"> la partie éditoriale d</w:t>
            </w:r>
            <w:r>
              <w:rPr>
                <w:rFonts w:eastAsia="Times New Roman" w:cstheme="minorHAnsi"/>
                <w:lang w:eastAsia="fr-FR"/>
              </w:rPr>
              <w:t>’une newsletter, si celle-ci n’a pas encore été expédiée.</w:t>
            </w:r>
          </w:p>
        </w:tc>
      </w:tr>
      <w:tr w:rsidR="00137B6B" w:rsidRPr="001531F1" w14:paraId="6BE2F747" w14:textId="77777777" w:rsidTr="009A2228">
        <w:trPr>
          <w:trHeight w:val="840"/>
        </w:trPr>
        <w:tc>
          <w:tcPr>
            <w:tcW w:w="0" w:type="auto"/>
            <w:vMerge/>
            <w:tcBorders>
              <w:left w:val="single" w:sz="6" w:space="0" w:color="000000"/>
              <w:right w:val="single" w:sz="6" w:space="0" w:color="000000"/>
            </w:tcBorders>
            <w:tcMar>
              <w:top w:w="30" w:type="dxa"/>
              <w:left w:w="104" w:type="dxa"/>
              <w:bottom w:w="0" w:type="dxa"/>
              <w:right w:w="80" w:type="dxa"/>
            </w:tcMar>
          </w:tcPr>
          <w:p w14:paraId="48075A60" w14:textId="77777777" w:rsidR="008F65C0" w:rsidRPr="008F65C0" w:rsidRDefault="008F65C0" w:rsidP="008158BA">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5D22F5C1" w14:textId="38C1D083" w:rsidR="008F65C0" w:rsidRPr="005632EF" w:rsidRDefault="008F65C0" w:rsidP="008158BA">
            <w:pPr>
              <w:spacing w:after="200" w:line="240" w:lineRule="auto"/>
              <w:rPr>
                <w:rFonts w:eastAsia="Times New Roman" w:cstheme="minorHAnsi"/>
                <w:lang w:eastAsia="fr-FR"/>
              </w:rPr>
            </w:pPr>
            <w:r>
              <w:rPr>
                <w:rFonts w:eastAsia="Times New Roman" w:cstheme="minorHAnsi"/>
                <w:lang w:eastAsia="fr-FR"/>
              </w:rPr>
              <w:t xml:space="preserve">7.3 Prévisualiser la newsletter </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13AE7FF" w14:textId="1A44FAD2" w:rsidR="008F65C0" w:rsidRPr="005632EF" w:rsidRDefault="008F65C0" w:rsidP="008158BA">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pourra prévisualiser une newsletter.</w:t>
            </w:r>
          </w:p>
        </w:tc>
      </w:tr>
      <w:tr w:rsidR="00137B6B" w:rsidRPr="001531F1" w14:paraId="51617C28" w14:textId="77777777" w:rsidTr="009A2228">
        <w:trPr>
          <w:trHeight w:val="840"/>
        </w:trPr>
        <w:tc>
          <w:tcPr>
            <w:tcW w:w="0" w:type="auto"/>
            <w:vMerge/>
            <w:tcBorders>
              <w:left w:val="single" w:sz="6" w:space="0" w:color="000000"/>
              <w:right w:val="single" w:sz="6" w:space="0" w:color="000000"/>
            </w:tcBorders>
            <w:tcMar>
              <w:top w:w="30" w:type="dxa"/>
              <w:left w:w="104" w:type="dxa"/>
              <w:bottom w:w="0" w:type="dxa"/>
              <w:right w:w="80" w:type="dxa"/>
            </w:tcMar>
          </w:tcPr>
          <w:p w14:paraId="7D35503B" w14:textId="77777777" w:rsidR="008F65C0" w:rsidRPr="008F65C0" w:rsidRDefault="008F65C0" w:rsidP="008158BA">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153E7F1" w14:textId="1C982747" w:rsidR="008F65C0" w:rsidRPr="005632EF" w:rsidRDefault="008F65C0" w:rsidP="008158BA">
            <w:pPr>
              <w:spacing w:after="200" w:line="240" w:lineRule="auto"/>
              <w:rPr>
                <w:rFonts w:eastAsia="Times New Roman" w:cstheme="minorHAnsi"/>
                <w:lang w:eastAsia="fr-FR"/>
              </w:rPr>
            </w:pPr>
            <w:r>
              <w:rPr>
                <w:rFonts w:eastAsia="Times New Roman" w:cstheme="minorHAnsi"/>
                <w:lang w:eastAsia="fr-FR"/>
              </w:rPr>
              <w:t>7.4 Consulter l’historique des newsletters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56FE99A" w14:textId="635718AA" w:rsidR="008F65C0" w:rsidRPr="005632EF" w:rsidRDefault="008F65C0" w:rsidP="008158BA">
            <w:pPr>
              <w:spacing w:after="24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consulter l’ensemble des newsletters, expédiées ou non.</w:t>
            </w:r>
          </w:p>
        </w:tc>
      </w:tr>
      <w:tr w:rsidR="00137B6B" w:rsidRPr="001531F1" w14:paraId="2C3F401E" w14:textId="77777777" w:rsidTr="009A2228">
        <w:trPr>
          <w:trHeight w:val="840"/>
        </w:trPr>
        <w:tc>
          <w:tcPr>
            <w:tcW w:w="0" w:type="auto"/>
            <w:vMerge/>
            <w:tcBorders>
              <w:left w:val="single" w:sz="6" w:space="0" w:color="000000"/>
              <w:right w:val="single" w:sz="6" w:space="0" w:color="000000"/>
            </w:tcBorders>
            <w:tcMar>
              <w:top w:w="30" w:type="dxa"/>
              <w:left w:w="104" w:type="dxa"/>
              <w:bottom w:w="0" w:type="dxa"/>
              <w:right w:w="80" w:type="dxa"/>
            </w:tcMar>
          </w:tcPr>
          <w:p w14:paraId="23E4E1C0" w14:textId="77777777" w:rsidR="008F65C0" w:rsidRPr="008F65C0" w:rsidRDefault="008F65C0" w:rsidP="008158BA">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1EB546B6" w14:textId="4B69DAFA" w:rsidR="008F65C0" w:rsidRPr="005632EF" w:rsidRDefault="008F65C0" w:rsidP="008158BA">
            <w:pPr>
              <w:spacing w:after="200" w:line="240" w:lineRule="auto"/>
              <w:rPr>
                <w:rFonts w:eastAsia="Times New Roman" w:cstheme="minorHAnsi"/>
                <w:lang w:eastAsia="fr-FR"/>
              </w:rPr>
            </w:pPr>
            <w:r>
              <w:rPr>
                <w:rFonts w:eastAsia="Times New Roman" w:cstheme="minorHAnsi"/>
                <w:lang w:eastAsia="fr-FR"/>
              </w:rPr>
              <w:t>7.5 Modifier le jour d’envoi de la newsletter mensuelle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18FFF3B" w14:textId="301478C7" w:rsidR="008F65C0" w:rsidRPr="005632EF" w:rsidRDefault="008F65C0" w:rsidP="008158BA">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pour définir la date d’expédition de la newsletter mensuelle.</w:t>
            </w:r>
          </w:p>
        </w:tc>
      </w:tr>
      <w:tr w:rsidR="00137B6B" w:rsidRPr="001531F1" w14:paraId="0D26493F" w14:textId="77777777" w:rsidTr="009A2228">
        <w:trPr>
          <w:trHeight w:val="840"/>
        </w:trPr>
        <w:tc>
          <w:tcPr>
            <w:tcW w:w="0" w:type="auto"/>
            <w:vMerge/>
            <w:tcBorders>
              <w:left w:val="single" w:sz="6" w:space="0" w:color="000000"/>
              <w:bottom w:val="single" w:sz="6" w:space="0" w:color="000000"/>
              <w:right w:val="single" w:sz="6" w:space="0" w:color="000000"/>
            </w:tcBorders>
            <w:tcMar>
              <w:top w:w="30" w:type="dxa"/>
              <w:left w:w="104" w:type="dxa"/>
              <w:bottom w:w="0" w:type="dxa"/>
              <w:right w:w="80" w:type="dxa"/>
            </w:tcMar>
          </w:tcPr>
          <w:p w14:paraId="0DC63878" w14:textId="77777777" w:rsidR="008F65C0" w:rsidRPr="008F65C0" w:rsidRDefault="008F65C0" w:rsidP="00475F71">
            <w:pPr>
              <w:spacing w:after="0" w:line="240" w:lineRule="auto"/>
              <w:rPr>
                <w:rFonts w:eastAsia="Times New Roman" w:cstheme="minorHAnsi"/>
                <w:b/>
                <w:bCs/>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08710799" w14:textId="629DC630" w:rsidR="008F65C0" w:rsidRDefault="008F65C0" w:rsidP="00475F71">
            <w:pPr>
              <w:spacing w:after="200" w:line="240" w:lineRule="auto"/>
              <w:rPr>
                <w:rFonts w:eastAsia="Times New Roman" w:cstheme="minorHAnsi"/>
                <w:lang w:eastAsia="fr-FR"/>
              </w:rPr>
            </w:pPr>
            <w:r>
              <w:rPr>
                <w:rFonts w:eastAsia="Times New Roman" w:cstheme="minorHAnsi"/>
                <w:lang w:eastAsia="fr-FR"/>
              </w:rPr>
              <w:t>7.</w:t>
            </w:r>
            <w:r>
              <w:rPr>
                <w:rFonts w:eastAsia="Times New Roman" w:cstheme="minorHAnsi"/>
                <w:lang w:eastAsia="fr-FR"/>
              </w:rPr>
              <w:t>6</w:t>
            </w:r>
            <w:r>
              <w:rPr>
                <w:rFonts w:eastAsia="Times New Roman" w:cstheme="minorHAnsi"/>
                <w:lang w:eastAsia="fr-FR"/>
              </w:rPr>
              <w:t xml:space="preserve"> Modifier le jour d’envoi </w:t>
            </w:r>
            <w:r>
              <w:rPr>
                <w:rFonts w:eastAsia="Times New Roman" w:cstheme="minorHAnsi"/>
                <w:lang w:eastAsia="fr-FR"/>
              </w:rPr>
              <w:t>d’une newsletter spécifique</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33D2E4E" w14:textId="721D9B65" w:rsidR="008F65C0" w:rsidRDefault="008F65C0" w:rsidP="00475F71">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pour définir la date d’expédition </w:t>
            </w:r>
            <w:r>
              <w:rPr>
                <w:rFonts w:eastAsia="Times New Roman" w:cstheme="minorHAnsi"/>
                <w:lang w:eastAsia="fr-FR"/>
              </w:rPr>
              <w:t>d’une newsletter en particulier.</w:t>
            </w:r>
          </w:p>
        </w:tc>
      </w:tr>
      <w:tr w:rsidR="00137B6B" w:rsidRPr="001531F1" w14:paraId="3C05A30A" w14:textId="77777777" w:rsidTr="00B33D22">
        <w:trPr>
          <w:trHeight w:val="840"/>
        </w:trPr>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3574E5C" w14:textId="63219FED" w:rsidR="00787EBE" w:rsidRPr="008F65C0" w:rsidRDefault="00787EBE" w:rsidP="00475F71">
            <w:pPr>
              <w:spacing w:after="0" w:line="240" w:lineRule="auto"/>
              <w:rPr>
                <w:rFonts w:eastAsia="Times New Roman" w:cstheme="minorHAnsi"/>
                <w:b/>
                <w:bCs/>
                <w:lang w:eastAsia="fr-FR"/>
              </w:rPr>
            </w:pPr>
            <w:r w:rsidRPr="008F65C0">
              <w:rPr>
                <w:rFonts w:eastAsia="Times New Roman" w:cstheme="minorHAnsi"/>
                <w:b/>
                <w:bCs/>
                <w:lang w:eastAsia="fr-FR"/>
              </w:rPr>
              <w:t xml:space="preserve">8. </w:t>
            </w:r>
            <w:r w:rsidR="00B72007" w:rsidRPr="008F65C0">
              <w:rPr>
                <w:rFonts w:eastAsia="Times New Roman" w:cstheme="minorHAnsi"/>
                <w:b/>
                <w:bCs/>
                <w:lang w:eastAsia="fr-FR"/>
              </w:rPr>
              <w:t>Evènements</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76622D8" w14:textId="22B691B5" w:rsidR="00787EBE" w:rsidRDefault="00735684" w:rsidP="00475F71">
            <w:pPr>
              <w:spacing w:after="200" w:line="240" w:lineRule="auto"/>
              <w:rPr>
                <w:rFonts w:eastAsia="Times New Roman" w:cstheme="minorHAnsi"/>
                <w:lang w:eastAsia="fr-FR"/>
              </w:rPr>
            </w:pPr>
            <w:r>
              <w:rPr>
                <w:rFonts w:eastAsia="Times New Roman" w:cstheme="minorHAnsi"/>
                <w:lang w:eastAsia="fr-FR"/>
              </w:rPr>
              <w:t xml:space="preserve">8.1 </w:t>
            </w:r>
            <w:r w:rsidR="009420FD">
              <w:rPr>
                <w:rFonts w:eastAsia="Times New Roman" w:cstheme="minorHAnsi"/>
                <w:lang w:eastAsia="fr-FR"/>
              </w:rPr>
              <w:t>Franchisé : organisation d’un événement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453C051" w14:textId="41061D60" w:rsidR="00787EBE" w:rsidRDefault="00FE35C6" w:rsidP="00475F71">
            <w:pPr>
              <w:spacing w:after="200" w:line="240" w:lineRule="auto"/>
              <w:rPr>
                <w:rFonts w:eastAsia="Times New Roman" w:cstheme="minorHAnsi"/>
                <w:lang w:eastAsia="fr-FR"/>
              </w:rPr>
            </w:pPr>
            <w:r>
              <w:rPr>
                <w:rFonts w:eastAsia="Times New Roman" w:cstheme="minorHAnsi"/>
                <w:lang w:eastAsia="fr-FR"/>
              </w:rPr>
              <w:t>Le franchisé peut créer un événement, pour lequel il définit : une date de début, une date de fin, une description.</w:t>
            </w:r>
          </w:p>
        </w:tc>
      </w:tr>
      <w:tr w:rsidR="00137B6B" w:rsidRPr="001531F1" w14:paraId="0AC3BC38" w14:textId="77777777" w:rsidTr="00B33D22">
        <w:trPr>
          <w:trHeight w:val="840"/>
        </w:trPr>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3F4C98A4" w14:textId="77777777" w:rsidR="00787EBE" w:rsidRPr="005632EF" w:rsidRDefault="00787EBE" w:rsidP="00475F71">
            <w:pPr>
              <w:spacing w:after="0" w:line="240" w:lineRule="auto"/>
              <w:rPr>
                <w:rFonts w:eastAsia="Times New Roman" w:cstheme="minorHAnsi"/>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8889587" w14:textId="4C2B1891" w:rsidR="00787EBE" w:rsidRDefault="00735684" w:rsidP="00475F71">
            <w:pPr>
              <w:spacing w:after="200" w:line="240" w:lineRule="auto"/>
              <w:rPr>
                <w:rFonts w:eastAsia="Times New Roman" w:cstheme="minorHAnsi"/>
                <w:lang w:eastAsia="fr-FR"/>
              </w:rPr>
            </w:pPr>
            <w:r>
              <w:rPr>
                <w:rFonts w:eastAsia="Times New Roman" w:cstheme="minorHAnsi"/>
                <w:lang w:eastAsia="fr-FR"/>
              </w:rPr>
              <w:t xml:space="preserve">8.2 </w:t>
            </w:r>
            <w:r w:rsidR="00137B6B">
              <w:rPr>
                <w:rFonts w:eastAsia="Times New Roman" w:cstheme="minorHAnsi"/>
                <w:lang w:eastAsia="fr-FR"/>
              </w:rPr>
              <w:t>Client : participation à un événement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ADD66F6" w14:textId="1372AF06" w:rsidR="00787EBE" w:rsidRDefault="007E65FF" w:rsidP="00475F71">
            <w:pPr>
              <w:spacing w:after="200" w:line="240" w:lineRule="auto"/>
              <w:rPr>
                <w:rFonts w:eastAsia="Times New Roman" w:cstheme="minorHAnsi"/>
                <w:lang w:eastAsia="fr-FR"/>
              </w:rPr>
            </w:pPr>
            <w:r>
              <w:rPr>
                <w:rFonts w:eastAsia="Times New Roman" w:cstheme="minorHAnsi"/>
                <w:lang w:eastAsia="fr-FR"/>
              </w:rPr>
              <w:t>Le client peut s’inscrire pour participer à un événement organisé par un franchisé.</w:t>
            </w:r>
          </w:p>
        </w:tc>
      </w:tr>
      <w:tr w:rsidR="00137B6B" w:rsidRPr="001531F1" w14:paraId="422F5ACC" w14:textId="77777777" w:rsidTr="00B33D22">
        <w:trPr>
          <w:trHeight w:val="840"/>
        </w:trPr>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28B9B0FE" w14:textId="77777777" w:rsidR="00470398" w:rsidRPr="005632EF" w:rsidRDefault="00470398" w:rsidP="00475F71">
            <w:pPr>
              <w:spacing w:after="0" w:line="240" w:lineRule="auto"/>
              <w:rPr>
                <w:rFonts w:eastAsia="Times New Roman" w:cstheme="minorHAnsi"/>
                <w:lang w:eastAsia="fr-FR"/>
              </w:rPr>
            </w:pP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76C7D8B0" w14:textId="212F4102" w:rsidR="00470398" w:rsidRDefault="00470398" w:rsidP="00475F71">
            <w:pPr>
              <w:spacing w:after="200" w:line="240" w:lineRule="auto"/>
              <w:rPr>
                <w:rFonts w:eastAsia="Times New Roman" w:cstheme="minorHAnsi"/>
                <w:lang w:eastAsia="fr-FR"/>
              </w:rPr>
            </w:pPr>
            <w:r>
              <w:rPr>
                <w:rFonts w:eastAsia="Times New Roman" w:cstheme="minorHAnsi"/>
                <w:lang w:eastAsia="fr-FR"/>
              </w:rPr>
              <w:t xml:space="preserve">8.3 </w:t>
            </w:r>
            <w:proofErr w:type="spellStart"/>
            <w:r w:rsidR="00137B6B">
              <w:rPr>
                <w:rFonts w:eastAsia="Times New Roman" w:cstheme="minorHAnsi"/>
                <w:lang w:eastAsia="fr-FR"/>
              </w:rPr>
              <w:t>Corporate</w:t>
            </w:r>
            <w:proofErr w:type="spellEnd"/>
            <w:r w:rsidR="00137B6B">
              <w:rPr>
                <w:rFonts w:eastAsia="Times New Roman" w:cstheme="minorHAnsi"/>
                <w:lang w:eastAsia="fr-FR"/>
              </w:rPr>
              <w:t> : organisation d’un événement</w:t>
            </w:r>
          </w:p>
        </w:tc>
        <w:tc>
          <w:tcPr>
            <w:tcW w:w="0" w:type="auto"/>
            <w:tcBorders>
              <w:top w:val="single" w:sz="6" w:space="0" w:color="000000"/>
              <w:left w:val="single" w:sz="6" w:space="0" w:color="000000"/>
              <w:bottom w:val="single" w:sz="6" w:space="0" w:color="000000"/>
              <w:right w:val="single" w:sz="6" w:space="0" w:color="000000"/>
            </w:tcBorders>
            <w:tcMar>
              <w:top w:w="30" w:type="dxa"/>
              <w:left w:w="104" w:type="dxa"/>
              <w:bottom w:w="0" w:type="dxa"/>
              <w:right w:w="80" w:type="dxa"/>
            </w:tcMar>
          </w:tcPr>
          <w:p w14:paraId="6BD0BEA9" w14:textId="7DE39046" w:rsidR="00470398" w:rsidRDefault="00314A90" w:rsidP="00475F71">
            <w:pPr>
              <w:spacing w:after="20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corporate</w:t>
            </w:r>
            <w:proofErr w:type="spellEnd"/>
            <w:r>
              <w:rPr>
                <w:rFonts w:eastAsia="Times New Roman" w:cstheme="minorHAnsi"/>
                <w:lang w:eastAsia="fr-FR"/>
              </w:rPr>
              <w:t xml:space="preserve"> peut créer un événement. Il peut choisir d’organiser cet événement auprès de tous les franchisés ou d’une sélection.</w:t>
            </w:r>
          </w:p>
        </w:tc>
      </w:tr>
    </w:tbl>
    <w:p w14:paraId="0F795756" w14:textId="77777777" w:rsidR="001E597E" w:rsidRPr="00A83B40" w:rsidRDefault="001E597E" w:rsidP="0073776A">
      <w:pPr>
        <w:jc w:val="both"/>
        <w:rPr>
          <w:color w:val="000000" w:themeColor="text1"/>
          <w:sz w:val="24"/>
          <w:szCs w:val="24"/>
        </w:rPr>
      </w:pPr>
    </w:p>
    <w:sectPr w:rsidR="001E597E" w:rsidRPr="00A83B40" w:rsidSect="002D799C">
      <w:headerReference w:type="default" r:id="rId14"/>
      <w:footerReference w:type="default" r:id="rId15"/>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45494" w14:textId="77777777" w:rsidR="004A5AC9" w:rsidRDefault="004A5AC9" w:rsidP="0052445F">
      <w:pPr>
        <w:spacing w:after="0" w:line="240" w:lineRule="auto"/>
      </w:pPr>
      <w:r>
        <w:separator/>
      </w:r>
    </w:p>
  </w:endnote>
  <w:endnote w:type="continuationSeparator" w:id="0">
    <w:p w14:paraId="72AE6064" w14:textId="77777777" w:rsidR="004A5AC9" w:rsidRDefault="004A5AC9" w:rsidP="0052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AE37AE" w14:paraId="018015B8" w14:textId="77777777" w:rsidTr="007672C8">
      <w:trPr>
        <w:trHeight w:hRule="exact" w:val="115"/>
        <w:jc w:val="center"/>
      </w:trPr>
      <w:tc>
        <w:tcPr>
          <w:tcW w:w="4686" w:type="dxa"/>
          <w:shd w:val="clear" w:color="auto" w:fill="0DD5D2"/>
          <w:tcMar>
            <w:top w:w="0" w:type="dxa"/>
            <w:bottom w:w="0" w:type="dxa"/>
          </w:tcMar>
        </w:tcPr>
        <w:p w14:paraId="5F3A97B1" w14:textId="77777777" w:rsidR="00AE37AE" w:rsidRDefault="00AE37AE">
          <w:pPr>
            <w:pStyle w:val="En-tte"/>
            <w:rPr>
              <w:caps/>
              <w:sz w:val="18"/>
            </w:rPr>
          </w:pPr>
        </w:p>
      </w:tc>
      <w:tc>
        <w:tcPr>
          <w:tcW w:w="4674" w:type="dxa"/>
          <w:shd w:val="clear" w:color="auto" w:fill="0DD5D2"/>
          <w:tcMar>
            <w:top w:w="0" w:type="dxa"/>
            <w:bottom w:w="0" w:type="dxa"/>
          </w:tcMar>
        </w:tcPr>
        <w:p w14:paraId="65DA446E" w14:textId="77777777" w:rsidR="00AE37AE" w:rsidRDefault="00AE37AE">
          <w:pPr>
            <w:pStyle w:val="En-tte"/>
            <w:jc w:val="right"/>
            <w:rPr>
              <w:caps/>
              <w:sz w:val="18"/>
            </w:rPr>
          </w:pPr>
        </w:p>
      </w:tc>
    </w:tr>
    <w:tr w:rsidR="00AE37AE" w14:paraId="21B27059" w14:textId="77777777">
      <w:trPr>
        <w:jc w:val="center"/>
      </w:trPr>
      <w:sdt>
        <w:sdtPr>
          <w:rPr>
            <w:caps/>
            <w:color w:val="808080" w:themeColor="background1" w:themeShade="80"/>
            <w:sz w:val="18"/>
            <w:szCs w:val="18"/>
          </w:rPr>
          <w:alias w:val="Auteur"/>
          <w:tag w:val=""/>
          <w:id w:val="1534151868"/>
          <w:placeholder>
            <w:docPart w:val="CAB45F4EAA224C9FA74F9DF26FFB065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CDDA95" w14:textId="3881BEAB" w:rsidR="00AE37AE" w:rsidRDefault="00AE37AE">
              <w:pPr>
                <w:pStyle w:val="Pieddepage"/>
                <w:rPr>
                  <w:caps/>
                  <w:color w:val="808080" w:themeColor="background1" w:themeShade="80"/>
                  <w:sz w:val="18"/>
                  <w:szCs w:val="18"/>
                </w:rPr>
              </w:pPr>
              <w:r>
                <w:rPr>
                  <w:caps/>
                  <w:color w:val="808080" w:themeColor="background1" w:themeShade="80"/>
                  <w:sz w:val="18"/>
                  <w:szCs w:val="18"/>
                </w:rPr>
                <w:t>Joëlle CASTELLI – Antoine FÈVRE – Noé LARRIEU-LACOSTE</w:t>
              </w:r>
            </w:p>
          </w:tc>
        </w:sdtContent>
      </w:sdt>
      <w:tc>
        <w:tcPr>
          <w:tcW w:w="4674" w:type="dxa"/>
          <w:shd w:val="clear" w:color="auto" w:fill="auto"/>
          <w:vAlign w:val="center"/>
        </w:tcPr>
        <w:p w14:paraId="59475C72" w14:textId="77777777" w:rsidR="00AE37AE" w:rsidRDefault="00AE37A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7402601" w14:textId="2AEED570" w:rsidR="00F40F4D" w:rsidRDefault="00F40F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CD6EA" w14:textId="77777777" w:rsidR="004A5AC9" w:rsidRDefault="004A5AC9" w:rsidP="0052445F">
      <w:pPr>
        <w:spacing w:after="0" w:line="240" w:lineRule="auto"/>
      </w:pPr>
      <w:r>
        <w:separator/>
      </w:r>
    </w:p>
  </w:footnote>
  <w:footnote w:type="continuationSeparator" w:id="0">
    <w:p w14:paraId="48A2C2EB" w14:textId="77777777" w:rsidR="004A5AC9" w:rsidRDefault="004A5AC9" w:rsidP="00524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5BDA" w14:textId="287354F9" w:rsidR="00D135EB" w:rsidRDefault="001D605A">
    <w:pPr>
      <w:pStyle w:val="En-tte"/>
    </w:pPr>
    <w:r w:rsidRPr="00CB32C1">
      <w:rPr>
        <w:rFonts w:cstheme="minorHAnsi"/>
        <w:noProof/>
      </w:rPr>
      <w:drawing>
        <wp:anchor distT="0" distB="0" distL="114300" distR="114300" simplePos="0" relativeHeight="251667456" behindDoc="0" locked="0" layoutInCell="1" allowOverlap="1" wp14:anchorId="72F1D90D" wp14:editId="6B45B3DA">
          <wp:simplePos x="0" y="0"/>
          <wp:positionH relativeFrom="margin">
            <wp:posOffset>0</wp:posOffset>
          </wp:positionH>
          <wp:positionV relativeFrom="paragraph">
            <wp:posOffset>-236855</wp:posOffset>
          </wp:positionV>
          <wp:extent cx="857250" cy="380365"/>
          <wp:effectExtent l="0" t="0" r="0" b="635"/>
          <wp:wrapNone/>
          <wp:docPr id="1" name="Image 1" descr="Résultat de recherche d'images pour &quot;logo es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sgi&quo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811" t="9837" r="12178" b="41351"/>
                  <a:stretch/>
                </pic:blipFill>
                <pic:spPr bwMode="auto">
                  <a:xfrm>
                    <a:off x="0" y="0"/>
                    <a:ext cx="857250" cy="380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7E1CE5ED" wp14:editId="4CB8DEBC">
          <wp:simplePos x="0" y="0"/>
          <wp:positionH relativeFrom="margin">
            <wp:posOffset>4384040</wp:posOffset>
          </wp:positionH>
          <wp:positionV relativeFrom="paragraph">
            <wp:posOffset>-201930</wp:posOffset>
          </wp:positionV>
          <wp:extent cx="963930" cy="301625"/>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t="60488" b="8189"/>
                  <a:stretch/>
                </pic:blipFill>
                <pic:spPr bwMode="auto">
                  <a:xfrm>
                    <a:off x="0" y="0"/>
                    <a:ext cx="963930"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A974983" wp14:editId="34DAE611">
          <wp:simplePos x="0" y="0"/>
          <wp:positionH relativeFrom="margin">
            <wp:posOffset>5358130</wp:posOffset>
          </wp:positionH>
          <wp:positionV relativeFrom="paragraph">
            <wp:posOffset>-262700</wp:posOffset>
          </wp:positionV>
          <wp:extent cx="758825" cy="427990"/>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b="43544"/>
                  <a:stretch/>
                </pic:blipFill>
                <pic:spPr bwMode="auto">
                  <a:xfrm>
                    <a:off x="0" y="0"/>
                    <a:ext cx="758825" cy="427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9DD"/>
    <w:multiLevelType w:val="hybridMultilevel"/>
    <w:tmpl w:val="0E9CC62C"/>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6A2036"/>
    <w:multiLevelType w:val="hybridMultilevel"/>
    <w:tmpl w:val="39CCBE1C"/>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F3D4CC6"/>
    <w:multiLevelType w:val="hybridMultilevel"/>
    <w:tmpl w:val="3FF88D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2CD0691"/>
    <w:multiLevelType w:val="hybridMultilevel"/>
    <w:tmpl w:val="2D6012F4"/>
    <w:lvl w:ilvl="0" w:tplc="3A2C30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3013485"/>
    <w:multiLevelType w:val="hybridMultilevel"/>
    <w:tmpl w:val="75361F82"/>
    <w:lvl w:ilvl="0" w:tplc="CA30304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64162B8"/>
    <w:multiLevelType w:val="hybridMultilevel"/>
    <w:tmpl w:val="C49042CA"/>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CB57443"/>
    <w:multiLevelType w:val="hybridMultilevel"/>
    <w:tmpl w:val="89E2288E"/>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EDC1508"/>
    <w:multiLevelType w:val="hybridMultilevel"/>
    <w:tmpl w:val="1B40B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314FA8"/>
    <w:multiLevelType w:val="hybridMultilevel"/>
    <w:tmpl w:val="04A22F8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3B24B7"/>
    <w:multiLevelType w:val="hybridMultilevel"/>
    <w:tmpl w:val="5838EA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2E203E9"/>
    <w:multiLevelType w:val="hybridMultilevel"/>
    <w:tmpl w:val="2F02AFB8"/>
    <w:lvl w:ilvl="0" w:tplc="DA5EE38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47F4553"/>
    <w:multiLevelType w:val="hybridMultilevel"/>
    <w:tmpl w:val="1EA62F3C"/>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285D35D6"/>
    <w:multiLevelType w:val="hybridMultilevel"/>
    <w:tmpl w:val="C49042CA"/>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C0B5618"/>
    <w:multiLevelType w:val="hybridMultilevel"/>
    <w:tmpl w:val="308017DC"/>
    <w:lvl w:ilvl="0" w:tplc="83D64EFA">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15:restartNumberingAfterBreak="0">
    <w:nsid w:val="30E45B36"/>
    <w:multiLevelType w:val="hybridMultilevel"/>
    <w:tmpl w:val="DA2675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92272D"/>
    <w:multiLevelType w:val="hybridMultilevel"/>
    <w:tmpl w:val="556C66B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D2E5B9B"/>
    <w:multiLevelType w:val="hybridMultilevel"/>
    <w:tmpl w:val="399EC9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FE739AE"/>
    <w:multiLevelType w:val="hybridMultilevel"/>
    <w:tmpl w:val="F176DD8A"/>
    <w:lvl w:ilvl="0" w:tplc="87FEA7E8">
      <w:start w:val="6"/>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E86EC6"/>
    <w:multiLevelType w:val="hybridMultilevel"/>
    <w:tmpl w:val="C90C6524"/>
    <w:lvl w:ilvl="0" w:tplc="B202A2C2">
      <w:start w:val="1"/>
      <w:numFmt w:val="lowerLetter"/>
      <w:lvlText w:val="%1."/>
      <w:lvlJc w:val="left"/>
      <w:pPr>
        <w:ind w:left="1440" w:hanging="360"/>
      </w:pPr>
      <w:rPr>
        <w:rFonts w:hint="default"/>
        <w:sz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4069354A"/>
    <w:multiLevelType w:val="hybridMultilevel"/>
    <w:tmpl w:val="82AED058"/>
    <w:lvl w:ilvl="0" w:tplc="651EB69E">
      <w:start w:val="1"/>
      <w:numFmt w:val="lowerLetter"/>
      <w:lvlText w:val="%1."/>
      <w:lvlJc w:val="left"/>
      <w:pPr>
        <w:ind w:left="1068" w:hanging="360"/>
      </w:pPr>
      <w:rPr>
        <w:rFonts w:asciiTheme="minorHAnsi" w:eastAsiaTheme="minorEastAsia" w:hAnsiTheme="minorHAnsi" w:cstheme="minorBidi"/>
        <w:color w:val="0DD5D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1E4238"/>
    <w:multiLevelType w:val="hybridMultilevel"/>
    <w:tmpl w:val="18781280"/>
    <w:lvl w:ilvl="0" w:tplc="0F06D32A">
      <w:start w:val="1"/>
      <w:numFmt w:val="upperRoman"/>
      <w:lvlText w:val="%1."/>
      <w:lvlJc w:val="left"/>
      <w:pPr>
        <w:ind w:left="720" w:hanging="720"/>
      </w:pPr>
      <w:rPr>
        <w:rFonts w:hint="default"/>
        <w:color w:val="7020E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0E63B54"/>
    <w:multiLevelType w:val="hybridMultilevel"/>
    <w:tmpl w:val="8B48B870"/>
    <w:lvl w:ilvl="0" w:tplc="55C008BC">
      <w:start w:val="1"/>
      <w:numFmt w:val="lowerLetter"/>
      <w:lvlText w:val="%1."/>
      <w:lvlJc w:val="left"/>
      <w:pPr>
        <w:ind w:left="2136" w:hanging="360"/>
      </w:pPr>
      <w:rPr>
        <w:rFonts w:hint="default"/>
        <w:color w:val="auto"/>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2" w15:restartNumberingAfterBreak="0">
    <w:nsid w:val="550A363C"/>
    <w:multiLevelType w:val="hybridMultilevel"/>
    <w:tmpl w:val="8AD0EE7E"/>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55AD1C64"/>
    <w:multiLevelType w:val="hybridMultilevel"/>
    <w:tmpl w:val="3F9CA182"/>
    <w:lvl w:ilvl="0" w:tplc="C1E2713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410BDF"/>
    <w:multiLevelType w:val="hybridMultilevel"/>
    <w:tmpl w:val="3EFCD6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0CB0E8B"/>
    <w:multiLevelType w:val="hybridMultilevel"/>
    <w:tmpl w:val="C5B4FFEE"/>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6" w15:restartNumberingAfterBreak="0">
    <w:nsid w:val="60FF635A"/>
    <w:multiLevelType w:val="hybridMultilevel"/>
    <w:tmpl w:val="59D0F55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1DE4449"/>
    <w:multiLevelType w:val="hybridMultilevel"/>
    <w:tmpl w:val="B3BE11A4"/>
    <w:lvl w:ilvl="0" w:tplc="040C000F">
      <w:start w:val="1"/>
      <w:numFmt w:val="decimal"/>
      <w:lvlText w:val="%1."/>
      <w:lvlJc w:val="lef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8" w15:restartNumberingAfterBreak="0">
    <w:nsid w:val="64D33143"/>
    <w:multiLevelType w:val="hybridMultilevel"/>
    <w:tmpl w:val="36629738"/>
    <w:lvl w:ilvl="0" w:tplc="A11A0048">
      <w:start w:val="1"/>
      <w:numFmt w:val="upperRoman"/>
      <w:lvlText w:val="%1."/>
      <w:lvlJc w:val="left"/>
      <w:pPr>
        <w:ind w:left="1080" w:hanging="720"/>
      </w:pPr>
      <w:rPr>
        <w:rFonts w:hint="default"/>
        <w:color w:val="00AEE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660A24"/>
    <w:multiLevelType w:val="hybridMultilevel"/>
    <w:tmpl w:val="10D6261E"/>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0" w15:restartNumberingAfterBreak="0">
    <w:nsid w:val="68042F23"/>
    <w:multiLevelType w:val="hybridMultilevel"/>
    <w:tmpl w:val="9CFCE6B6"/>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68887DE0"/>
    <w:multiLevelType w:val="hybridMultilevel"/>
    <w:tmpl w:val="210890EE"/>
    <w:lvl w:ilvl="0" w:tplc="C5F4D3BA">
      <w:start w:val="1"/>
      <w:numFmt w:val="bullet"/>
      <w:lvlText w:val="-"/>
      <w:lvlJc w:val="left"/>
      <w:pPr>
        <w:ind w:left="720" w:hanging="360"/>
      </w:pPr>
      <w:rPr>
        <w:rFonts w:ascii="Calibri" w:eastAsia="Times New Roman"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9F5630"/>
    <w:multiLevelType w:val="hybridMultilevel"/>
    <w:tmpl w:val="F948DA60"/>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6A532FA5"/>
    <w:multiLevelType w:val="hybridMultilevel"/>
    <w:tmpl w:val="81309480"/>
    <w:lvl w:ilvl="0" w:tplc="24DC8616">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E07550B"/>
    <w:multiLevelType w:val="hybridMultilevel"/>
    <w:tmpl w:val="75361F82"/>
    <w:lvl w:ilvl="0" w:tplc="CA30304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5" w15:restartNumberingAfterBreak="0">
    <w:nsid w:val="6F9046A3"/>
    <w:multiLevelType w:val="hybridMultilevel"/>
    <w:tmpl w:val="AA1EE1D6"/>
    <w:lvl w:ilvl="0" w:tplc="F9107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C407E5"/>
    <w:multiLevelType w:val="hybridMultilevel"/>
    <w:tmpl w:val="BACCA7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4C5F5D"/>
    <w:multiLevelType w:val="hybridMultilevel"/>
    <w:tmpl w:val="8F7C16E4"/>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8DE27A4"/>
    <w:multiLevelType w:val="hybridMultilevel"/>
    <w:tmpl w:val="D9D8BE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BFC34F4"/>
    <w:multiLevelType w:val="hybridMultilevel"/>
    <w:tmpl w:val="D598CE12"/>
    <w:lvl w:ilvl="0" w:tplc="B02E4A6E">
      <w:start w:val="1"/>
      <w:numFmt w:val="lowerLetter"/>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8"/>
  </w:num>
  <w:num w:numId="2">
    <w:abstractNumId w:val="26"/>
  </w:num>
  <w:num w:numId="3">
    <w:abstractNumId w:val="23"/>
  </w:num>
  <w:num w:numId="4">
    <w:abstractNumId w:val="24"/>
  </w:num>
  <w:num w:numId="5">
    <w:abstractNumId w:val="2"/>
  </w:num>
  <w:num w:numId="6">
    <w:abstractNumId w:val="8"/>
  </w:num>
  <w:num w:numId="7">
    <w:abstractNumId w:val="18"/>
  </w:num>
  <w:num w:numId="8">
    <w:abstractNumId w:val="0"/>
  </w:num>
  <w:num w:numId="9">
    <w:abstractNumId w:val="33"/>
  </w:num>
  <w:num w:numId="10">
    <w:abstractNumId w:val="10"/>
  </w:num>
  <w:num w:numId="11">
    <w:abstractNumId w:val="27"/>
  </w:num>
  <w:num w:numId="12">
    <w:abstractNumId w:val="38"/>
  </w:num>
  <w:num w:numId="13">
    <w:abstractNumId w:val="17"/>
  </w:num>
  <w:num w:numId="14">
    <w:abstractNumId w:val="34"/>
  </w:num>
  <w:num w:numId="15">
    <w:abstractNumId w:val="14"/>
  </w:num>
  <w:num w:numId="16">
    <w:abstractNumId w:val="9"/>
  </w:num>
  <w:num w:numId="17">
    <w:abstractNumId w:val="15"/>
  </w:num>
  <w:num w:numId="18">
    <w:abstractNumId w:val="16"/>
  </w:num>
  <w:num w:numId="19">
    <w:abstractNumId w:val="13"/>
  </w:num>
  <w:num w:numId="20">
    <w:abstractNumId w:val="25"/>
  </w:num>
  <w:num w:numId="21">
    <w:abstractNumId w:val="4"/>
  </w:num>
  <w:num w:numId="22">
    <w:abstractNumId w:val="36"/>
  </w:num>
  <w:num w:numId="23">
    <w:abstractNumId w:val="21"/>
  </w:num>
  <w:num w:numId="24">
    <w:abstractNumId w:val="35"/>
  </w:num>
  <w:num w:numId="25">
    <w:abstractNumId w:val="3"/>
  </w:num>
  <w:num w:numId="26">
    <w:abstractNumId w:val="20"/>
  </w:num>
  <w:num w:numId="27">
    <w:abstractNumId w:val="29"/>
  </w:num>
  <w:num w:numId="28">
    <w:abstractNumId w:val="19"/>
  </w:num>
  <w:num w:numId="29">
    <w:abstractNumId w:val="7"/>
  </w:num>
  <w:num w:numId="30">
    <w:abstractNumId w:val="37"/>
  </w:num>
  <w:num w:numId="31">
    <w:abstractNumId w:val="6"/>
  </w:num>
  <w:num w:numId="32">
    <w:abstractNumId w:val="11"/>
  </w:num>
  <w:num w:numId="33">
    <w:abstractNumId w:val="12"/>
  </w:num>
  <w:num w:numId="34">
    <w:abstractNumId w:val="30"/>
  </w:num>
  <w:num w:numId="35">
    <w:abstractNumId w:val="1"/>
  </w:num>
  <w:num w:numId="36">
    <w:abstractNumId w:val="39"/>
  </w:num>
  <w:num w:numId="37">
    <w:abstractNumId w:val="5"/>
  </w:num>
  <w:num w:numId="38">
    <w:abstractNumId w:val="32"/>
  </w:num>
  <w:num w:numId="39">
    <w:abstractNumId w:val="22"/>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28"/>
    <w:rsid w:val="00001154"/>
    <w:rsid w:val="000014E4"/>
    <w:rsid w:val="00002348"/>
    <w:rsid w:val="00003218"/>
    <w:rsid w:val="0000478B"/>
    <w:rsid w:val="0000482C"/>
    <w:rsid w:val="00005CAF"/>
    <w:rsid w:val="00006907"/>
    <w:rsid w:val="00012FD7"/>
    <w:rsid w:val="00014D20"/>
    <w:rsid w:val="0001514D"/>
    <w:rsid w:val="00016390"/>
    <w:rsid w:val="00016868"/>
    <w:rsid w:val="00016980"/>
    <w:rsid w:val="0001771F"/>
    <w:rsid w:val="000179EA"/>
    <w:rsid w:val="00020C79"/>
    <w:rsid w:val="000210AE"/>
    <w:rsid w:val="00021BF1"/>
    <w:rsid w:val="00023D64"/>
    <w:rsid w:val="00023D8E"/>
    <w:rsid w:val="00024B39"/>
    <w:rsid w:val="0002565A"/>
    <w:rsid w:val="000256AA"/>
    <w:rsid w:val="00025D20"/>
    <w:rsid w:val="00026611"/>
    <w:rsid w:val="00027032"/>
    <w:rsid w:val="00027BDC"/>
    <w:rsid w:val="00027CBA"/>
    <w:rsid w:val="00031343"/>
    <w:rsid w:val="00031FBF"/>
    <w:rsid w:val="00032D90"/>
    <w:rsid w:val="00033DFE"/>
    <w:rsid w:val="0003478E"/>
    <w:rsid w:val="00034A4C"/>
    <w:rsid w:val="0003516F"/>
    <w:rsid w:val="000352BB"/>
    <w:rsid w:val="000360F1"/>
    <w:rsid w:val="0003706A"/>
    <w:rsid w:val="000413C6"/>
    <w:rsid w:val="0004174A"/>
    <w:rsid w:val="00042EB3"/>
    <w:rsid w:val="00044B5B"/>
    <w:rsid w:val="000466E1"/>
    <w:rsid w:val="00047182"/>
    <w:rsid w:val="0004723F"/>
    <w:rsid w:val="0005137D"/>
    <w:rsid w:val="000529FB"/>
    <w:rsid w:val="000558D9"/>
    <w:rsid w:val="00055C5E"/>
    <w:rsid w:val="0005719E"/>
    <w:rsid w:val="00060A2E"/>
    <w:rsid w:val="00060E32"/>
    <w:rsid w:val="00061FE4"/>
    <w:rsid w:val="000621B9"/>
    <w:rsid w:val="0006241F"/>
    <w:rsid w:val="00062AE5"/>
    <w:rsid w:val="00062B1C"/>
    <w:rsid w:val="000636A2"/>
    <w:rsid w:val="00063FEE"/>
    <w:rsid w:val="000666C5"/>
    <w:rsid w:val="00066B85"/>
    <w:rsid w:val="0006775E"/>
    <w:rsid w:val="0006797F"/>
    <w:rsid w:val="0007020D"/>
    <w:rsid w:val="000707BC"/>
    <w:rsid w:val="00070F56"/>
    <w:rsid w:val="00071DF2"/>
    <w:rsid w:val="00072A26"/>
    <w:rsid w:val="00073E36"/>
    <w:rsid w:val="000747CD"/>
    <w:rsid w:val="00075456"/>
    <w:rsid w:val="00075AB5"/>
    <w:rsid w:val="00075FA9"/>
    <w:rsid w:val="00076659"/>
    <w:rsid w:val="000815A9"/>
    <w:rsid w:val="00081739"/>
    <w:rsid w:val="00083C34"/>
    <w:rsid w:val="00084F73"/>
    <w:rsid w:val="000858BC"/>
    <w:rsid w:val="00085F4B"/>
    <w:rsid w:val="00085FEE"/>
    <w:rsid w:val="00086D54"/>
    <w:rsid w:val="0009254F"/>
    <w:rsid w:val="00093213"/>
    <w:rsid w:val="000939C2"/>
    <w:rsid w:val="00093D30"/>
    <w:rsid w:val="00094843"/>
    <w:rsid w:val="00095E54"/>
    <w:rsid w:val="00096917"/>
    <w:rsid w:val="00096AE4"/>
    <w:rsid w:val="00096F41"/>
    <w:rsid w:val="00096FFD"/>
    <w:rsid w:val="000973ED"/>
    <w:rsid w:val="000A1795"/>
    <w:rsid w:val="000A2217"/>
    <w:rsid w:val="000A2950"/>
    <w:rsid w:val="000A41E8"/>
    <w:rsid w:val="000A44DA"/>
    <w:rsid w:val="000A4E4E"/>
    <w:rsid w:val="000A6229"/>
    <w:rsid w:val="000A66FF"/>
    <w:rsid w:val="000A75B3"/>
    <w:rsid w:val="000A764A"/>
    <w:rsid w:val="000B0A43"/>
    <w:rsid w:val="000B10F6"/>
    <w:rsid w:val="000B12FE"/>
    <w:rsid w:val="000B27D7"/>
    <w:rsid w:val="000B2805"/>
    <w:rsid w:val="000B33AF"/>
    <w:rsid w:val="000B36CA"/>
    <w:rsid w:val="000B37FA"/>
    <w:rsid w:val="000B3924"/>
    <w:rsid w:val="000B3F3C"/>
    <w:rsid w:val="000B578C"/>
    <w:rsid w:val="000B5937"/>
    <w:rsid w:val="000B6011"/>
    <w:rsid w:val="000B6163"/>
    <w:rsid w:val="000C1761"/>
    <w:rsid w:val="000C22E4"/>
    <w:rsid w:val="000C249D"/>
    <w:rsid w:val="000C24CB"/>
    <w:rsid w:val="000C34D6"/>
    <w:rsid w:val="000C4286"/>
    <w:rsid w:val="000C48B8"/>
    <w:rsid w:val="000C4D2B"/>
    <w:rsid w:val="000C4F3D"/>
    <w:rsid w:val="000C4FCC"/>
    <w:rsid w:val="000C5369"/>
    <w:rsid w:val="000C62A5"/>
    <w:rsid w:val="000C680C"/>
    <w:rsid w:val="000C73DF"/>
    <w:rsid w:val="000D05C0"/>
    <w:rsid w:val="000D17E4"/>
    <w:rsid w:val="000D1A01"/>
    <w:rsid w:val="000D3552"/>
    <w:rsid w:val="000D3703"/>
    <w:rsid w:val="000D4D81"/>
    <w:rsid w:val="000D4F47"/>
    <w:rsid w:val="000D5087"/>
    <w:rsid w:val="000D5CC6"/>
    <w:rsid w:val="000D6B81"/>
    <w:rsid w:val="000D6E31"/>
    <w:rsid w:val="000D6F46"/>
    <w:rsid w:val="000D75E1"/>
    <w:rsid w:val="000E10C6"/>
    <w:rsid w:val="000E1926"/>
    <w:rsid w:val="000E1A08"/>
    <w:rsid w:val="000E42BD"/>
    <w:rsid w:val="000E497E"/>
    <w:rsid w:val="000E4EB9"/>
    <w:rsid w:val="000E67CA"/>
    <w:rsid w:val="000E703B"/>
    <w:rsid w:val="000E7311"/>
    <w:rsid w:val="000E73E0"/>
    <w:rsid w:val="000F0022"/>
    <w:rsid w:val="000F0406"/>
    <w:rsid w:val="000F05FA"/>
    <w:rsid w:val="000F1332"/>
    <w:rsid w:val="000F1EC3"/>
    <w:rsid w:val="000F3655"/>
    <w:rsid w:val="000F3B14"/>
    <w:rsid w:val="000F3B17"/>
    <w:rsid w:val="000F42B5"/>
    <w:rsid w:val="000F4527"/>
    <w:rsid w:val="000F4C8D"/>
    <w:rsid w:val="000F624D"/>
    <w:rsid w:val="000F7AC2"/>
    <w:rsid w:val="000F7FFE"/>
    <w:rsid w:val="00101631"/>
    <w:rsid w:val="00101E50"/>
    <w:rsid w:val="001021CC"/>
    <w:rsid w:val="001027F9"/>
    <w:rsid w:val="00102E6C"/>
    <w:rsid w:val="00103F6C"/>
    <w:rsid w:val="001046F0"/>
    <w:rsid w:val="001060BE"/>
    <w:rsid w:val="001104BF"/>
    <w:rsid w:val="00110A0B"/>
    <w:rsid w:val="00111B5C"/>
    <w:rsid w:val="001120A3"/>
    <w:rsid w:val="001120DB"/>
    <w:rsid w:val="001125C5"/>
    <w:rsid w:val="001131E1"/>
    <w:rsid w:val="001136B8"/>
    <w:rsid w:val="00114EEC"/>
    <w:rsid w:val="001151F9"/>
    <w:rsid w:val="0011591E"/>
    <w:rsid w:val="001165F9"/>
    <w:rsid w:val="001166AE"/>
    <w:rsid w:val="00116FC6"/>
    <w:rsid w:val="001172B9"/>
    <w:rsid w:val="001209B2"/>
    <w:rsid w:val="00120E11"/>
    <w:rsid w:val="00121E3F"/>
    <w:rsid w:val="00122263"/>
    <w:rsid w:val="001222CA"/>
    <w:rsid w:val="00123C4D"/>
    <w:rsid w:val="00123FAF"/>
    <w:rsid w:val="0012435E"/>
    <w:rsid w:val="00124883"/>
    <w:rsid w:val="00124BC2"/>
    <w:rsid w:val="001255FA"/>
    <w:rsid w:val="00125D08"/>
    <w:rsid w:val="00127EF5"/>
    <w:rsid w:val="00130203"/>
    <w:rsid w:val="0013025A"/>
    <w:rsid w:val="0013299C"/>
    <w:rsid w:val="001332C4"/>
    <w:rsid w:val="0013449E"/>
    <w:rsid w:val="0013477D"/>
    <w:rsid w:val="00135A18"/>
    <w:rsid w:val="00135E73"/>
    <w:rsid w:val="00136690"/>
    <w:rsid w:val="00137B6B"/>
    <w:rsid w:val="00140833"/>
    <w:rsid w:val="00142BE6"/>
    <w:rsid w:val="00143016"/>
    <w:rsid w:val="001436D7"/>
    <w:rsid w:val="00144E8D"/>
    <w:rsid w:val="00145194"/>
    <w:rsid w:val="00145668"/>
    <w:rsid w:val="001456BE"/>
    <w:rsid w:val="00146938"/>
    <w:rsid w:val="001469C5"/>
    <w:rsid w:val="001503DF"/>
    <w:rsid w:val="00150E81"/>
    <w:rsid w:val="00151490"/>
    <w:rsid w:val="0015164D"/>
    <w:rsid w:val="00152B0D"/>
    <w:rsid w:val="00152F50"/>
    <w:rsid w:val="00153086"/>
    <w:rsid w:val="001531F1"/>
    <w:rsid w:val="00153B96"/>
    <w:rsid w:val="00153E39"/>
    <w:rsid w:val="001541CA"/>
    <w:rsid w:val="00154EA6"/>
    <w:rsid w:val="001553DF"/>
    <w:rsid w:val="001569AD"/>
    <w:rsid w:val="00160266"/>
    <w:rsid w:val="0016148E"/>
    <w:rsid w:val="001615BE"/>
    <w:rsid w:val="0016172D"/>
    <w:rsid w:val="001626F3"/>
    <w:rsid w:val="00162ADD"/>
    <w:rsid w:val="00163168"/>
    <w:rsid w:val="0016389B"/>
    <w:rsid w:val="00163AC3"/>
    <w:rsid w:val="00163CCD"/>
    <w:rsid w:val="00164AD1"/>
    <w:rsid w:val="00164C79"/>
    <w:rsid w:val="001654BA"/>
    <w:rsid w:val="00165705"/>
    <w:rsid w:val="00166F9D"/>
    <w:rsid w:val="00167656"/>
    <w:rsid w:val="001708C5"/>
    <w:rsid w:val="001711A4"/>
    <w:rsid w:val="0017199E"/>
    <w:rsid w:val="001720B2"/>
    <w:rsid w:val="00173F09"/>
    <w:rsid w:val="00174605"/>
    <w:rsid w:val="00174855"/>
    <w:rsid w:val="00174D5C"/>
    <w:rsid w:val="0017738E"/>
    <w:rsid w:val="00180CAF"/>
    <w:rsid w:val="00181EC1"/>
    <w:rsid w:val="001834E4"/>
    <w:rsid w:val="00183EF2"/>
    <w:rsid w:val="00184B51"/>
    <w:rsid w:val="00184B7A"/>
    <w:rsid w:val="00186B3A"/>
    <w:rsid w:val="0018780B"/>
    <w:rsid w:val="00190426"/>
    <w:rsid w:val="001904BC"/>
    <w:rsid w:val="00190C3F"/>
    <w:rsid w:val="00191EBC"/>
    <w:rsid w:val="001920B0"/>
    <w:rsid w:val="001925FE"/>
    <w:rsid w:val="001942BF"/>
    <w:rsid w:val="00194BC0"/>
    <w:rsid w:val="00194D63"/>
    <w:rsid w:val="001959B6"/>
    <w:rsid w:val="001966CB"/>
    <w:rsid w:val="001971BC"/>
    <w:rsid w:val="00197B5F"/>
    <w:rsid w:val="00197C63"/>
    <w:rsid w:val="001A0365"/>
    <w:rsid w:val="001A0843"/>
    <w:rsid w:val="001A12E7"/>
    <w:rsid w:val="001A1A7B"/>
    <w:rsid w:val="001A29EA"/>
    <w:rsid w:val="001A2A16"/>
    <w:rsid w:val="001A3115"/>
    <w:rsid w:val="001A406A"/>
    <w:rsid w:val="001A439F"/>
    <w:rsid w:val="001A4687"/>
    <w:rsid w:val="001A47D4"/>
    <w:rsid w:val="001A4C00"/>
    <w:rsid w:val="001A5F49"/>
    <w:rsid w:val="001A6426"/>
    <w:rsid w:val="001A7BA1"/>
    <w:rsid w:val="001B0FEF"/>
    <w:rsid w:val="001B26B0"/>
    <w:rsid w:val="001B3437"/>
    <w:rsid w:val="001B34B6"/>
    <w:rsid w:val="001B36C8"/>
    <w:rsid w:val="001B3DBF"/>
    <w:rsid w:val="001B3DF5"/>
    <w:rsid w:val="001B443F"/>
    <w:rsid w:val="001B56A5"/>
    <w:rsid w:val="001B59D9"/>
    <w:rsid w:val="001B6147"/>
    <w:rsid w:val="001B6D1E"/>
    <w:rsid w:val="001B6FA1"/>
    <w:rsid w:val="001C02F9"/>
    <w:rsid w:val="001C0459"/>
    <w:rsid w:val="001C0724"/>
    <w:rsid w:val="001C1DEC"/>
    <w:rsid w:val="001C6547"/>
    <w:rsid w:val="001D14D9"/>
    <w:rsid w:val="001D16AB"/>
    <w:rsid w:val="001D18A5"/>
    <w:rsid w:val="001D1E05"/>
    <w:rsid w:val="001D23E3"/>
    <w:rsid w:val="001D3B56"/>
    <w:rsid w:val="001D4404"/>
    <w:rsid w:val="001D4789"/>
    <w:rsid w:val="001D4D50"/>
    <w:rsid w:val="001D4DBE"/>
    <w:rsid w:val="001D5B92"/>
    <w:rsid w:val="001D605A"/>
    <w:rsid w:val="001D6819"/>
    <w:rsid w:val="001D7766"/>
    <w:rsid w:val="001D7867"/>
    <w:rsid w:val="001D7C00"/>
    <w:rsid w:val="001E02DD"/>
    <w:rsid w:val="001E07D4"/>
    <w:rsid w:val="001E087D"/>
    <w:rsid w:val="001E09DC"/>
    <w:rsid w:val="001E1EBC"/>
    <w:rsid w:val="001E2A7A"/>
    <w:rsid w:val="001E2C08"/>
    <w:rsid w:val="001E43D6"/>
    <w:rsid w:val="001E44A5"/>
    <w:rsid w:val="001E50AB"/>
    <w:rsid w:val="001E597E"/>
    <w:rsid w:val="001E59E0"/>
    <w:rsid w:val="001E5BEF"/>
    <w:rsid w:val="001E62B1"/>
    <w:rsid w:val="001E6926"/>
    <w:rsid w:val="001E7A25"/>
    <w:rsid w:val="001F38BA"/>
    <w:rsid w:val="001F3A24"/>
    <w:rsid w:val="001F5267"/>
    <w:rsid w:val="001F5316"/>
    <w:rsid w:val="001F5AFD"/>
    <w:rsid w:val="001F6088"/>
    <w:rsid w:val="001F79C5"/>
    <w:rsid w:val="00200029"/>
    <w:rsid w:val="00201332"/>
    <w:rsid w:val="002039B6"/>
    <w:rsid w:val="00204F58"/>
    <w:rsid w:val="002053DC"/>
    <w:rsid w:val="00206393"/>
    <w:rsid w:val="002066C8"/>
    <w:rsid w:val="002068A9"/>
    <w:rsid w:val="00206C24"/>
    <w:rsid w:val="00207BC9"/>
    <w:rsid w:val="00210C6F"/>
    <w:rsid w:val="00211236"/>
    <w:rsid w:val="002136D8"/>
    <w:rsid w:val="002144D3"/>
    <w:rsid w:val="0021450A"/>
    <w:rsid w:val="002155EA"/>
    <w:rsid w:val="0021602C"/>
    <w:rsid w:val="002161C5"/>
    <w:rsid w:val="002162B9"/>
    <w:rsid w:val="00216A61"/>
    <w:rsid w:val="00217F13"/>
    <w:rsid w:val="00221957"/>
    <w:rsid w:val="0022370A"/>
    <w:rsid w:val="002238FA"/>
    <w:rsid w:val="00224F9F"/>
    <w:rsid w:val="0022524E"/>
    <w:rsid w:val="00225299"/>
    <w:rsid w:val="0022685A"/>
    <w:rsid w:val="00226F28"/>
    <w:rsid w:val="002270BC"/>
    <w:rsid w:val="00227DE7"/>
    <w:rsid w:val="00227E10"/>
    <w:rsid w:val="00231271"/>
    <w:rsid w:val="002318A8"/>
    <w:rsid w:val="00231928"/>
    <w:rsid w:val="00231CC4"/>
    <w:rsid w:val="00231EE2"/>
    <w:rsid w:val="0023241C"/>
    <w:rsid w:val="00233159"/>
    <w:rsid w:val="002334F4"/>
    <w:rsid w:val="00234CD9"/>
    <w:rsid w:val="0023641B"/>
    <w:rsid w:val="002368C3"/>
    <w:rsid w:val="00236AAD"/>
    <w:rsid w:val="00237DDC"/>
    <w:rsid w:val="00240BBE"/>
    <w:rsid w:val="00241730"/>
    <w:rsid w:val="00242046"/>
    <w:rsid w:val="00243271"/>
    <w:rsid w:val="0024352F"/>
    <w:rsid w:val="00244B39"/>
    <w:rsid w:val="002469CD"/>
    <w:rsid w:val="00246B99"/>
    <w:rsid w:val="00246BCB"/>
    <w:rsid w:val="00247C5F"/>
    <w:rsid w:val="00252AB4"/>
    <w:rsid w:val="00252CA2"/>
    <w:rsid w:val="00252F77"/>
    <w:rsid w:val="002533B2"/>
    <w:rsid w:val="0025378D"/>
    <w:rsid w:val="00254166"/>
    <w:rsid w:val="00254F46"/>
    <w:rsid w:val="002569DC"/>
    <w:rsid w:val="00256EBC"/>
    <w:rsid w:val="00257748"/>
    <w:rsid w:val="002601FA"/>
    <w:rsid w:val="002607B1"/>
    <w:rsid w:val="00260C1E"/>
    <w:rsid w:val="0026392D"/>
    <w:rsid w:val="00263A18"/>
    <w:rsid w:val="00265DD4"/>
    <w:rsid w:val="00266505"/>
    <w:rsid w:val="00266D57"/>
    <w:rsid w:val="002670B4"/>
    <w:rsid w:val="002701C2"/>
    <w:rsid w:val="002705D4"/>
    <w:rsid w:val="00270999"/>
    <w:rsid w:val="00271319"/>
    <w:rsid w:val="00271E05"/>
    <w:rsid w:val="00272EB9"/>
    <w:rsid w:val="00272FC9"/>
    <w:rsid w:val="00273553"/>
    <w:rsid w:val="002736D7"/>
    <w:rsid w:val="002738F4"/>
    <w:rsid w:val="002743E3"/>
    <w:rsid w:val="00275708"/>
    <w:rsid w:val="00276F8C"/>
    <w:rsid w:val="002771F6"/>
    <w:rsid w:val="0028110B"/>
    <w:rsid w:val="0028251F"/>
    <w:rsid w:val="00282848"/>
    <w:rsid w:val="00284B8C"/>
    <w:rsid w:val="00284F58"/>
    <w:rsid w:val="002858E7"/>
    <w:rsid w:val="00286FC8"/>
    <w:rsid w:val="00287CB0"/>
    <w:rsid w:val="0029183F"/>
    <w:rsid w:val="00291AF6"/>
    <w:rsid w:val="00291B3F"/>
    <w:rsid w:val="00292A18"/>
    <w:rsid w:val="00292D84"/>
    <w:rsid w:val="002937F0"/>
    <w:rsid w:val="00293D59"/>
    <w:rsid w:val="00293F06"/>
    <w:rsid w:val="0029406D"/>
    <w:rsid w:val="002959DC"/>
    <w:rsid w:val="00295C04"/>
    <w:rsid w:val="00296A5F"/>
    <w:rsid w:val="00297645"/>
    <w:rsid w:val="002A0335"/>
    <w:rsid w:val="002A0D74"/>
    <w:rsid w:val="002A17A5"/>
    <w:rsid w:val="002A1928"/>
    <w:rsid w:val="002A2083"/>
    <w:rsid w:val="002A3C2C"/>
    <w:rsid w:val="002A3FBA"/>
    <w:rsid w:val="002A4050"/>
    <w:rsid w:val="002A42F3"/>
    <w:rsid w:val="002A57B8"/>
    <w:rsid w:val="002A6A06"/>
    <w:rsid w:val="002A7CC5"/>
    <w:rsid w:val="002A7EBF"/>
    <w:rsid w:val="002B0053"/>
    <w:rsid w:val="002B0CDF"/>
    <w:rsid w:val="002B264D"/>
    <w:rsid w:val="002B29C3"/>
    <w:rsid w:val="002B2AF8"/>
    <w:rsid w:val="002B2B8B"/>
    <w:rsid w:val="002B3A0E"/>
    <w:rsid w:val="002B40DA"/>
    <w:rsid w:val="002B5243"/>
    <w:rsid w:val="002B5284"/>
    <w:rsid w:val="002B576D"/>
    <w:rsid w:val="002B57F2"/>
    <w:rsid w:val="002B5C12"/>
    <w:rsid w:val="002B628A"/>
    <w:rsid w:val="002B6B45"/>
    <w:rsid w:val="002B6B83"/>
    <w:rsid w:val="002B737B"/>
    <w:rsid w:val="002C0FC5"/>
    <w:rsid w:val="002C2E88"/>
    <w:rsid w:val="002C2EA0"/>
    <w:rsid w:val="002C3EE7"/>
    <w:rsid w:val="002C450A"/>
    <w:rsid w:val="002C519D"/>
    <w:rsid w:val="002C7716"/>
    <w:rsid w:val="002C7F01"/>
    <w:rsid w:val="002D0392"/>
    <w:rsid w:val="002D04A7"/>
    <w:rsid w:val="002D05BF"/>
    <w:rsid w:val="002D19A1"/>
    <w:rsid w:val="002D2DA5"/>
    <w:rsid w:val="002D2DBC"/>
    <w:rsid w:val="002D2F01"/>
    <w:rsid w:val="002D33B7"/>
    <w:rsid w:val="002D412F"/>
    <w:rsid w:val="002D494D"/>
    <w:rsid w:val="002D509F"/>
    <w:rsid w:val="002D572C"/>
    <w:rsid w:val="002D6030"/>
    <w:rsid w:val="002D60BA"/>
    <w:rsid w:val="002D799C"/>
    <w:rsid w:val="002E00A0"/>
    <w:rsid w:val="002E35A6"/>
    <w:rsid w:val="002E3C93"/>
    <w:rsid w:val="002E40C7"/>
    <w:rsid w:val="002E40D1"/>
    <w:rsid w:val="002E4D50"/>
    <w:rsid w:val="002E5D30"/>
    <w:rsid w:val="002E763B"/>
    <w:rsid w:val="002E7FDF"/>
    <w:rsid w:val="002F16D9"/>
    <w:rsid w:val="002F2455"/>
    <w:rsid w:val="002F25A1"/>
    <w:rsid w:val="002F2882"/>
    <w:rsid w:val="002F2B92"/>
    <w:rsid w:val="002F3B93"/>
    <w:rsid w:val="002F4C8A"/>
    <w:rsid w:val="002F5CB0"/>
    <w:rsid w:val="002F655A"/>
    <w:rsid w:val="002F6864"/>
    <w:rsid w:val="002F6D78"/>
    <w:rsid w:val="003004C7"/>
    <w:rsid w:val="0030167C"/>
    <w:rsid w:val="003016EF"/>
    <w:rsid w:val="00301B69"/>
    <w:rsid w:val="00301FCD"/>
    <w:rsid w:val="00302145"/>
    <w:rsid w:val="00302336"/>
    <w:rsid w:val="00302627"/>
    <w:rsid w:val="00304885"/>
    <w:rsid w:val="00306FD1"/>
    <w:rsid w:val="003072F3"/>
    <w:rsid w:val="0030769A"/>
    <w:rsid w:val="00307F5F"/>
    <w:rsid w:val="00310FAF"/>
    <w:rsid w:val="00311012"/>
    <w:rsid w:val="00312D81"/>
    <w:rsid w:val="0031366D"/>
    <w:rsid w:val="00314A90"/>
    <w:rsid w:val="00314CD3"/>
    <w:rsid w:val="003150E5"/>
    <w:rsid w:val="003161A1"/>
    <w:rsid w:val="003164E2"/>
    <w:rsid w:val="00316700"/>
    <w:rsid w:val="00316DAF"/>
    <w:rsid w:val="00317762"/>
    <w:rsid w:val="00317CE0"/>
    <w:rsid w:val="00320CD2"/>
    <w:rsid w:val="00320F80"/>
    <w:rsid w:val="00322D0F"/>
    <w:rsid w:val="003236EE"/>
    <w:rsid w:val="003260F0"/>
    <w:rsid w:val="003265CD"/>
    <w:rsid w:val="00326B18"/>
    <w:rsid w:val="00326E2C"/>
    <w:rsid w:val="003324A8"/>
    <w:rsid w:val="00332A43"/>
    <w:rsid w:val="00333C45"/>
    <w:rsid w:val="00334172"/>
    <w:rsid w:val="00334C7D"/>
    <w:rsid w:val="00335101"/>
    <w:rsid w:val="00335825"/>
    <w:rsid w:val="00335FF1"/>
    <w:rsid w:val="00336219"/>
    <w:rsid w:val="003372D9"/>
    <w:rsid w:val="003401DB"/>
    <w:rsid w:val="00340709"/>
    <w:rsid w:val="003410BC"/>
    <w:rsid w:val="003412B2"/>
    <w:rsid w:val="00341571"/>
    <w:rsid w:val="00341979"/>
    <w:rsid w:val="00342723"/>
    <w:rsid w:val="003427C6"/>
    <w:rsid w:val="003434CF"/>
    <w:rsid w:val="00343B68"/>
    <w:rsid w:val="00346968"/>
    <w:rsid w:val="003470A4"/>
    <w:rsid w:val="00347563"/>
    <w:rsid w:val="00351090"/>
    <w:rsid w:val="00352063"/>
    <w:rsid w:val="00353751"/>
    <w:rsid w:val="00353857"/>
    <w:rsid w:val="0035464A"/>
    <w:rsid w:val="0035480D"/>
    <w:rsid w:val="00354B6D"/>
    <w:rsid w:val="00360114"/>
    <w:rsid w:val="003607EE"/>
    <w:rsid w:val="00362301"/>
    <w:rsid w:val="00362831"/>
    <w:rsid w:val="00363E9C"/>
    <w:rsid w:val="00364E24"/>
    <w:rsid w:val="00365CCF"/>
    <w:rsid w:val="003662AE"/>
    <w:rsid w:val="00366485"/>
    <w:rsid w:val="00366D3B"/>
    <w:rsid w:val="00370E2A"/>
    <w:rsid w:val="003735E2"/>
    <w:rsid w:val="0037439E"/>
    <w:rsid w:val="0037552B"/>
    <w:rsid w:val="00375CD0"/>
    <w:rsid w:val="00375F83"/>
    <w:rsid w:val="003763D5"/>
    <w:rsid w:val="00377133"/>
    <w:rsid w:val="00377186"/>
    <w:rsid w:val="003776A8"/>
    <w:rsid w:val="00377D73"/>
    <w:rsid w:val="00380ADF"/>
    <w:rsid w:val="00380EA8"/>
    <w:rsid w:val="00381B41"/>
    <w:rsid w:val="00381D40"/>
    <w:rsid w:val="00382A7D"/>
    <w:rsid w:val="00382EC8"/>
    <w:rsid w:val="003843E4"/>
    <w:rsid w:val="00385577"/>
    <w:rsid w:val="00386E08"/>
    <w:rsid w:val="00386FB9"/>
    <w:rsid w:val="00387C60"/>
    <w:rsid w:val="00390E94"/>
    <w:rsid w:val="003931D6"/>
    <w:rsid w:val="003938FD"/>
    <w:rsid w:val="00395DD4"/>
    <w:rsid w:val="00396B07"/>
    <w:rsid w:val="00396CBA"/>
    <w:rsid w:val="003A0A0B"/>
    <w:rsid w:val="003A1AEB"/>
    <w:rsid w:val="003A1B73"/>
    <w:rsid w:val="003A1F50"/>
    <w:rsid w:val="003A2C4D"/>
    <w:rsid w:val="003A3327"/>
    <w:rsid w:val="003A390F"/>
    <w:rsid w:val="003A3CA9"/>
    <w:rsid w:val="003A470D"/>
    <w:rsid w:val="003A6597"/>
    <w:rsid w:val="003A6979"/>
    <w:rsid w:val="003A71EC"/>
    <w:rsid w:val="003B001D"/>
    <w:rsid w:val="003B0CAD"/>
    <w:rsid w:val="003B21EC"/>
    <w:rsid w:val="003B2353"/>
    <w:rsid w:val="003B2A39"/>
    <w:rsid w:val="003B46C5"/>
    <w:rsid w:val="003B4A3E"/>
    <w:rsid w:val="003B5910"/>
    <w:rsid w:val="003B6077"/>
    <w:rsid w:val="003C07D0"/>
    <w:rsid w:val="003C091B"/>
    <w:rsid w:val="003C0C54"/>
    <w:rsid w:val="003C0DCA"/>
    <w:rsid w:val="003C16E3"/>
    <w:rsid w:val="003C197D"/>
    <w:rsid w:val="003C1CB1"/>
    <w:rsid w:val="003C1E7F"/>
    <w:rsid w:val="003C29ED"/>
    <w:rsid w:val="003C2CB2"/>
    <w:rsid w:val="003C31BA"/>
    <w:rsid w:val="003C447D"/>
    <w:rsid w:val="003C487D"/>
    <w:rsid w:val="003C4FDC"/>
    <w:rsid w:val="003C5DD2"/>
    <w:rsid w:val="003D0460"/>
    <w:rsid w:val="003D12D7"/>
    <w:rsid w:val="003D1C1C"/>
    <w:rsid w:val="003D21AA"/>
    <w:rsid w:val="003D231F"/>
    <w:rsid w:val="003D2C96"/>
    <w:rsid w:val="003D40A4"/>
    <w:rsid w:val="003D474B"/>
    <w:rsid w:val="003D4A0C"/>
    <w:rsid w:val="003D65F5"/>
    <w:rsid w:val="003D6A9C"/>
    <w:rsid w:val="003D747D"/>
    <w:rsid w:val="003D77E1"/>
    <w:rsid w:val="003D7C65"/>
    <w:rsid w:val="003E076A"/>
    <w:rsid w:val="003E1177"/>
    <w:rsid w:val="003E16CF"/>
    <w:rsid w:val="003E1E93"/>
    <w:rsid w:val="003E36E4"/>
    <w:rsid w:val="003E3CF8"/>
    <w:rsid w:val="003E4C27"/>
    <w:rsid w:val="003E57F9"/>
    <w:rsid w:val="003E68B2"/>
    <w:rsid w:val="003E6A22"/>
    <w:rsid w:val="003E7D15"/>
    <w:rsid w:val="003E7F25"/>
    <w:rsid w:val="003F0F92"/>
    <w:rsid w:val="003F1434"/>
    <w:rsid w:val="003F2323"/>
    <w:rsid w:val="003F2BE8"/>
    <w:rsid w:val="003F3D73"/>
    <w:rsid w:val="003F4E6A"/>
    <w:rsid w:val="003F508B"/>
    <w:rsid w:val="003F50E6"/>
    <w:rsid w:val="003F57F4"/>
    <w:rsid w:val="003F784C"/>
    <w:rsid w:val="00401046"/>
    <w:rsid w:val="0040147A"/>
    <w:rsid w:val="00402A8A"/>
    <w:rsid w:val="00403482"/>
    <w:rsid w:val="00403A1A"/>
    <w:rsid w:val="00403E8E"/>
    <w:rsid w:val="00403E9F"/>
    <w:rsid w:val="0040478C"/>
    <w:rsid w:val="00407AB8"/>
    <w:rsid w:val="00410932"/>
    <w:rsid w:val="00412285"/>
    <w:rsid w:val="0041275F"/>
    <w:rsid w:val="00412885"/>
    <w:rsid w:val="00413B32"/>
    <w:rsid w:val="00413B33"/>
    <w:rsid w:val="00416DAC"/>
    <w:rsid w:val="00421C1D"/>
    <w:rsid w:val="00421C3B"/>
    <w:rsid w:val="0042228D"/>
    <w:rsid w:val="00423F33"/>
    <w:rsid w:val="004246C2"/>
    <w:rsid w:val="004257CC"/>
    <w:rsid w:val="00425ED1"/>
    <w:rsid w:val="00426B0E"/>
    <w:rsid w:val="00430677"/>
    <w:rsid w:val="00431F8C"/>
    <w:rsid w:val="004331B3"/>
    <w:rsid w:val="004346CB"/>
    <w:rsid w:val="004347B6"/>
    <w:rsid w:val="00435499"/>
    <w:rsid w:val="00436744"/>
    <w:rsid w:val="004374D8"/>
    <w:rsid w:val="00437842"/>
    <w:rsid w:val="00437B51"/>
    <w:rsid w:val="00437CCD"/>
    <w:rsid w:val="00442CEB"/>
    <w:rsid w:val="00442D08"/>
    <w:rsid w:val="00443AA7"/>
    <w:rsid w:val="0044459F"/>
    <w:rsid w:val="0044495B"/>
    <w:rsid w:val="00444BA0"/>
    <w:rsid w:val="0044526A"/>
    <w:rsid w:val="0044539D"/>
    <w:rsid w:val="004456E4"/>
    <w:rsid w:val="00445AEC"/>
    <w:rsid w:val="0044602A"/>
    <w:rsid w:val="00446A3C"/>
    <w:rsid w:val="00447F6C"/>
    <w:rsid w:val="0045090E"/>
    <w:rsid w:val="00450FD1"/>
    <w:rsid w:val="00451BA2"/>
    <w:rsid w:val="00451E5D"/>
    <w:rsid w:val="00452D8A"/>
    <w:rsid w:val="0045311A"/>
    <w:rsid w:val="0045358A"/>
    <w:rsid w:val="00453C52"/>
    <w:rsid w:val="00453C96"/>
    <w:rsid w:val="00453F89"/>
    <w:rsid w:val="00454C17"/>
    <w:rsid w:val="00454C8D"/>
    <w:rsid w:val="00455188"/>
    <w:rsid w:val="004552E7"/>
    <w:rsid w:val="00456327"/>
    <w:rsid w:val="00456614"/>
    <w:rsid w:val="00457CC9"/>
    <w:rsid w:val="004607AE"/>
    <w:rsid w:val="004608E2"/>
    <w:rsid w:val="00461FF5"/>
    <w:rsid w:val="004625BB"/>
    <w:rsid w:val="00463276"/>
    <w:rsid w:val="004649ED"/>
    <w:rsid w:val="00465AE4"/>
    <w:rsid w:val="00466054"/>
    <w:rsid w:val="0046734F"/>
    <w:rsid w:val="004676F4"/>
    <w:rsid w:val="00470398"/>
    <w:rsid w:val="00471726"/>
    <w:rsid w:val="0047180F"/>
    <w:rsid w:val="00472EB4"/>
    <w:rsid w:val="004736EC"/>
    <w:rsid w:val="0047544E"/>
    <w:rsid w:val="00475456"/>
    <w:rsid w:val="00475F71"/>
    <w:rsid w:val="0047695D"/>
    <w:rsid w:val="004769A4"/>
    <w:rsid w:val="00476C5D"/>
    <w:rsid w:val="00480697"/>
    <w:rsid w:val="00480E70"/>
    <w:rsid w:val="00481657"/>
    <w:rsid w:val="004817CE"/>
    <w:rsid w:val="00482736"/>
    <w:rsid w:val="00482B75"/>
    <w:rsid w:val="00483337"/>
    <w:rsid w:val="00483B68"/>
    <w:rsid w:val="00484455"/>
    <w:rsid w:val="00484F07"/>
    <w:rsid w:val="004877E7"/>
    <w:rsid w:val="004905D7"/>
    <w:rsid w:val="00490AE1"/>
    <w:rsid w:val="00491FA2"/>
    <w:rsid w:val="00493181"/>
    <w:rsid w:val="004933BE"/>
    <w:rsid w:val="004942DE"/>
    <w:rsid w:val="00494538"/>
    <w:rsid w:val="00495173"/>
    <w:rsid w:val="00496994"/>
    <w:rsid w:val="00496DC3"/>
    <w:rsid w:val="00497098"/>
    <w:rsid w:val="004975B6"/>
    <w:rsid w:val="004A0DE1"/>
    <w:rsid w:val="004A10ED"/>
    <w:rsid w:val="004A2BDD"/>
    <w:rsid w:val="004A334B"/>
    <w:rsid w:val="004A34DA"/>
    <w:rsid w:val="004A39C5"/>
    <w:rsid w:val="004A4A04"/>
    <w:rsid w:val="004A5970"/>
    <w:rsid w:val="004A5AC9"/>
    <w:rsid w:val="004A5CD2"/>
    <w:rsid w:val="004A674F"/>
    <w:rsid w:val="004A753B"/>
    <w:rsid w:val="004A7D72"/>
    <w:rsid w:val="004A7D8D"/>
    <w:rsid w:val="004B06B3"/>
    <w:rsid w:val="004B0B76"/>
    <w:rsid w:val="004B14C6"/>
    <w:rsid w:val="004B1767"/>
    <w:rsid w:val="004B1F37"/>
    <w:rsid w:val="004B2224"/>
    <w:rsid w:val="004B25D7"/>
    <w:rsid w:val="004B28EB"/>
    <w:rsid w:val="004B2AB9"/>
    <w:rsid w:val="004B2C7F"/>
    <w:rsid w:val="004B2EDD"/>
    <w:rsid w:val="004B3012"/>
    <w:rsid w:val="004B3823"/>
    <w:rsid w:val="004B406B"/>
    <w:rsid w:val="004B5B76"/>
    <w:rsid w:val="004B602F"/>
    <w:rsid w:val="004B6381"/>
    <w:rsid w:val="004B6779"/>
    <w:rsid w:val="004B67C5"/>
    <w:rsid w:val="004B6E4E"/>
    <w:rsid w:val="004C0571"/>
    <w:rsid w:val="004C0821"/>
    <w:rsid w:val="004C1588"/>
    <w:rsid w:val="004C18CB"/>
    <w:rsid w:val="004C2089"/>
    <w:rsid w:val="004C3124"/>
    <w:rsid w:val="004C493E"/>
    <w:rsid w:val="004C4AF3"/>
    <w:rsid w:val="004C5163"/>
    <w:rsid w:val="004C585E"/>
    <w:rsid w:val="004C6788"/>
    <w:rsid w:val="004C714B"/>
    <w:rsid w:val="004D04EB"/>
    <w:rsid w:val="004D053B"/>
    <w:rsid w:val="004D18AB"/>
    <w:rsid w:val="004D1933"/>
    <w:rsid w:val="004D1B7A"/>
    <w:rsid w:val="004D23CD"/>
    <w:rsid w:val="004D256D"/>
    <w:rsid w:val="004D29F5"/>
    <w:rsid w:val="004D2C27"/>
    <w:rsid w:val="004D2E19"/>
    <w:rsid w:val="004D333E"/>
    <w:rsid w:val="004D3947"/>
    <w:rsid w:val="004D6633"/>
    <w:rsid w:val="004D767B"/>
    <w:rsid w:val="004D7AB4"/>
    <w:rsid w:val="004E1036"/>
    <w:rsid w:val="004E220B"/>
    <w:rsid w:val="004E2F1A"/>
    <w:rsid w:val="004E44A3"/>
    <w:rsid w:val="004E681C"/>
    <w:rsid w:val="004F0F8E"/>
    <w:rsid w:val="004F2D30"/>
    <w:rsid w:val="004F3D30"/>
    <w:rsid w:val="004F5361"/>
    <w:rsid w:val="004F690C"/>
    <w:rsid w:val="004F7718"/>
    <w:rsid w:val="00500579"/>
    <w:rsid w:val="005005B3"/>
    <w:rsid w:val="00500838"/>
    <w:rsid w:val="00500BBC"/>
    <w:rsid w:val="005011F9"/>
    <w:rsid w:val="005015E9"/>
    <w:rsid w:val="00501F34"/>
    <w:rsid w:val="00502003"/>
    <w:rsid w:val="005022B2"/>
    <w:rsid w:val="005039A1"/>
    <w:rsid w:val="00504900"/>
    <w:rsid w:val="0050713A"/>
    <w:rsid w:val="00507D36"/>
    <w:rsid w:val="005100A5"/>
    <w:rsid w:val="0051086A"/>
    <w:rsid w:val="00511BE1"/>
    <w:rsid w:val="00511F03"/>
    <w:rsid w:val="005123B4"/>
    <w:rsid w:val="005124A2"/>
    <w:rsid w:val="005128A8"/>
    <w:rsid w:val="0051319A"/>
    <w:rsid w:val="00514A6C"/>
    <w:rsid w:val="00515E84"/>
    <w:rsid w:val="00516C16"/>
    <w:rsid w:val="005172CC"/>
    <w:rsid w:val="00517D79"/>
    <w:rsid w:val="0052014B"/>
    <w:rsid w:val="00520471"/>
    <w:rsid w:val="00520C24"/>
    <w:rsid w:val="00520F2B"/>
    <w:rsid w:val="0052141D"/>
    <w:rsid w:val="005219A3"/>
    <w:rsid w:val="00522F57"/>
    <w:rsid w:val="00523039"/>
    <w:rsid w:val="005230F6"/>
    <w:rsid w:val="0052445F"/>
    <w:rsid w:val="00525A34"/>
    <w:rsid w:val="00526457"/>
    <w:rsid w:val="005274BB"/>
    <w:rsid w:val="005275A9"/>
    <w:rsid w:val="0053008C"/>
    <w:rsid w:val="00531F4F"/>
    <w:rsid w:val="005322C0"/>
    <w:rsid w:val="005327F7"/>
    <w:rsid w:val="00534741"/>
    <w:rsid w:val="00534BAE"/>
    <w:rsid w:val="00534DA8"/>
    <w:rsid w:val="00535165"/>
    <w:rsid w:val="005358B8"/>
    <w:rsid w:val="00535FC6"/>
    <w:rsid w:val="00536C84"/>
    <w:rsid w:val="00540A8B"/>
    <w:rsid w:val="005411B9"/>
    <w:rsid w:val="0054321F"/>
    <w:rsid w:val="0054483A"/>
    <w:rsid w:val="00544AF1"/>
    <w:rsid w:val="00544DF0"/>
    <w:rsid w:val="005454DD"/>
    <w:rsid w:val="00545B51"/>
    <w:rsid w:val="00546702"/>
    <w:rsid w:val="00546D2D"/>
    <w:rsid w:val="00546E23"/>
    <w:rsid w:val="00547080"/>
    <w:rsid w:val="00550599"/>
    <w:rsid w:val="00550B14"/>
    <w:rsid w:val="005521D6"/>
    <w:rsid w:val="00552790"/>
    <w:rsid w:val="005531D9"/>
    <w:rsid w:val="00554359"/>
    <w:rsid w:val="00554440"/>
    <w:rsid w:val="00554799"/>
    <w:rsid w:val="005558DA"/>
    <w:rsid w:val="00555C0B"/>
    <w:rsid w:val="0055670D"/>
    <w:rsid w:val="00556A9C"/>
    <w:rsid w:val="00556B6F"/>
    <w:rsid w:val="00560043"/>
    <w:rsid w:val="005600AA"/>
    <w:rsid w:val="005608BD"/>
    <w:rsid w:val="00561C67"/>
    <w:rsid w:val="00561E75"/>
    <w:rsid w:val="005632EF"/>
    <w:rsid w:val="00563ED1"/>
    <w:rsid w:val="0056533D"/>
    <w:rsid w:val="00565BCC"/>
    <w:rsid w:val="005660B0"/>
    <w:rsid w:val="005665F1"/>
    <w:rsid w:val="005676F7"/>
    <w:rsid w:val="005705A0"/>
    <w:rsid w:val="005710FD"/>
    <w:rsid w:val="00571555"/>
    <w:rsid w:val="0057367D"/>
    <w:rsid w:val="00574414"/>
    <w:rsid w:val="005753CC"/>
    <w:rsid w:val="00575809"/>
    <w:rsid w:val="00576A2E"/>
    <w:rsid w:val="00576F19"/>
    <w:rsid w:val="00580A8A"/>
    <w:rsid w:val="00581148"/>
    <w:rsid w:val="005819FC"/>
    <w:rsid w:val="00581C10"/>
    <w:rsid w:val="005820CC"/>
    <w:rsid w:val="00582497"/>
    <w:rsid w:val="00582CE8"/>
    <w:rsid w:val="00583467"/>
    <w:rsid w:val="00583861"/>
    <w:rsid w:val="00584C74"/>
    <w:rsid w:val="00584E8E"/>
    <w:rsid w:val="00585ACF"/>
    <w:rsid w:val="00585DE7"/>
    <w:rsid w:val="00587676"/>
    <w:rsid w:val="0058775C"/>
    <w:rsid w:val="005916F7"/>
    <w:rsid w:val="00591B14"/>
    <w:rsid w:val="00592E17"/>
    <w:rsid w:val="00592F96"/>
    <w:rsid w:val="005946C3"/>
    <w:rsid w:val="00594976"/>
    <w:rsid w:val="00594EF7"/>
    <w:rsid w:val="00594FDA"/>
    <w:rsid w:val="00594FF1"/>
    <w:rsid w:val="005A02FC"/>
    <w:rsid w:val="005A041E"/>
    <w:rsid w:val="005A0A2F"/>
    <w:rsid w:val="005A0A6F"/>
    <w:rsid w:val="005A192C"/>
    <w:rsid w:val="005A2345"/>
    <w:rsid w:val="005A2649"/>
    <w:rsid w:val="005A276C"/>
    <w:rsid w:val="005A5EF8"/>
    <w:rsid w:val="005A7193"/>
    <w:rsid w:val="005A75F2"/>
    <w:rsid w:val="005A7F8D"/>
    <w:rsid w:val="005B20B9"/>
    <w:rsid w:val="005B21A3"/>
    <w:rsid w:val="005B463B"/>
    <w:rsid w:val="005B78C0"/>
    <w:rsid w:val="005C0155"/>
    <w:rsid w:val="005C01DA"/>
    <w:rsid w:val="005C0642"/>
    <w:rsid w:val="005C08BB"/>
    <w:rsid w:val="005C1008"/>
    <w:rsid w:val="005C1E5C"/>
    <w:rsid w:val="005C3B68"/>
    <w:rsid w:val="005C42CD"/>
    <w:rsid w:val="005C44CA"/>
    <w:rsid w:val="005C55DB"/>
    <w:rsid w:val="005C5629"/>
    <w:rsid w:val="005C5C69"/>
    <w:rsid w:val="005C77E0"/>
    <w:rsid w:val="005C7C17"/>
    <w:rsid w:val="005D07A3"/>
    <w:rsid w:val="005D0901"/>
    <w:rsid w:val="005D1B6A"/>
    <w:rsid w:val="005D1F7A"/>
    <w:rsid w:val="005D1F97"/>
    <w:rsid w:val="005D265E"/>
    <w:rsid w:val="005D3F48"/>
    <w:rsid w:val="005D4E81"/>
    <w:rsid w:val="005D5B37"/>
    <w:rsid w:val="005D5F12"/>
    <w:rsid w:val="005D66A9"/>
    <w:rsid w:val="005D7A93"/>
    <w:rsid w:val="005E0291"/>
    <w:rsid w:val="005E0844"/>
    <w:rsid w:val="005E0FA7"/>
    <w:rsid w:val="005E16BD"/>
    <w:rsid w:val="005E24C5"/>
    <w:rsid w:val="005E2B95"/>
    <w:rsid w:val="005E443A"/>
    <w:rsid w:val="005E4E5C"/>
    <w:rsid w:val="005E54F9"/>
    <w:rsid w:val="005E73D8"/>
    <w:rsid w:val="005F00D0"/>
    <w:rsid w:val="005F1565"/>
    <w:rsid w:val="005F1BEC"/>
    <w:rsid w:val="005F2C0E"/>
    <w:rsid w:val="005F3763"/>
    <w:rsid w:val="005F3ABA"/>
    <w:rsid w:val="005F45C2"/>
    <w:rsid w:val="005F47C4"/>
    <w:rsid w:val="005F4D01"/>
    <w:rsid w:val="005F619B"/>
    <w:rsid w:val="005F6392"/>
    <w:rsid w:val="005F63B2"/>
    <w:rsid w:val="005F7159"/>
    <w:rsid w:val="005F735B"/>
    <w:rsid w:val="005F74A3"/>
    <w:rsid w:val="005F7998"/>
    <w:rsid w:val="005F7B14"/>
    <w:rsid w:val="00600D71"/>
    <w:rsid w:val="00600EB1"/>
    <w:rsid w:val="0060321F"/>
    <w:rsid w:val="00603303"/>
    <w:rsid w:val="00603E93"/>
    <w:rsid w:val="00604A7B"/>
    <w:rsid w:val="0060531E"/>
    <w:rsid w:val="00605A82"/>
    <w:rsid w:val="00605B2D"/>
    <w:rsid w:val="00605C09"/>
    <w:rsid w:val="00606260"/>
    <w:rsid w:val="006064AA"/>
    <w:rsid w:val="006065DD"/>
    <w:rsid w:val="00606848"/>
    <w:rsid w:val="00606D63"/>
    <w:rsid w:val="006070D3"/>
    <w:rsid w:val="00610338"/>
    <w:rsid w:val="00610FB6"/>
    <w:rsid w:val="00611D1A"/>
    <w:rsid w:val="00612F79"/>
    <w:rsid w:val="00614B01"/>
    <w:rsid w:val="00615748"/>
    <w:rsid w:val="00620DBB"/>
    <w:rsid w:val="00620F65"/>
    <w:rsid w:val="00621FE4"/>
    <w:rsid w:val="00624487"/>
    <w:rsid w:val="00627738"/>
    <w:rsid w:val="00630E3B"/>
    <w:rsid w:val="006327A8"/>
    <w:rsid w:val="00633924"/>
    <w:rsid w:val="0063399A"/>
    <w:rsid w:val="00634F30"/>
    <w:rsid w:val="00634FA1"/>
    <w:rsid w:val="00635FF3"/>
    <w:rsid w:val="006360B5"/>
    <w:rsid w:val="0063616F"/>
    <w:rsid w:val="00636D62"/>
    <w:rsid w:val="006373FD"/>
    <w:rsid w:val="006377CD"/>
    <w:rsid w:val="006413CC"/>
    <w:rsid w:val="00641A58"/>
    <w:rsid w:val="00641E9E"/>
    <w:rsid w:val="00642166"/>
    <w:rsid w:val="0064242E"/>
    <w:rsid w:val="00643180"/>
    <w:rsid w:val="00643481"/>
    <w:rsid w:val="00644000"/>
    <w:rsid w:val="006446A7"/>
    <w:rsid w:val="006455E7"/>
    <w:rsid w:val="006456A8"/>
    <w:rsid w:val="00645E69"/>
    <w:rsid w:val="00645F55"/>
    <w:rsid w:val="006460BD"/>
    <w:rsid w:val="00646158"/>
    <w:rsid w:val="006468A7"/>
    <w:rsid w:val="00646D0B"/>
    <w:rsid w:val="0064757C"/>
    <w:rsid w:val="0064794A"/>
    <w:rsid w:val="00650362"/>
    <w:rsid w:val="00650DF2"/>
    <w:rsid w:val="00650EB7"/>
    <w:rsid w:val="006532FC"/>
    <w:rsid w:val="00655787"/>
    <w:rsid w:val="0065603E"/>
    <w:rsid w:val="006560CA"/>
    <w:rsid w:val="00656C1C"/>
    <w:rsid w:val="00657689"/>
    <w:rsid w:val="00657C2C"/>
    <w:rsid w:val="00657DD5"/>
    <w:rsid w:val="006601D1"/>
    <w:rsid w:val="00660F5C"/>
    <w:rsid w:val="00661FCE"/>
    <w:rsid w:val="00662FB0"/>
    <w:rsid w:val="00663B52"/>
    <w:rsid w:val="00663F1B"/>
    <w:rsid w:val="0066429D"/>
    <w:rsid w:val="00664E50"/>
    <w:rsid w:val="00665F95"/>
    <w:rsid w:val="00666BE5"/>
    <w:rsid w:val="0066761E"/>
    <w:rsid w:val="006679A4"/>
    <w:rsid w:val="00667A16"/>
    <w:rsid w:val="00667C86"/>
    <w:rsid w:val="00670F38"/>
    <w:rsid w:val="0067158C"/>
    <w:rsid w:val="00671F08"/>
    <w:rsid w:val="00672624"/>
    <w:rsid w:val="00673591"/>
    <w:rsid w:val="00673FBC"/>
    <w:rsid w:val="00674605"/>
    <w:rsid w:val="0067461B"/>
    <w:rsid w:val="006757EA"/>
    <w:rsid w:val="00675FB7"/>
    <w:rsid w:val="006765E3"/>
    <w:rsid w:val="00676656"/>
    <w:rsid w:val="006769A8"/>
    <w:rsid w:val="00676AF6"/>
    <w:rsid w:val="00676E59"/>
    <w:rsid w:val="00684A41"/>
    <w:rsid w:val="00685BD0"/>
    <w:rsid w:val="00685D0D"/>
    <w:rsid w:val="00686D76"/>
    <w:rsid w:val="00687EB7"/>
    <w:rsid w:val="006906CD"/>
    <w:rsid w:val="00691A4B"/>
    <w:rsid w:val="00691DC8"/>
    <w:rsid w:val="006923FA"/>
    <w:rsid w:val="00692537"/>
    <w:rsid w:val="00693644"/>
    <w:rsid w:val="00693858"/>
    <w:rsid w:val="006964A0"/>
    <w:rsid w:val="00696D49"/>
    <w:rsid w:val="00696F8F"/>
    <w:rsid w:val="006975AA"/>
    <w:rsid w:val="006A0830"/>
    <w:rsid w:val="006A0904"/>
    <w:rsid w:val="006A0C68"/>
    <w:rsid w:val="006A1D43"/>
    <w:rsid w:val="006A2C3A"/>
    <w:rsid w:val="006A37F4"/>
    <w:rsid w:val="006A4400"/>
    <w:rsid w:val="006A4900"/>
    <w:rsid w:val="006A5F50"/>
    <w:rsid w:val="006A61E0"/>
    <w:rsid w:val="006A772C"/>
    <w:rsid w:val="006A7AF8"/>
    <w:rsid w:val="006A7FD4"/>
    <w:rsid w:val="006B1951"/>
    <w:rsid w:val="006B1EBE"/>
    <w:rsid w:val="006B1FD8"/>
    <w:rsid w:val="006B41F9"/>
    <w:rsid w:val="006B5B0C"/>
    <w:rsid w:val="006B605C"/>
    <w:rsid w:val="006B6260"/>
    <w:rsid w:val="006B627D"/>
    <w:rsid w:val="006B62F2"/>
    <w:rsid w:val="006B649F"/>
    <w:rsid w:val="006C1F17"/>
    <w:rsid w:val="006C305F"/>
    <w:rsid w:val="006C36C8"/>
    <w:rsid w:val="006C3726"/>
    <w:rsid w:val="006C3B01"/>
    <w:rsid w:val="006C49B1"/>
    <w:rsid w:val="006C523E"/>
    <w:rsid w:val="006C53AB"/>
    <w:rsid w:val="006C5446"/>
    <w:rsid w:val="006C7379"/>
    <w:rsid w:val="006C742C"/>
    <w:rsid w:val="006D1CAB"/>
    <w:rsid w:val="006D4C23"/>
    <w:rsid w:val="006D546E"/>
    <w:rsid w:val="006D5760"/>
    <w:rsid w:val="006D6884"/>
    <w:rsid w:val="006D72F3"/>
    <w:rsid w:val="006D75C4"/>
    <w:rsid w:val="006E0B9F"/>
    <w:rsid w:val="006E0C96"/>
    <w:rsid w:val="006E1D83"/>
    <w:rsid w:val="006E1F53"/>
    <w:rsid w:val="006E24D6"/>
    <w:rsid w:val="006E3B7D"/>
    <w:rsid w:val="006E478F"/>
    <w:rsid w:val="006E50F9"/>
    <w:rsid w:val="006E574E"/>
    <w:rsid w:val="006E6525"/>
    <w:rsid w:val="006E68E4"/>
    <w:rsid w:val="006E7565"/>
    <w:rsid w:val="006E78A7"/>
    <w:rsid w:val="006F00DD"/>
    <w:rsid w:val="006F2B12"/>
    <w:rsid w:val="006F2BE4"/>
    <w:rsid w:val="006F2F82"/>
    <w:rsid w:val="006F3A30"/>
    <w:rsid w:val="006F3B74"/>
    <w:rsid w:val="006F45A1"/>
    <w:rsid w:val="006F4C36"/>
    <w:rsid w:val="006F5B79"/>
    <w:rsid w:val="006F69D2"/>
    <w:rsid w:val="006F6FAC"/>
    <w:rsid w:val="006F76FC"/>
    <w:rsid w:val="007012D1"/>
    <w:rsid w:val="00701EB3"/>
    <w:rsid w:val="007036D6"/>
    <w:rsid w:val="0070389A"/>
    <w:rsid w:val="00704628"/>
    <w:rsid w:val="007052E0"/>
    <w:rsid w:val="00707C12"/>
    <w:rsid w:val="00707E56"/>
    <w:rsid w:val="007100B2"/>
    <w:rsid w:val="00711C86"/>
    <w:rsid w:val="0071207F"/>
    <w:rsid w:val="007140A7"/>
    <w:rsid w:val="00714745"/>
    <w:rsid w:val="00714E2D"/>
    <w:rsid w:val="007172B9"/>
    <w:rsid w:val="00721464"/>
    <w:rsid w:val="00722A34"/>
    <w:rsid w:val="00722BC3"/>
    <w:rsid w:val="00722E03"/>
    <w:rsid w:val="007236DC"/>
    <w:rsid w:val="00723CB6"/>
    <w:rsid w:val="007254E8"/>
    <w:rsid w:val="00725B9A"/>
    <w:rsid w:val="00726B1B"/>
    <w:rsid w:val="00727E3F"/>
    <w:rsid w:val="00730235"/>
    <w:rsid w:val="00731506"/>
    <w:rsid w:val="00731A00"/>
    <w:rsid w:val="00731BA3"/>
    <w:rsid w:val="00732340"/>
    <w:rsid w:val="00732568"/>
    <w:rsid w:val="007333B7"/>
    <w:rsid w:val="00735684"/>
    <w:rsid w:val="00735DDA"/>
    <w:rsid w:val="00736737"/>
    <w:rsid w:val="00736923"/>
    <w:rsid w:val="0073776A"/>
    <w:rsid w:val="00737828"/>
    <w:rsid w:val="007411C0"/>
    <w:rsid w:val="00741B55"/>
    <w:rsid w:val="00742598"/>
    <w:rsid w:val="007426A2"/>
    <w:rsid w:val="00742867"/>
    <w:rsid w:val="00742BBE"/>
    <w:rsid w:val="0074304B"/>
    <w:rsid w:val="00743A07"/>
    <w:rsid w:val="00743E47"/>
    <w:rsid w:val="00744991"/>
    <w:rsid w:val="0074505D"/>
    <w:rsid w:val="00745CBA"/>
    <w:rsid w:val="007474FA"/>
    <w:rsid w:val="007519E2"/>
    <w:rsid w:val="0075227D"/>
    <w:rsid w:val="0075301D"/>
    <w:rsid w:val="00753619"/>
    <w:rsid w:val="00753968"/>
    <w:rsid w:val="00753969"/>
    <w:rsid w:val="00753E6D"/>
    <w:rsid w:val="00753F31"/>
    <w:rsid w:val="00754203"/>
    <w:rsid w:val="00754718"/>
    <w:rsid w:val="00757C94"/>
    <w:rsid w:val="007601EA"/>
    <w:rsid w:val="00760B45"/>
    <w:rsid w:val="00760CC4"/>
    <w:rsid w:val="00762577"/>
    <w:rsid w:val="00762D31"/>
    <w:rsid w:val="00764FD8"/>
    <w:rsid w:val="00765776"/>
    <w:rsid w:val="007672C8"/>
    <w:rsid w:val="007706E8"/>
    <w:rsid w:val="0077162A"/>
    <w:rsid w:val="00771F36"/>
    <w:rsid w:val="00771F9D"/>
    <w:rsid w:val="00772FE9"/>
    <w:rsid w:val="00781E16"/>
    <w:rsid w:val="00782793"/>
    <w:rsid w:val="00783175"/>
    <w:rsid w:val="00783A88"/>
    <w:rsid w:val="007847F2"/>
    <w:rsid w:val="00784D95"/>
    <w:rsid w:val="007852CF"/>
    <w:rsid w:val="0078623E"/>
    <w:rsid w:val="00786E8B"/>
    <w:rsid w:val="007874FD"/>
    <w:rsid w:val="00787EBE"/>
    <w:rsid w:val="00787F33"/>
    <w:rsid w:val="00790CA6"/>
    <w:rsid w:val="007913B5"/>
    <w:rsid w:val="00791BEF"/>
    <w:rsid w:val="00792943"/>
    <w:rsid w:val="00792B11"/>
    <w:rsid w:val="0079393A"/>
    <w:rsid w:val="00794185"/>
    <w:rsid w:val="00794221"/>
    <w:rsid w:val="0079437A"/>
    <w:rsid w:val="00795919"/>
    <w:rsid w:val="00796459"/>
    <w:rsid w:val="00796524"/>
    <w:rsid w:val="0079697F"/>
    <w:rsid w:val="007A01B4"/>
    <w:rsid w:val="007A0919"/>
    <w:rsid w:val="007A0B3F"/>
    <w:rsid w:val="007A1607"/>
    <w:rsid w:val="007A1B23"/>
    <w:rsid w:val="007A21D7"/>
    <w:rsid w:val="007A2694"/>
    <w:rsid w:val="007A2763"/>
    <w:rsid w:val="007A4216"/>
    <w:rsid w:val="007A4910"/>
    <w:rsid w:val="007A4BE6"/>
    <w:rsid w:val="007A4DDA"/>
    <w:rsid w:val="007A5C80"/>
    <w:rsid w:val="007A6181"/>
    <w:rsid w:val="007A7466"/>
    <w:rsid w:val="007A7FCF"/>
    <w:rsid w:val="007B0328"/>
    <w:rsid w:val="007B0552"/>
    <w:rsid w:val="007B0618"/>
    <w:rsid w:val="007B1848"/>
    <w:rsid w:val="007B2283"/>
    <w:rsid w:val="007B3772"/>
    <w:rsid w:val="007B622F"/>
    <w:rsid w:val="007B760D"/>
    <w:rsid w:val="007B7E69"/>
    <w:rsid w:val="007B7EE5"/>
    <w:rsid w:val="007C03A5"/>
    <w:rsid w:val="007C1981"/>
    <w:rsid w:val="007C1D54"/>
    <w:rsid w:val="007C32A9"/>
    <w:rsid w:val="007C3EEB"/>
    <w:rsid w:val="007C417C"/>
    <w:rsid w:val="007C4C35"/>
    <w:rsid w:val="007C5739"/>
    <w:rsid w:val="007C588F"/>
    <w:rsid w:val="007C5C0C"/>
    <w:rsid w:val="007C5F81"/>
    <w:rsid w:val="007C69EF"/>
    <w:rsid w:val="007C6E8B"/>
    <w:rsid w:val="007C7587"/>
    <w:rsid w:val="007D0198"/>
    <w:rsid w:val="007D2489"/>
    <w:rsid w:val="007D28EB"/>
    <w:rsid w:val="007D35C6"/>
    <w:rsid w:val="007D38E5"/>
    <w:rsid w:val="007D5A31"/>
    <w:rsid w:val="007D6010"/>
    <w:rsid w:val="007D69FA"/>
    <w:rsid w:val="007D6A63"/>
    <w:rsid w:val="007E02EE"/>
    <w:rsid w:val="007E0FC1"/>
    <w:rsid w:val="007E1197"/>
    <w:rsid w:val="007E1343"/>
    <w:rsid w:val="007E1537"/>
    <w:rsid w:val="007E1671"/>
    <w:rsid w:val="007E1F91"/>
    <w:rsid w:val="007E1FB4"/>
    <w:rsid w:val="007E20EF"/>
    <w:rsid w:val="007E2948"/>
    <w:rsid w:val="007E2B0B"/>
    <w:rsid w:val="007E2B0C"/>
    <w:rsid w:val="007E2CC7"/>
    <w:rsid w:val="007E30F5"/>
    <w:rsid w:val="007E59CA"/>
    <w:rsid w:val="007E65FF"/>
    <w:rsid w:val="007F02B4"/>
    <w:rsid w:val="007F0346"/>
    <w:rsid w:val="007F0CD8"/>
    <w:rsid w:val="007F165C"/>
    <w:rsid w:val="007F2F72"/>
    <w:rsid w:val="007F31B1"/>
    <w:rsid w:val="007F3202"/>
    <w:rsid w:val="007F38FD"/>
    <w:rsid w:val="007F3B18"/>
    <w:rsid w:val="007F3CA5"/>
    <w:rsid w:val="007F50E0"/>
    <w:rsid w:val="007F70CB"/>
    <w:rsid w:val="007F7324"/>
    <w:rsid w:val="007F755D"/>
    <w:rsid w:val="00800EC3"/>
    <w:rsid w:val="00802D11"/>
    <w:rsid w:val="00803053"/>
    <w:rsid w:val="00804A36"/>
    <w:rsid w:val="008056D7"/>
    <w:rsid w:val="00806737"/>
    <w:rsid w:val="00806BEE"/>
    <w:rsid w:val="00806CC6"/>
    <w:rsid w:val="00807CAF"/>
    <w:rsid w:val="008104DB"/>
    <w:rsid w:val="008108D1"/>
    <w:rsid w:val="00810FD7"/>
    <w:rsid w:val="00811014"/>
    <w:rsid w:val="00811E6A"/>
    <w:rsid w:val="00813AB9"/>
    <w:rsid w:val="00813BD8"/>
    <w:rsid w:val="0081518B"/>
    <w:rsid w:val="008158BA"/>
    <w:rsid w:val="00816204"/>
    <w:rsid w:val="008163AF"/>
    <w:rsid w:val="00816C8D"/>
    <w:rsid w:val="00817435"/>
    <w:rsid w:val="00817764"/>
    <w:rsid w:val="00817EAD"/>
    <w:rsid w:val="00821BAE"/>
    <w:rsid w:val="00822B03"/>
    <w:rsid w:val="00823D0F"/>
    <w:rsid w:val="00824908"/>
    <w:rsid w:val="008304FC"/>
    <w:rsid w:val="008308DF"/>
    <w:rsid w:val="00831114"/>
    <w:rsid w:val="00832C2C"/>
    <w:rsid w:val="008349C0"/>
    <w:rsid w:val="00834E4D"/>
    <w:rsid w:val="00835D57"/>
    <w:rsid w:val="008405A6"/>
    <w:rsid w:val="00840FE0"/>
    <w:rsid w:val="00841F61"/>
    <w:rsid w:val="008423C4"/>
    <w:rsid w:val="00843C8D"/>
    <w:rsid w:val="00843DCC"/>
    <w:rsid w:val="008441FF"/>
    <w:rsid w:val="008444BB"/>
    <w:rsid w:val="00844B18"/>
    <w:rsid w:val="00845202"/>
    <w:rsid w:val="008456C1"/>
    <w:rsid w:val="00845AC6"/>
    <w:rsid w:val="008465AC"/>
    <w:rsid w:val="00847377"/>
    <w:rsid w:val="00847FB8"/>
    <w:rsid w:val="008516A3"/>
    <w:rsid w:val="00853FE4"/>
    <w:rsid w:val="00854E29"/>
    <w:rsid w:val="00855308"/>
    <w:rsid w:val="00855344"/>
    <w:rsid w:val="0085688D"/>
    <w:rsid w:val="0085699E"/>
    <w:rsid w:val="00857177"/>
    <w:rsid w:val="008574DE"/>
    <w:rsid w:val="008645DC"/>
    <w:rsid w:val="00865060"/>
    <w:rsid w:val="00865491"/>
    <w:rsid w:val="00866082"/>
    <w:rsid w:val="00866BC6"/>
    <w:rsid w:val="008676FF"/>
    <w:rsid w:val="00867F14"/>
    <w:rsid w:val="00870186"/>
    <w:rsid w:val="0087048D"/>
    <w:rsid w:val="00871389"/>
    <w:rsid w:val="00871812"/>
    <w:rsid w:val="0087221E"/>
    <w:rsid w:val="00872CF0"/>
    <w:rsid w:val="00873625"/>
    <w:rsid w:val="00873679"/>
    <w:rsid w:val="00873B5B"/>
    <w:rsid w:val="00873F41"/>
    <w:rsid w:val="0087460B"/>
    <w:rsid w:val="00874BA8"/>
    <w:rsid w:val="00875A40"/>
    <w:rsid w:val="008769AE"/>
    <w:rsid w:val="00876A02"/>
    <w:rsid w:val="00876A4D"/>
    <w:rsid w:val="00876C87"/>
    <w:rsid w:val="00876C94"/>
    <w:rsid w:val="008771F3"/>
    <w:rsid w:val="00877DC0"/>
    <w:rsid w:val="00880038"/>
    <w:rsid w:val="008800F7"/>
    <w:rsid w:val="0088163E"/>
    <w:rsid w:val="00881D0A"/>
    <w:rsid w:val="00882143"/>
    <w:rsid w:val="00883887"/>
    <w:rsid w:val="00883C89"/>
    <w:rsid w:val="00885C07"/>
    <w:rsid w:val="00885E08"/>
    <w:rsid w:val="00891210"/>
    <w:rsid w:val="00891607"/>
    <w:rsid w:val="00891AB8"/>
    <w:rsid w:val="00892FA9"/>
    <w:rsid w:val="008931D9"/>
    <w:rsid w:val="00894294"/>
    <w:rsid w:val="00894B9E"/>
    <w:rsid w:val="00895221"/>
    <w:rsid w:val="008958B9"/>
    <w:rsid w:val="0089617B"/>
    <w:rsid w:val="00896C2E"/>
    <w:rsid w:val="00896ED4"/>
    <w:rsid w:val="00897F1E"/>
    <w:rsid w:val="008A0520"/>
    <w:rsid w:val="008A39CE"/>
    <w:rsid w:val="008A470E"/>
    <w:rsid w:val="008A4C88"/>
    <w:rsid w:val="008A5B07"/>
    <w:rsid w:val="008B1688"/>
    <w:rsid w:val="008B1D92"/>
    <w:rsid w:val="008B1D98"/>
    <w:rsid w:val="008B336A"/>
    <w:rsid w:val="008B3607"/>
    <w:rsid w:val="008B39BF"/>
    <w:rsid w:val="008B3C23"/>
    <w:rsid w:val="008B453B"/>
    <w:rsid w:val="008B4996"/>
    <w:rsid w:val="008B6256"/>
    <w:rsid w:val="008B71DC"/>
    <w:rsid w:val="008B7D12"/>
    <w:rsid w:val="008C088A"/>
    <w:rsid w:val="008C15FF"/>
    <w:rsid w:val="008C1A93"/>
    <w:rsid w:val="008C3010"/>
    <w:rsid w:val="008C3560"/>
    <w:rsid w:val="008C3608"/>
    <w:rsid w:val="008C3999"/>
    <w:rsid w:val="008C473E"/>
    <w:rsid w:val="008C555E"/>
    <w:rsid w:val="008C6286"/>
    <w:rsid w:val="008C79AE"/>
    <w:rsid w:val="008C7ADA"/>
    <w:rsid w:val="008C7DEA"/>
    <w:rsid w:val="008D114A"/>
    <w:rsid w:val="008D1C39"/>
    <w:rsid w:val="008D23FC"/>
    <w:rsid w:val="008D31AD"/>
    <w:rsid w:val="008D3689"/>
    <w:rsid w:val="008D392A"/>
    <w:rsid w:val="008D4504"/>
    <w:rsid w:val="008D467C"/>
    <w:rsid w:val="008D4821"/>
    <w:rsid w:val="008D49A9"/>
    <w:rsid w:val="008D4AED"/>
    <w:rsid w:val="008D4E9C"/>
    <w:rsid w:val="008D5204"/>
    <w:rsid w:val="008E0182"/>
    <w:rsid w:val="008E1017"/>
    <w:rsid w:val="008E1055"/>
    <w:rsid w:val="008E1400"/>
    <w:rsid w:val="008E1506"/>
    <w:rsid w:val="008E1575"/>
    <w:rsid w:val="008E1D5E"/>
    <w:rsid w:val="008E2816"/>
    <w:rsid w:val="008E28F0"/>
    <w:rsid w:val="008E319F"/>
    <w:rsid w:val="008E35B9"/>
    <w:rsid w:val="008E57A2"/>
    <w:rsid w:val="008E5D46"/>
    <w:rsid w:val="008E64EE"/>
    <w:rsid w:val="008E66EE"/>
    <w:rsid w:val="008E6A72"/>
    <w:rsid w:val="008E765D"/>
    <w:rsid w:val="008F049D"/>
    <w:rsid w:val="008F2491"/>
    <w:rsid w:val="008F2BBC"/>
    <w:rsid w:val="008F3076"/>
    <w:rsid w:val="008F3741"/>
    <w:rsid w:val="008F375D"/>
    <w:rsid w:val="008F65C0"/>
    <w:rsid w:val="008F684A"/>
    <w:rsid w:val="008F7688"/>
    <w:rsid w:val="008F7A96"/>
    <w:rsid w:val="008F7BA5"/>
    <w:rsid w:val="0090078D"/>
    <w:rsid w:val="009010E9"/>
    <w:rsid w:val="009014B4"/>
    <w:rsid w:val="00901C38"/>
    <w:rsid w:val="009038FD"/>
    <w:rsid w:val="00903CF5"/>
    <w:rsid w:val="009049A6"/>
    <w:rsid w:val="00905FF6"/>
    <w:rsid w:val="00906BFC"/>
    <w:rsid w:val="009076B9"/>
    <w:rsid w:val="009102AA"/>
    <w:rsid w:val="00912998"/>
    <w:rsid w:val="00912D06"/>
    <w:rsid w:val="00912F6B"/>
    <w:rsid w:val="00915258"/>
    <w:rsid w:val="00915721"/>
    <w:rsid w:val="009157C6"/>
    <w:rsid w:val="0091628E"/>
    <w:rsid w:val="00917965"/>
    <w:rsid w:val="009208A5"/>
    <w:rsid w:val="009209CD"/>
    <w:rsid w:val="00920EF0"/>
    <w:rsid w:val="0092112D"/>
    <w:rsid w:val="0092201F"/>
    <w:rsid w:val="00922DD7"/>
    <w:rsid w:val="00923A1B"/>
    <w:rsid w:val="00924BE7"/>
    <w:rsid w:val="0092540D"/>
    <w:rsid w:val="0092789A"/>
    <w:rsid w:val="00927A42"/>
    <w:rsid w:val="00930D41"/>
    <w:rsid w:val="00930EA9"/>
    <w:rsid w:val="0093101E"/>
    <w:rsid w:val="0093128D"/>
    <w:rsid w:val="00932D91"/>
    <w:rsid w:val="009330E2"/>
    <w:rsid w:val="009346A2"/>
    <w:rsid w:val="009359A4"/>
    <w:rsid w:val="00935D5C"/>
    <w:rsid w:val="00937D46"/>
    <w:rsid w:val="00940D8B"/>
    <w:rsid w:val="00941D78"/>
    <w:rsid w:val="009420FD"/>
    <w:rsid w:val="00942B68"/>
    <w:rsid w:val="00943178"/>
    <w:rsid w:val="009433C1"/>
    <w:rsid w:val="00943622"/>
    <w:rsid w:val="00945185"/>
    <w:rsid w:val="0094528A"/>
    <w:rsid w:val="00945AA4"/>
    <w:rsid w:val="0094616B"/>
    <w:rsid w:val="00947A15"/>
    <w:rsid w:val="00947C10"/>
    <w:rsid w:val="00947E8A"/>
    <w:rsid w:val="00950471"/>
    <w:rsid w:val="009516B7"/>
    <w:rsid w:val="00951E28"/>
    <w:rsid w:val="00952FE6"/>
    <w:rsid w:val="00953615"/>
    <w:rsid w:val="00953656"/>
    <w:rsid w:val="00953F80"/>
    <w:rsid w:val="009542EF"/>
    <w:rsid w:val="00954930"/>
    <w:rsid w:val="00955620"/>
    <w:rsid w:val="00955D68"/>
    <w:rsid w:val="0095616F"/>
    <w:rsid w:val="009573EF"/>
    <w:rsid w:val="00962BEE"/>
    <w:rsid w:val="0096316C"/>
    <w:rsid w:val="009644A2"/>
    <w:rsid w:val="00964A06"/>
    <w:rsid w:val="00965078"/>
    <w:rsid w:val="0096533C"/>
    <w:rsid w:val="00965651"/>
    <w:rsid w:val="00966095"/>
    <w:rsid w:val="00970262"/>
    <w:rsid w:val="00973DA6"/>
    <w:rsid w:val="00973F6D"/>
    <w:rsid w:val="009748D9"/>
    <w:rsid w:val="009755B7"/>
    <w:rsid w:val="00975B42"/>
    <w:rsid w:val="009761AB"/>
    <w:rsid w:val="009801A2"/>
    <w:rsid w:val="00981372"/>
    <w:rsid w:val="0098180B"/>
    <w:rsid w:val="00982A9B"/>
    <w:rsid w:val="0098334F"/>
    <w:rsid w:val="009846B1"/>
    <w:rsid w:val="009848E2"/>
    <w:rsid w:val="0098530B"/>
    <w:rsid w:val="00985AF2"/>
    <w:rsid w:val="00985BAE"/>
    <w:rsid w:val="00986D39"/>
    <w:rsid w:val="00986F79"/>
    <w:rsid w:val="00987BD9"/>
    <w:rsid w:val="00991FF3"/>
    <w:rsid w:val="00992402"/>
    <w:rsid w:val="0099398E"/>
    <w:rsid w:val="00993FDA"/>
    <w:rsid w:val="00994580"/>
    <w:rsid w:val="00994B8B"/>
    <w:rsid w:val="00996240"/>
    <w:rsid w:val="009962E2"/>
    <w:rsid w:val="009966B0"/>
    <w:rsid w:val="009967DD"/>
    <w:rsid w:val="00997989"/>
    <w:rsid w:val="009979A7"/>
    <w:rsid w:val="009A03DF"/>
    <w:rsid w:val="009A071B"/>
    <w:rsid w:val="009A081F"/>
    <w:rsid w:val="009A13DF"/>
    <w:rsid w:val="009A1EE2"/>
    <w:rsid w:val="009A2D8F"/>
    <w:rsid w:val="009A2E37"/>
    <w:rsid w:val="009A33A0"/>
    <w:rsid w:val="009A3973"/>
    <w:rsid w:val="009A42EF"/>
    <w:rsid w:val="009A655D"/>
    <w:rsid w:val="009A69B3"/>
    <w:rsid w:val="009A6ACC"/>
    <w:rsid w:val="009A6C52"/>
    <w:rsid w:val="009B0645"/>
    <w:rsid w:val="009B08A0"/>
    <w:rsid w:val="009B09FA"/>
    <w:rsid w:val="009B0E2D"/>
    <w:rsid w:val="009B26FC"/>
    <w:rsid w:val="009B3A5A"/>
    <w:rsid w:val="009B6300"/>
    <w:rsid w:val="009B7073"/>
    <w:rsid w:val="009B7189"/>
    <w:rsid w:val="009B7413"/>
    <w:rsid w:val="009B78BE"/>
    <w:rsid w:val="009B7C37"/>
    <w:rsid w:val="009C04F2"/>
    <w:rsid w:val="009C1360"/>
    <w:rsid w:val="009C1B39"/>
    <w:rsid w:val="009C219F"/>
    <w:rsid w:val="009C478F"/>
    <w:rsid w:val="009C4BD3"/>
    <w:rsid w:val="009C728F"/>
    <w:rsid w:val="009D058D"/>
    <w:rsid w:val="009D0759"/>
    <w:rsid w:val="009D0B00"/>
    <w:rsid w:val="009D0E6E"/>
    <w:rsid w:val="009D32A4"/>
    <w:rsid w:val="009D33A0"/>
    <w:rsid w:val="009D47E7"/>
    <w:rsid w:val="009D5346"/>
    <w:rsid w:val="009D56D7"/>
    <w:rsid w:val="009D5D42"/>
    <w:rsid w:val="009D66AB"/>
    <w:rsid w:val="009D6BA0"/>
    <w:rsid w:val="009D7377"/>
    <w:rsid w:val="009D75AE"/>
    <w:rsid w:val="009D7D39"/>
    <w:rsid w:val="009D7F3E"/>
    <w:rsid w:val="009E00E8"/>
    <w:rsid w:val="009E0E36"/>
    <w:rsid w:val="009E155F"/>
    <w:rsid w:val="009E1569"/>
    <w:rsid w:val="009E17F5"/>
    <w:rsid w:val="009E237D"/>
    <w:rsid w:val="009E2545"/>
    <w:rsid w:val="009E35BB"/>
    <w:rsid w:val="009E3F96"/>
    <w:rsid w:val="009E410B"/>
    <w:rsid w:val="009E5276"/>
    <w:rsid w:val="009E5787"/>
    <w:rsid w:val="009E5BF0"/>
    <w:rsid w:val="009E68CD"/>
    <w:rsid w:val="009E6C87"/>
    <w:rsid w:val="009E6E2E"/>
    <w:rsid w:val="009F00F9"/>
    <w:rsid w:val="009F3464"/>
    <w:rsid w:val="009F348D"/>
    <w:rsid w:val="009F390F"/>
    <w:rsid w:val="009F3A9B"/>
    <w:rsid w:val="009F4565"/>
    <w:rsid w:val="009F4B96"/>
    <w:rsid w:val="009F5A4F"/>
    <w:rsid w:val="009F5BE5"/>
    <w:rsid w:val="009F6001"/>
    <w:rsid w:val="009F6A3D"/>
    <w:rsid w:val="009F6D62"/>
    <w:rsid w:val="009F7A87"/>
    <w:rsid w:val="00A02E79"/>
    <w:rsid w:val="00A0404A"/>
    <w:rsid w:val="00A05C00"/>
    <w:rsid w:val="00A05C61"/>
    <w:rsid w:val="00A06892"/>
    <w:rsid w:val="00A06B55"/>
    <w:rsid w:val="00A06E0C"/>
    <w:rsid w:val="00A074EA"/>
    <w:rsid w:val="00A07E38"/>
    <w:rsid w:val="00A1073A"/>
    <w:rsid w:val="00A111D3"/>
    <w:rsid w:val="00A11303"/>
    <w:rsid w:val="00A124F0"/>
    <w:rsid w:val="00A12D70"/>
    <w:rsid w:val="00A12DA7"/>
    <w:rsid w:val="00A1373D"/>
    <w:rsid w:val="00A147F9"/>
    <w:rsid w:val="00A14A3A"/>
    <w:rsid w:val="00A14B07"/>
    <w:rsid w:val="00A14FD2"/>
    <w:rsid w:val="00A15043"/>
    <w:rsid w:val="00A16CD9"/>
    <w:rsid w:val="00A17185"/>
    <w:rsid w:val="00A207A0"/>
    <w:rsid w:val="00A21117"/>
    <w:rsid w:val="00A223D6"/>
    <w:rsid w:val="00A2422B"/>
    <w:rsid w:val="00A244E1"/>
    <w:rsid w:val="00A250AD"/>
    <w:rsid w:val="00A25550"/>
    <w:rsid w:val="00A26390"/>
    <w:rsid w:val="00A26F15"/>
    <w:rsid w:val="00A27CCF"/>
    <w:rsid w:val="00A30073"/>
    <w:rsid w:val="00A30C12"/>
    <w:rsid w:val="00A30C43"/>
    <w:rsid w:val="00A30FF6"/>
    <w:rsid w:val="00A31098"/>
    <w:rsid w:val="00A31CF6"/>
    <w:rsid w:val="00A32F4D"/>
    <w:rsid w:val="00A330DB"/>
    <w:rsid w:val="00A331A4"/>
    <w:rsid w:val="00A334B4"/>
    <w:rsid w:val="00A34271"/>
    <w:rsid w:val="00A3477E"/>
    <w:rsid w:val="00A34F26"/>
    <w:rsid w:val="00A34FB8"/>
    <w:rsid w:val="00A35D8D"/>
    <w:rsid w:val="00A364DA"/>
    <w:rsid w:val="00A3651B"/>
    <w:rsid w:val="00A36CD2"/>
    <w:rsid w:val="00A36F24"/>
    <w:rsid w:val="00A36F94"/>
    <w:rsid w:val="00A40051"/>
    <w:rsid w:val="00A41D09"/>
    <w:rsid w:val="00A41E1B"/>
    <w:rsid w:val="00A42196"/>
    <w:rsid w:val="00A42270"/>
    <w:rsid w:val="00A426F8"/>
    <w:rsid w:val="00A42B70"/>
    <w:rsid w:val="00A43438"/>
    <w:rsid w:val="00A434C2"/>
    <w:rsid w:val="00A44984"/>
    <w:rsid w:val="00A4582F"/>
    <w:rsid w:val="00A45B00"/>
    <w:rsid w:val="00A45DB8"/>
    <w:rsid w:val="00A46541"/>
    <w:rsid w:val="00A46A0F"/>
    <w:rsid w:val="00A46B7D"/>
    <w:rsid w:val="00A47702"/>
    <w:rsid w:val="00A478B5"/>
    <w:rsid w:val="00A5053B"/>
    <w:rsid w:val="00A50BC0"/>
    <w:rsid w:val="00A51225"/>
    <w:rsid w:val="00A51316"/>
    <w:rsid w:val="00A51A2A"/>
    <w:rsid w:val="00A52AA7"/>
    <w:rsid w:val="00A54342"/>
    <w:rsid w:val="00A543FA"/>
    <w:rsid w:val="00A54FD6"/>
    <w:rsid w:val="00A5517C"/>
    <w:rsid w:val="00A55257"/>
    <w:rsid w:val="00A56010"/>
    <w:rsid w:val="00A560A3"/>
    <w:rsid w:val="00A560AF"/>
    <w:rsid w:val="00A572EF"/>
    <w:rsid w:val="00A6064D"/>
    <w:rsid w:val="00A6099D"/>
    <w:rsid w:val="00A609B1"/>
    <w:rsid w:val="00A60A0C"/>
    <w:rsid w:val="00A61768"/>
    <w:rsid w:val="00A63B82"/>
    <w:rsid w:val="00A63F7B"/>
    <w:rsid w:val="00A64845"/>
    <w:rsid w:val="00A64A81"/>
    <w:rsid w:val="00A6567A"/>
    <w:rsid w:val="00A65FB7"/>
    <w:rsid w:val="00A66C20"/>
    <w:rsid w:val="00A6770D"/>
    <w:rsid w:val="00A73551"/>
    <w:rsid w:val="00A73F77"/>
    <w:rsid w:val="00A7548D"/>
    <w:rsid w:val="00A76C95"/>
    <w:rsid w:val="00A76D80"/>
    <w:rsid w:val="00A77610"/>
    <w:rsid w:val="00A8071D"/>
    <w:rsid w:val="00A81569"/>
    <w:rsid w:val="00A8193A"/>
    <w:rsid w:val="00A8217A"/>
    <w:rsid w:val="00A832D6"/>
    <w:rsid w:val="00A83485"/>
    <w:rsid w:val="00A83B40"/>
    <w:rsid w:val="00A84C7E"/>
    <w:rsid w:val="00A87949"/>
    <w:rsid w:val="00A87CFA"/>
    <w:rsid w:val="00A90B65"/>
    <w:rsid w:val="00A91139"/>
    <w:rsid w:val="00A92460"/>
    <w:rsid w:val="00A92A74"/>
    <w:rsid w:val="00A92E17"/>
    <w:rsid w:val="00A93E01"/>
    <w:rsid w:val="00A94F92"/>
    <w:rsid w:val="00A9530D"/>
    <w:rsid w:val="00A960E5"/>
    <w:rsid w:val="00A96543"/>
    <w:rsid w:val="00AA0D67"/>
    <w:rsid w:val="00AA144B"/>
    <w:rsid w:val="00AA15EE"/>
    <w:rsid w:val="00AA18CF"/>
    <w:rsid w:val="00AA19F3"/>
    <w:rsid w:val="00AA29D7"/>
    <w:rsid w:val="00AA362C"/>
    <w:rsid w:val="00AA3E5D"/>
    <w:rsid w:val="00AA5502"/>
    <w:rsid w:val="00AA5D5E"/>
    <w:rsid w:val="00AB30E4"/>
    <w:rsid w:val="00AB3C41"/>
    <w:rsid w:val="00AB4188"/>
    <w:rsid w:val="00AB4207"/>
    <w:rsid w:val="00AB4526"/>
    <w:rsid w:val="00AB4CF3"/>
    <w:rsid w:val="00AB4FF1"/>
    <w:rsid w:val="00AB56AF"/>
    <w:rsid w:val="00AB6AB2"/>
    <w:rsid w:val="00AB7428"/>
    <w:rsid w:val="00AB7BCC"/>
    <w:rsid w:val="00AB7D64"/>
    <w:rsid w:val="00AC1127"/>
    <w:rsid w:val="00AC1567"/>
    <w:rsid w:val="00AC2BD6"/>
    <w:rsid w:val="00AC3F73"/>
    <w:rsid w:val="00AC55F1"/>
    <w:rsid w:val="00AC5F25"/>
    <w:rsid w:val="00AC6D6C"/>
    <w:rsid w:val="00AC6E93"/>
    <w:rsid w:val="00AC7143"/>
    <w:rsid w:val="00AC7907"/>
    <w:rsid w:val="00AD390E"/>
    <w:rsid w:val="00AD4100"/>
    <w:rsid w:val="00AD4282"/>
    <w:rsid w:val="00AD45F7"/>
    <w:rsid w:val="00AD5C81"/>
    <w:rsid w:val="00AD5E51"/>
    <w:rsid w:val="00AD634E"/>
    <w:rsid w:val="00AD67D6"/>
    <w:rsid w:val="00AE1ED4"/>
    <w:rsid w:val="00AE37AE"/>
    <w:rsid w:val="00AE4071"/>
    <w:rsid w:val="00AE569D"/>
    <w:rsid w:val="00AE6FC6"/>
    <w:rsid w:val="00AF1BA2"/>
    <w:rsid w:val="00AF3972"/>
    <w:rsid w:val="00AF46BB"/>
    <w:rsid w:val="00AF4A77"/>
    <w:rsid w:val="00AF6F10"/>
    <w:rsid w:val="00AF721E"/>
    <w:rsid w:val="00AF7359"/>
    <w:rsid w:val="00AF7484"/>
    <w:rsid w:val="00AF7977"/>
    <w:rsid w:val="00AF7B25"/>
    <w:rsid w:val="00B00122"/>
    <w:rsid w:val="00B0023C"/>
    <w:rsid w:val="00B011F3"/>
    <w:rsid w:val="00B02C17"/>
    <w:rsid w:val="00B0385F"/>
    <w:rsid w:val="00B0399D"/>
    <w:rsid w:val="00B03DB7"/>
    <w:rsid w:val="00B0496D"/>
    <w:rsid w:val="00B049A9"/>
    <w:rsid w:val="00B06162"/>
    <w:rsid w:val="00B06AB5"/>
    <w:rsid w:val="00B07D26"/>
    <w:rsid w:val="00B102E4"/>
    <w:rsid w:val="00B10B8B"/>
    <w:rsid w:val="00B11E23"/>
    <w:rsid w:val="00B11FD6"/>
    <w:rsid w:val="00B14047"/>
    <w:rsid w:val="00B148CC"/>
    <w:rsid w:val="00B14B76"/>
    <w:rsid w:val="00B16346"/>
    <w:rsid w:val="00B16902"/>
    <w:rsid w:val="00B16DBD"/>
    <w:rsid w:val="00B17201"/>
    <w:rsid w:val="00B179C5"/>
    <w:rsid w:val="00B204F1"/>
    <w:rsid w:val="00B222B1"/>
    <w:rsid w:val="00B2234C"/>
    <w:rsid w:val="00B224E6"/>
    <w:rsid w:val="00B22889"/>
    <w:rsid w:val="00B244E1"/>
    <w:rsid w:val="00B26C45"/>
    <w:rsid w:val="00B26D07"/>
    <w:rsid w:val="00B271DA"/>
    <w:rsid w:val="00B30457"/>
    <w:rsid w:val="00B32218"/>
    <w:rsid w:val="00B32EDA"/>
    <w:rsid w:val="00B33D22"/>
    <w:rsid w:val="00B34871"/>
    <w:rsid w:val="00B34893"/>
    <w:rsid w:val="00B34CD4"/>
    <w:rsid w:val="00B34F32"/>
    <w:rsid w:val="00B3584A"/>
    <w:rsid w:val="00B3628A"/>
    <w:rsid w:val="00B36B29"/>
    <w:rsid w:val="00B374C4"/>
    <w:rsid w:val="00B40C76"/>
    <w:rsid w:val="00B41B25"/>
    <w:rsid w:val="00B41E00"/>
    <w:rsid w:val="00B426B0"/>
    <w:rsid w:val="00B432EC"/>
    <w:rsid w:val="00B442D9"/>
    <w:rsid w:val="00B4483B"/>
    <w:rsid w:val="00B4556F"/>
    <w:rsid w:val="00B45BBF"/>
    <w:rsid w:val="00B45E66"/>
    <w:rsid w:val="00B461E3"/>
    <w:rsid w:val="00B477C6"/>
    <w:rsid w:val="00B50ED1"/>
    <w:rsid w:val="00B535B1"/>
    <w:rsid w:val="00B54699"/>
    <w:rsid w:val="00B54B00"/>
    <w:rsid w:val="00B567CF"/>
    <w:rsid w:val="00B56AB2"/>
    <w:rsid w:val="00B60CBB"/>
    <w:rsid w:val="00B61FBE"/>
    <w:rsid w:val="00B62EA5"/>
    <w:rsid w:val="00B632D7"/>
    <w:rsid w:val="00B6491F"/>
    <w:rsid w:val="00B64E51"/>
    <w:rsid w:val="00B658E8"/>
    <w:rsid w:val="00B65D32"/>
    <w:rsid w:val="00B70CED"/>
    <w:rsid w:val="00B70E5B"/>
    <w:rsid w:val="00B7176F"/>
    <w:rsid w:val="00B72007"/>
    <w:rsid w:val="00B72ADD"/>
    <w:rsid w:val="00B72CC0"/>
    <w:rsid w:val="00B730F2"/>
    <w:rsid w:val="00B73C4B"/>
    <w:rsid w:val="00B75512"/>
    <w:rsid w:val="00B76518"/>
    <w:rsid w:val="00B76948"/>
    <w:rsid w:val="00B771F9"/>
    <w:rsid w:val="00B7731B"/>
    <w:rsid w:val="00B77A70"/>
    <w:rsid w:val="00B8028C"/>
    <w:rsid w:val="00B80310"/>
    <w:rsid w:val="00B80C98"/>
    <w:rsid w:val="00B80EC4"/>
    <w:rsid w:val="00B8140F"/>
    <w:rsid w:val="00B81961"/>
    <w:rsid w:val="00B81B40"/>
    <w:rsid w:val="00B830C6"/>
    <w:rsid w:val="00B83254"/>
    <w:rsid w:val="00B8434F"/>
    <w:rsid w:val="00B8458B"/>
    <w:rsid w:val="00B85538"/>
    <w:rsid w:val="00B86580"/>
    <w:rsid w:val="00B876F5"/>
    <w:rsid w:val="00B904A0"/>
    <w:rsid w:val="00B90D44"/>
    <w:rsid w:val="00B91088"/>
    <w:rsid w:val="00B9130C"/>
    <w:rsid w:val="00B91F94"/>
    <w:rsid w:val="00B920CC"/>
    <w:rsid w:val="00B92712"/>
    <w:rsid w:val="00B933A7"/>
    <w:rsid w:val="00B9349E"/>
    <w:rsid w:val="00B93D53"/>
    <w:rsid w:val="00B94634"/>
    <w:rsid w:val="00B95765"/>
    <w:rsid w:val="00B95D18"/>
    <w:rsid w:val="00B9725D"/>
    <w:rsid w:val="00BA226D"/>
    <w:rsid w:val="00BA2551"/>
    <w:rsid w:val="00BA27F8"/>
    <w:rsid w:val="00BA2B85"/>
    <w:rsid w:val="00BA3C42"/>
    <w:rsid w:val="00BA43FF"/>
    <w:rsid w:val="00BA4B72"/>
    <w:rsid w:val="00BA50F2"/>
    <w:rsid w:val="00BA5A04"/>
    <w:rsid w:val="00BA5C14"/>
    <w:rsid w:val="00BA64FA"/>
    <w:rsid w:val="00BA6A86"/>
    <w:rsid w:val="00BA7757"/>
    <w:rsid w:val="00BB03AC"/>
    <w:rsid w:val="00BB07B8"/>
    <w:rsid w:val="00BB0E70"/>
    <w:rsid w:val="00BB15C7"/>
    <w:rsid w:val="00BB17D0"/>
    <w:rsid w:val="00BB20A4"/>
    <w:rsid w:val="00BB287F"/>
    <w:rsid w:val="00BB309A"/>
    <w:rsid w:val="00BB33A6"/>
    <w:rsid w:val="00BB33CD"/>
    <w:rsid w:val="00BB4419"/>
    <w:rsid w:val="00BB5A81"/>
    <w:rsid w:val="00BB67E7"/>
    <w:rsid w:val="00BB69BE"/>
    <w:rsid w:val="00BB752F"/>
    <w:rsid w:val="00BC08FB"/>
    <w:rsid w:val="00BC1678"/>
    <w:rsid w:val="00BC18EF"/>
    <w:rsid w:val="00BC230F"/>
    <w:rsid w:val="00BC3300"/>
    <w:rsid w:val="00BC4FBD"/>
    <w:rsid w:val="00BC6E43"/>
    <w:rsid w:val="00BC7C2C"/>
    <w:rsid w:val="00BC7EC0"/>
    <w:rsid w:val="00BD0745"/>
    <w:rsid w:val="00BD08C1"/>
    <w:rsid w:val="00BD13DB"/>
    <w:rsid w:val="00BD2316"/>
    <w:rsid w:val="00BD2565"/>
    <w:rsid w:val="00BD2745"/>
    <w:rsid w:val="00BD2901"/>
    <w:rsid w:val="00BD29BE"/>
    <w:rsid w:val="00BD36D2"/>
    <w:rsid w:val="00BD4581"/>
    <w:rsid w:val="00BD4760"/>
    <w:rsid w:val="00BD4CB0"/>
    <w:rsid w:val="00BD5511"/>
    <w:rsid w:val="00BD56E5"/>
    <w:rsid w:val="00BD598E"/>
    <w:rsid w:val="00BD6278"/>
    <w:rsid w:val="00BD643C"/>
    <w:rsid w:val="00BD65D1"/>
    <w:rsid w:val="00BD67EF"/>
    <w:rsid w:val="00BD6F99"/>
    <w:rsid w:val="00BD7E19"/>
    <w:rsid w:val="00BE004F"/>
    <w:rsid w:val="00BE351A"/>
    <w:rsid w:val="00BE3B74"/>
    <w:rsid w:val="00BE4696"/>
    <w:rsid w:val="00BE4C09"/>
    <w:rsid w:val="00BE53BC"/>
    <w:rsid w:val="00BE672D"/>
    <w:rsid w:val="00BE7FED"/>
    <w:rsid w:val="00BF0C9D"/>
    <w:rsid w:val="00BF108D"/>
    <w:rsid w:val="00BF1A08"/>
    <w:rsid w:val="00BF1FF6"/>
    <w:rsid w:val="00BF2753"/>
    <w:rsid w:val="00BF3371"/>
    <w:rsid w:val="00BF39BD"/>
    <w:rsid w:val="00BF4138"/>
    <w:rsid w:val="00BF4E36"/>
    <w:rsid w:val="00BF6ADD"/>
    <w:rsid w:val="00C014D4"/>
    <w:rsid w:val="00C029C2"/>
    <w:rsid w:val="00C02DD9"/>
    <w:rsid w:val="00C0354D"/>
    <w:rsid w:val="00C046B5"/>
    <w:rsid w:val="00C04E69"/>
    <w:rsid w:val="00C059AB"/>
    <w:rsid w:val="00C05F2A"/>
    <w:rsid w:val="00C06E78"/>
    <w:rsid w:val="00C0737A"/>
    <w:rsid w:val="00C108B2"/>
    <w:rsid w:val="00C10BFE"/>
    <w:rsid w:val="00C10EA2"/>
    <w:rsid w:val="00C1100F"/>
    <w:rsid w:val="00C14559"/>
    <w:rsid w:val="00C153D8"/>
    <w:rsid w:val="00C15C64"/>
    <w:rsid w:val="00C203C3"/>
    <w:rsid w:val="00C205E4"/>
    <w:rsid w:val="00C210AF"/>
    <w:rsid w:val="00C222F3"/>
    <w:rsid w:val="00C2499E"/>
    <w:rsid w:val="00C25326"/>
    <w:rsid w:val="00C2586A"/>
    <w:rsid w:val="00C26C21"/>
    <w:rsid w:val="00C27537"/>
    <w:rsid w:val="00C27EA7"/>
    <w:rsid w:val="00C30350"/>
    <w:rsid w:val="00C303E1"/>
    <w:rsid w:val="00C30A3A"/>
    <w:rsid w:val="00C30B4C"/>
    <w:rsid w:val="00C30E2F"/>
    <w:rsid w:val="00C30EFD"/>
    <w:rsid w:val="00C31413"/>
    <w:rsid w:val="00C32398"/>
    <w:rsid w:val="00C347A4"/>
    <w:rsid w:val="00C35799"/>
    <w:rsid w:val="00C37089"/>
    <w:rsid w:val="00C37131"/>
    <w:rsid w:val="00C401CD"/>
    <w:rsid w:val="00C41106"/>
    <w:rsid w:val="00C43017"/>
    <w:rsid w:val="00C439BC"/>
    <w:rsid w:val="00C43C1C"/>
    <w:rsid w:val="00C43C6F"/>
    <w:rsid w:val="00C43F2F"/>
    <w:rsid w:val="00C45AEA"/>
    <w:rsid w:val="00C473AE"/>
    <w:rsid w:val="00C474D3"/>
    <w:rsid w:val="00C47879"/>
    <w:rsid w:val="00C47919"/>
    <w:rsid w:val="00C500DF"/>
    <w:rsid w:val="00C52466"/>
    <w:rsid w:val="00C52D75"/>
    <w:rsid w:val="00C538C8"/>
    <w:rsid w:val="00C53C8E"/>
    <w:rsid w:val="00C53CE2"/>
    <w:rsid w:val="00C54435"/>
    <w:rsid w:val="00C54E84"/>
    <w:rsid w:val="00C56025"/>
    <w:rsid w:val="00C56306"/>
    <w:rsid w:val="00C57558"/>
    <w:rsid w:val="00C5768C"/>
    <w:rsid w:val="00C60085"/>
    <w:rsid w:val="00C601A9"/>
    <w:rsid w:val="00C613B9"/>
    <w:rsid w:val="00C61953"/>
    <w:rsid w:val="00C61AB1"/>
    <w:rsid w:val="00C61C39"/>
    <w:rsid w:val="00C64578"/>
    <w:rsid w:val="00C64728"/>
    <w:rsid w:val="00C6514E"/>
    <w:rsid w:val="00C65266"/>
    <w:rsid w:val="00C67B48"/>
    <w:rsid w:val="00C67E7C"/>
    <w:rsid w:val="00C726F3"/>
    <w:rsid w:val="00C72CE5"/>
    <w:rsid w:val="00C7327D"/>
    <w:rsid w:val="00C747E1"/>
    <w:rsid w:val="00C74BD6"/>
    <w:rsid w:val="00C74C83"/>
    <w:rsid w:val="00C74F0B"/>
    <w:rsid w:val="00C75CC4"/>
    <w:rsid w:val="00C770DC"/>
    <w:rsid w:val="00C778C0"/>
    <w:rsid w:val="00C77E9D"/>
    <w:rsid w:val="00C803E9"/>
    <w:rsid w:val="00C814F9"/>
    <w:rsid w:val="00C832CC"/>
    <w:rsid w:val="00C83D99"/>
    <w:rsid w:val="00C8423F"/>
    <w:rsid w:val="00C84524"/>
    <w:rsid w:val="00C84A8E"/>
    <w:rsid w:val="00C8512C"/>
    <w:rsid w:val="00C86849"/>
    <w:rsid w:val="00C87180"/>
    <w:rsid w:val="00C87461"/>
    <w:rsid w:val="00C908F4"/>
    <w:rsid w:val="00C90AB8"/>
    <w:rsid w:val="00C91139"/>
    <w:rsid w:val="00C924DE"/>
    <w:rsid w:val="00C92948"/>
    <w:rsid w:val="00C93880"/>
    <w:rsid w:val="00C93963"/>
    <w:rsid w:val="00C9489B"/>
    <w:rsid w:val="00C94F95"/>
    <w:rsid w:val="00C96023"/>
    <w:rsid w:val="00CA1455"/>
    <w:rsid w:val="00CA1E13"/>
    <w:rsid w:val="00CA25F9"/>
    <w:rsid w:val="00CA3909"/>
    <w:rsid w:val="00CA3A4E"/>
    <w:rsid w:val="00CA3B94"/>
    <w:rsid w:val="00CA3D9F"/>
    <w:rsid w:val="00CA3E0D"/>
    <w:rsid w:val="00CA3FAA"/>
    <w:rsid w:val="00CA4228"/>
    <w:rsid w:val="00CA4833"/>
    <w:rsid w:val="00CA4A53"/>
    <w:rsid w:val="00CA4B78"/>
    <w:rsid w:val="00CA4F3E"/>
    <w:rsid w:val="00CA5795"/>
    <w:rsid w:val="00CA6A0F"/>
    <w:rsid w:val="00CA70CC"/>
    <w:rsid w:val="00CA73FD"/>
    <w:rsid w:val="00CB03E1"/>
    <w:rsid w:val="00CB0F71"/>
    <w:rsid w:val="00CB1AE4"/>
    <w:rsid w:val="00CB2312"/>
    <w:rsid w:val="00CB24EA"/>
    <w:rsid w:val="00CB2BF2"/>
    <w:rsid w:val="00CB3091"/>
    <w:rsid w:val="00CB32C1"/>
    <w:rsid w:val="00CB4128"/>
    <w:rsid w:val="00CB55D5"/>
    <w:rsid w:val="00CB59D4"/>
    <w:rsid w:val="00CB5B4C"/>
    <w:rsid w:val="00CB5F56"/>
    <w:rsid w:val="00CB60E0"/>
    <w:rsid w:val="00CB64C8"/>
    <w:rsid w:val="00CB6C53"/>
    <w:rsid w:val="00CB6EA9"/>
    <w:rsid w:val="00CB722C"/>
    <w:rsid w:val="00CB7748"/>
    <w:rsid w:val="00CB7E0B"/>
    <w:rsid w:val="00CC0C3C"/>
    <w:rsid w:val="00CC0E67"/>
    <w:rsid w:val="00CC3A52"/>
    <w:rsid w:val="00CC3B57"/>
    <w:rsid w:val="00CC4234"/>
    <w:rsid w:val="00CC46F6"/>
    <w:rsid w:val="00CC55A2"/>
    <w:rsid w:val="00CC5C69"/>
    <w:rsid w:val="00CC73F0"/>
    <w:rsid w:val="00CD0106"/>
    <w:rsid w:val="00CD0256"/>
    <w:rsid w:val="00CD2A20"/>
    <w:rsid w:val="00CD3315"/>
    <w:rsid w:val="00CD3784"/>
    <w:rsid w:val="00CD41BF"/>
    <w:rsid w:val="00CD5199"/>
    <w:rsid w:val="00CD5B7E"/>
    <w:rsid w:val="00CD5DD0"/>
    <w:rsid w:val="00CD6219"/>
    <w:rsid w:val="00CD6E42"/>
    <w:rsid w:val="00CE0FF9"/>
    <w:rsid w:val="00CE114D"/>
    <w:rsid w:val="00CE193A"/>
    <w:rsid w:val="00CE1FE0"/>
    <w:rsid w:val="00CE2085"/>
    <w:rsid w:val="00CE29EF"/>
    <w:rsid w:val="00CE2A14"/>
    <w:rsid w:val="00CE3086"/>
    <w:rsid w:val="00CE30B6"/>
    <w:rsid w:val="00CE4F28"/>
    <w:rsid w:val="00CE5FEF"/>
    <w:rsid w:val="00CE7EB0"/>
    <w:rsid w:val="00CF12D0"/>
    <w:rsid w:val="00CF2944"/>
    <w:rsid w:val="00CF2AD2"/>
    <w:rsid w:val="00CF3592"/>
    <w:rsid w:val="00CF3DFA"/>
    <w:rsid w:val="00CF4AC3"/>
    <w:rsid w:val="00CF52A8"/>
    <w:rsid w:val="00CF55E3"/>
    <w:rsid w:val="00CF5F7F"/>
    <w:rsid w:val="00CF6A18"/>
    <w:rsid w:val="00CF6A5D"/>
    <w:rsid w:val="00CF6D20"/>
    <w:rsid w:val="00CF742F"/>
    <w:rsid w:val="00CF7A19"/>
    <w:rsid w:val="00CF7D65"/>
    <w:rsid w:val="00D02411"/>
    <w:rsid w:val="00D03618"/>
    <w:rsid w:val="00D0408D"/>
    <w:rsid w:val="00D04A8D"/>
    <w:rsid w:val="00D051FC"/>
    <w:rsid w:val="00D05509"/>
    <w:rsid w:val="00D071BE"/>
    <w:rsid w:val="00D0724E"/>
    <w:rsid w:val="00D07B5A"/>
    <w:rsid w:val="00D10308"/>
    <w:rsid w:val="00D1077B"/>
    <w:rsid w:val="00D107B7"/>
    <w:rsid w:val="00D10A30"/>
    <w:rsid w:val="00D11CB3"/>
    <w:rsid w:val="00D135EB"/>
    <w:rsid w:val="00D13D5C"/>
    <w:rsid w:val="00D146D6"/>
    <w:rsid w:val="00D14B2A"/>
    <w:rsid w:val="00D14CAB"/>
    <w:rsid w:val="00D1657C"/>
    <w:rsid w:val="00D17770"/>
    <w:rsid w:val="00D212C2"/>
    <w:rsid w:val="00D224EB"/>
    <w:rsid w:val="00D260E0"/>
    <w:rsid w:val="00D2621C"/>
    <w:rsid w:val="00D26681"/>
    <w:rsid w:val="00D26CFC"/>
    <w:rsid w:val="00D2793E"/>
    <w:rsid w:val="00D27AC0"/>
    <w:rsid w:val="00D27E8F"/>
    <w:rsid w:val="00D30599"/>
    <w:rsid w:val="00D30EAC"/>
    <w:rsid w:val="00D31B0A"/>
    <w:rsid w:val="00D31CF1"/>
    <w:rsid w:val="00D321BC"/>
    <w:rsid w:val="00D32776"/>
    <w:rsid w:val="00D3372F"/>
    <w:rsid w:val="00D33894"/>
    <w:rsid w:val="00D339E6"/>
    <w:rsid w:val="00D357D7"/>
    <w:rsid w:val="00D35879"/>
    <w:rsid w:val="00D3670E"/>
    <w:rsid w:val="00D3749C"/>
    <w:rsid w:val="00D378F1"/>
    <w:rsid w:val="00D400F9"/>
    <w:rsid w:val="00D408CC"/>
    <w:rsid w:val="00D41B8C"/>
    <w:rsid w:val="00D41E87"/>
    <w:rsid w:val="00D42612"/>
    <w:rsid w:val="00D433FD"/>
    <w:rsid w:val="00D43800"/>
    <w:rsid w:val="00D4540A"/>
    <w:rsid w:val="00D465FD"/>
    <w:rsid w:val="00D47007"/>
    <w:rsid w:val="00D47312"/>
    <w:rsid w:val="00D5001B"/>
    <w:rsid w:val="00D5014A"/>
    <w:rsid w:val="00D50DF2"/>
    <w:rsid w:val="00D51490"/>
    <w:rsid w:val="00D5157F"/>
    <w:rsid w:val="00D51B8A"/>
    <w:rsid w:val="00D51E57"/>
    <w:rsid w:val="00D52E2C"/>
    <w:rsid w:val="00D54BDB"/>
    <w:rsid w:val="00D57775"/>
    <w:rsid w:val="00D579B3"/>
    <w:rsid w:val="00D6068F"/>
    <w:rsid w:val="00D60D25"/>
    <w:rsid w:val="00D62089"/>
    <w:rsid w:val="00D635D6"/>
    <w:rsid w:val="00D635EF"/>
    <w:rsid w:val="00D63960"/>
    <w:rsid w:val="00D642B1"/>
    <w:rsid w:val="00D65637"/>
    <w:rsid w:val="00D65DC8"/>
    <w:rsid w:val="00D664CC"/>
    <w:rsid w:val="00D664DB"/>
    <w:rsid w:val="00D665A3"/>
    <w:rsid w:val="00D66B86"/>
    <w:rsid w:val="00D700E8"/>
    <w:rsid w:val="00D703C8"/>
    <w:rsid w:val="00D70467"/>
    <w:rsid w:val="00D70BAA"/>
    <w:rsid w:val="00D70ECF"/>
    <w:rsid w:val="00D7222E"/>
    <w:rsid w:val="00D73601"/>
    <w:rsid w:val="00D73C97"/>
    <w:rsid w:val="00D75640"/>
    <w:rsid w:val="00D761FB"/>
    <w:rsid w:val="00D765AB"/>
    <w:rsid w:val="00D77149"/>
    <w:rsid w:val="00D77AFB"/>
    <w:rsid w:val="00D80065"/>
    <w:rsid w:val="00D80263"/>
    <w:rsid w:val="00D80AF3"/>
    <w:rsid w:val="00D80E80"/>
    <w:rsid w:val="00D8190E"/>
    <w:rsid w:val="00D81AE3"/>
    <w:rsid w:val="00D823CE"/>
    <w:rsid w:val="00D82EEF"/>
    <w:rsid w:val="00D8570E"/>
    <w:rsid w:val="00D9042E"/>
    <w:rsid w:val="00D90795"/>
    <w:rsid w:val="00D90B9B"/>
    <w:rsid w:val="00D90D36"/>
    <w:rsid w:val="00D912AB"/>
    <w:rsid w:val="00D9241A"/>
    <w:rsid w:val="00D92E4A"/>
    <w:rsid w:val="00D933F0"/>
    <w:rsid w:val="00D93EBE"/>
    <w:rsid w:val="00D951D4"/>
    <w:rsid w:val="00D95315"/>
    <w:rsid w:val="00D95500"/>
    <w:rsid w:val="00D96449"/>
    <w:rsid w:val="00D96709"/>
    <w:rsid w:val="00D96B45"/>
    <w:rsid w:val="00D96E9F"/>
    <w:rsid w:val="00DA0167"/>
    <w:rsid w:val="00DA020B"/>
    <w:rsid w:val="00DA2516"/>
    <w:rsid w:val="00DA349F"/>
    <w:rsid w:val="00DA39E6"/>
    <w:rsid w:val="00DA3B84"/>
    <w:rsid w:val="00DA3F44"/>
    <w:rsid w:val="00DA51D6"/>
    <w:rsid w:val="00DA538F"/>
    <w:rsid w:val="00DA6EDA"/>
    <w:rsid w:val="00DA7066"/>
    <w:rsid w:val="00DA73FB"/>
    <w:rsid w:val="00DA77C9"/>
    <w:rsid w:val="00DA7B0F"/>
    <w:rsid w:val="00DB0516"/>
    <w:rsid w:val="00DB1021"/>
    <w:rsid w:val="00DB123E"/>
    <w:rsid w:val="00DB1719"/>
    <w:rsid w:val="00DB32C7"/>
    <w:rsid w:val="00DB3741"/>
    <w:rsid w:val="00DB606A"/>
    <w:rsid w:val="00DB737E"/>
    <w:rsid w:val="00DB74D1"/>
    <w:rsid w:val="00DB7727"/>
    <w:rsid w:val="00DB7F9E"/>
    <w:rsid w:val="00DC0744"/>
    <w:rsid w:val="00DC0CB9"/>
    <w:rsid w:val="00DC2911"/>
    <w:rsid w:val="00DC2D45"/>
    <w:rsid w:val="00DC2E5A"/>
    <w:rsid w:val="00DC31D9"/>
    <w:rsid w:val="00DC3C99"/>
    <w:rsid w:val="00DC6F28"/>
    <w:rsid w:val="00DC78C3"/>
    <w:rsid w:val="00DD03E6"/>
    <w:rsid w:val="00DD13BD"/>
    <w:rsid w:val="00DD141B"/>
    <w:rsid w:val="00DD1BE3"/>
    <w:rsid w:val="00DD211B"/>
    <w:rsid w:val="00DD29E0"/>
    <w:rsid w:val="00DD43AA"/>
    <w:rsid w:val="00DD4AFA"/>
    <w:rsid w:val="00DD5F1A"/>
    <w:rsid w:val="00DD6921"/>
    <w:rsid w:val="00DD710E"/>
    <w:rsid w:val="00DD736A"/>
    <w:rsid w:val="00DD7803"/>
    <w:rsid w:val="00DE0500"/>
    <w:rsid w:val="00DE0771"/>
    <w:rsid w:val="00DE2A7D"/>
    <w:rsid w:val="00DE3072"/>
    <w:rsid w:val="00DE3608"/>
    <w:rsid w:val="00DE3880"/>
    <w:rsid w:val="00DE4182"/>
    <w:rsid w:val="00DE49D3"/>
    <w:rsid w:val="00DE4E87"/>
    <w:rsid w:val="00DE4FDF"/>
    <w:rsid w:val="00DE5EDE"/>
    <w:rsid w:val="00DE6AED"/>
    <w:rsid w:val="00DE771B"/>
    <w:rsid w:val="00DE7993"/>
    <w:rsid w:val="00DE7B82"/>
    <w:rsid w:val="00DE7F92"/>
    <w:rsid w:val="00DF0BDC"/>
    <w:rsid w:val="00DF101C"/>
    <w:rsid w:val="00DF125E"/>
    <w:rsid w:val="00DF1A84"/>
    <w:rsid w:val="00DF2478"/>
    <w:rsid w:val="00DF277D"/>
    <w:rsid w:val="00DF284D"/>
    <w:rsid w:val="00DF36EC"/>
    <w:rsid w:val="00DF40D0"/>
    <w:rsid w:val="00DF4168"/>
    <w:rsid w:val="00DF43BA"/>
    <w:rsid w:val="00DF4B4E"/>
    <w:rsid w:val="00DF4BD4"/>
    <w:rsid w:val="00DF5B1F"/>
    <w:rsid w:val="00DF67E0"/>
    <w:rsid w:val="00DF693E"/>
    <w:rsid w:val="00DF6A88"/>
    <w:rsid w:val="00E00734"/>
    <w:rsid w:val="00E0115A"/>
    <w:rsid w:val="00E01D8F"/>
    <w:rsid w:val="00E02418"/>
    <w:rsid w:val="00E02917"/>
    <w:rsid w:val="00E0424D"/>
    <w:rsid w:val="00E042F8"/>
    <w:rsid w:val="00E07600"/>
    <w:rsid w:val="00E104D2"/>
    <w:rsid w:val="00E12CC7"/>
    <w:rsid w:val="00E13618"/>
    <w:rsid w:val="00E13963"/>
    <w:rsid w:val="00E14498"/>
    <w:rsid w:val="00E15308"/>
    <w:rsid w:val="00E153F7"/>
    <w:rsid w:val="00E160D9"/>
    <w:rsid w:val="00E1630E"/>
    <w:rsid w:val="00E163E2"/>
    <w:rsid w:val="00E16916"/>
    <w:rsid w:val="00E169FC"/>
    <w:rsid w:val="00E17F56"/>
    <w:rsid w:val="00E202D0"/>
    <w:rsid w:val="00E20F00"/>
    <w:rsid w:val="00E21421"/>
    <w:rsid w:val="00E21BB0"/>
    <w:rsid w:val="00E22492"/>
    <w:rsid w:val="00E237E8"/>
    <w:rsid w:val="00E247A4"/>
    <w:rsid w:val="00E2579E"/>
    <w:rsid w:val="00E25B11"/>
    <w:rsid w:val="00E264A5"/>
    <w:rsid w:val="00E267FF"/>
    <w:rsid w:val="00E26E3B"/>
    <w:rsid w:val="00E30E10"/>
    <w:rsid w:val="00E317D9"/>
    <w:rsid w:val="00E31CC3"/>
    <w:rsid w:val="00E3470A"/>
    <w:rsid w:val="00E3525B"/>
    <w:rsid w:val="00E35559"/>
    <w:rsid w:val="00E35928"/>
    <w:rsid w:val="00E40B13"/>
    <w:rsid w:val="00E40C1A"/>
    <w:rsid w:val="00E40FCB"/>
    <w:rsid w:val="00E43244"/>
    <w:rsid w:val="00E442E8"/>
    <w:rsid w:val="00E44581"/>
    <w:rsid w:val="00E44B1C"/>
    <w:rsid w:val="00E45B0E"/>
    <w:rsid w:val="00E46379"/>
    <w:rsid w:val="00E46928"/>
    <w:rsid w:val="00E4760F"/>
    <w:rsid w:val="00E4791E"/>
    <w:rsid w:val="00E4799B"/>
    <w:rsid w:val="00E5073B"/>
    <w:rsid w:val="00E51828"/>
    <w:rsid w:val="00E51A94"/>
    <w:rsid w:val="00E53515"/>
    <w:rsid w:val="00E54C93"/>
    <w:rsid w:val="00E54F48"/>
    <w:rsid w:val="00E566F3"/>
    <w:rsid w:val="00E56CBF"/>
    <w:rsid w:val="00E579D9"/>
    <w:rsid w:val="00E57FF2"/>
    <w:rsid w:val="00E60AF2"/>
    <w:rsid w:val="00E61ACE"/>
    <w:rsid w:val="00E62A79"/>
    <w:rsid w:val="00E63564"/>
    <w:rsid w:val="00E63EAD"/>
    <w:rsid w:val="00E63F89"/>
    <w:rsid w:val="00E64483"/>
    <w:rsid w:val="00E64A8B"/>
    <w:rsid w:val="00E65236"/>
    <w:rsid w:val="00E66DCE"/>
    <w:rsid w:val="00E6733D"/>
    <w:rsid w:val="00E707C0"/>
    <w:rsid w:val="00E708C6"/>
    <w:rsid w:val="00E714F9"/>
    <w:rsid w:val="00E7160F"/>
    <w:rsid w:val="00E71638"/>
    <w:rsid w:val="00E71927"/>
    <w:rsid w:val="00E71E7B"/>
    <w:rsid w:val="00E72C1C"/>
    <w:rsid w:val="00E73661"/>
    <w:rsid w:val="00E738D0"/>
    <w:rsid w:val="00E73F2E"/>
    <w:rsid w:val="00E7422C"/>
    <w:rsid w:val="00E74A16"/>
    <w:rsid w:val="00E76490"/>
    <w:rsid w:val="00E76E12"/>
    <w:rsid w:val="00E801BA"/>
    <w:rsid w:val="00E8150C"/>
    <w:rsid w:val="00E8218E"/>
    <w:rsid w:val="00E82854"/>
    <w:rsid w:val="00E8428E"/>
    <w:rsid w:val="00E864AA"/>
    <w:rsid w:val="00E874A6"/>
    <w:rsid w:val="00E906DA"/>
    <w:rsid w:val="00E90BDD"/>
    <w:rsid w:val="00E9318A"/>
    <w:rsid w:val="00E93455"/>
    <w:rsid w:val="00E935AF"/>
    <w:rsid w:val="00E9376D"/>
    <w:rsid w:val="00E93875"/>
    <w:rsid w:val="00E93F75"/>
    <w:rsid w:val="00E94726"/>
    <w:rsid w:val="00E95253"/>
    <w:rsid w:val="00E95F03"/>
    <w:rsid w:val="00E96416"/>
    <w:rsid w:val="00E96AB3"/>
    <w:rsid w:val="00E9712D"/>
    <w:rsid w:val="00EA1069"/>
    <w:rsid w:val="00EA16B6"/>
    <w:rsid w:val="00EA23AF"/>
    <w:rsid w:val="00EA29DD"/>
    <w:rsid w:val="00EA2F46"/>
    <w:rsid w:val="00EA3BFC"/>
    <w:rsid w:val="00EA46BB"/>
    <w:rsid w:val="00EA474F"/>
    <w:rsid w:val="00EA49B9"/>
    <w:rsid w:val="00EA4D07"/>
    <w:rsid w:val="00EA4DB1"/>
    <w:rsid w:val="00EA59F7"/>
    <w:rsid w:val="00EA5C62"/>
    <w:rsid w:val="00EB0AD5"/>
    <w:rsid w:val="00EB1D3E"/>
    <w:rsid w:val="00EB1E52"/>
    <w:rsid w:val="00EB1EDF"/>
    <w:rsid w:val="00EB388C"/>
    <w:rsid w:val="00EB3D0D"/>
    <w:rsid w:val="00EB41C8"/>
    <w:rsid w:val="00EB4596"/>
    <w:rsid w:val="00EB4ACA"/>
    <w:rsid w:val="00EB4B00"/>
    <w:rsid w:val="00EB5536"/>
    <w:rsid w:val="00EB55D7"/>
    <w:rsid w:val="00EB6013"/>
    <w:rsid w:val="00EB7AF3"/>
    <w:rsid w:val="00EC1400"/>
    <w:rsid w:val="00EC3B42"/>
    <w:rsid w:val="00EC4572"/>
    <w:rsid w:val="00EC4698"/>
    <w:rsid w:val="00EC72BD"/>
    <w:rsid w:val="00ED03C8"/>
    <w:rsid w:val="00ED04FF"/>
    <w:rsid w:val="00ED0A13"/>
    <w:rsid w:val="00ED0ABE"/>
    <w:rsid w:val="00ED155B"/>
    <w:rsid w:val="00ED1C0A"/>
    <w:rsid w:val="00ED2C47"/>
    <w:rsid w:val="00ED3259"/>
    <w:rsid w:val="00ED3474"/>
    <w:rsid w:val="00ED36F7"/>
    <w:rsid w:val="00ED475E"/>
    <w:rsid w:val="00ED4975"/>
    <w:rsid w:val="00ED5607"/>
    <w:rsid w:val="00ED569E"/>
    <w:rsid w:val="00EE00BB"/>
    <w:rsid w:val="00EE22F2"/>
    <w:rsid w:val="00EE2AED"/>
    <w:rsid w:val="00EE2D2D"/>
    <w:rsid w:val="00EE2DC8"/>
    <w:rsid w:val="00EE3032"/>
    <w:rsid w:val="00EE39E8"/>
    <w:rsid w:val="00EE5B37"/>
    <w:rsid w:val="00EE6B30"/>
    <w:rsid w:val="00EE7452"/>
    <w:rsid w:val="00EE7BD1"/>
    <w:rsid w:val="00EE7DF5"/>
    <w:rsid w:val="00EE7F51"/>
    <w:rsid w:val="00EF0243"/>
    <w:rsid w:val="00EF06A8"/>
    <w:rsid w:val="00EF327E"/>
    <w:rsid w:val="00EF32BC"/>
    <w:rsid w:val="00EF3F7C"/>
    <w:rsid w:val="00EF4D25"/>
    <w:rsid w:val="00EF4D9A"/>
    <w:rsid w:val="00EF4E59"/>
    <w:rsid w:val="00EF4F9A"/>
    <w:rsid w:val="00EF581B"/>
    <w:rsid w:val="00EF632E"/>
    <w:rsid w:val="00EF6660"/>
    <w:rsid w:val="00EF769C"/>
    <w:rsid w:val="00EF7A3E"/>
    <w:rsid w:val="00F0108E"/>
    <w:rsid w:val="00F0149A"/>
    <w:rsid w:val="00F02612"/>
    <w:rsid w:val="00F0290D"/>
    <w:rsid w:val="00F02D2E"/>
    <w:rsid w:val="00F05F2B"/>
    <w:rsid w:val="00F06E76"/>
    <w:rsid w:val="00F10665"/>
    <w:rsid w:val="00F1119A"/>
    <w:rsid w:val="00F117F7"/>
    <w:rsid w:val="00F11A47"/>
    <w:rsid w:val="00F11AD6"/>
    <w:rsid w:val="00F11F55"/>
    <w:rsid w:val="00F129AC"/>
    <w:rsid w:val="00F13536"/>
    <w:rsid w:val="00F13912"/>
    <w:rsid w:val="00F15287"/>
    <w:rsid w:val="00F1586E"/>
    <w:rsid w:val="00F15BFE"/>
    <w:rsid w:val="00F160E2"/>
    <w:rsid w:val="00F17227"/>
    <w:rsid w:val="00F17D0C"/>
    <w:rsid w:val="00F20B77"/>
    <w:rsid w:val="00F220D3"/>
    <w:rsid w:val="00F222E6"/>
    <w:rsid w:val="00F22888"/>
    <w:rsid w:val="00F23EE5"/>
    <w:rsid w:val="00F24225"/>
    <w:rsid w:val="00F251DE"/>
    <w:rsid w:val="00F26D2A"/>
    <w:rsid w:val="00F27C43"/>
    <w:rsid w:val="00F30038"/>
    <w:rsid w:val="00F3042D"/>
    <w:rsid w:val="00F3086B"/>
    <w:rsid w:val="00F31513"/>
    <w:rsid w:val="00F328FB"/>
    <w:rsid w:val="00F33914"/>
    <w:rsid w:val="00F3454A"/>
    <w:rsid w:val="00F34B00"/>
    <w:rsid w:val="00F35A9C"/>
    <w:rsid w:val="00F36395"/>
    <w:rsid w:val="00F3652E"/>
    <w:rsid w:val="00F36C48"/>
    <w:rsid w:val="00F40F4D"/>
    <w:rsid w:val="00F41953"/>
    <w:rsid w:val="00F41B52"/>
    <w:rsid w:val="00F4314C"/>
    <w:rsid w:val="00F43A24"/>
    <w:rsid w:val="00F44361"/>
    <w:rsid w:val="00F44444"/>
    <w:rsid w:val="00F44475"/>
    <w:rsid w:val="00F45114"/>
    <w:rsid w:val="00F45712"/>
    <w:rsid w:val="00F45979"/>
    <w:rsid w:val="00F45E3A"/>
    <w:rsid w:val="00F469F6"/>
    <w:rsid w:val="00F47BC7"/>
    <w:rsid w:val="00F50DC3"/>
    <w:rsid w:val="00F52FCC"/>
    <w:rsid w:val="00F53741"/>
    <w:rsid w:val="00F53AE5"/>
    <w:rsid w:val="00F54ECA"/>
    <w:rsid w:val="00F57854"/>
    <w:rsid w:val="00F57AAB"/>
    <w:rsid w:val="00F60A60"/>
    <w:rsid w:val="00F61260"/>
    <w:rsid w:val="00F616AB"/>
    <w:rsid w:val="00F64F0A"/>
    <w:rsid w:val="00F6585D"/>
    <w:rsid w:val="00F6590A"/>
    <w:rsid w:val="00F65EEE"/>
    <w:rsid w:val="00F6779D"/>
    <w:rsid w:val="00F70061"/>
    <w:rsid w:val="00F70583"/>
    <w:rsid w:val="00F72AAE"/>
    <w:rsid w:val="00F72D42"/>
    <w:rsid w:val="00F74617"/>
    <w:rsid w:val="00F74C96"/>
    <w:rsid w:val="00F74F77"/>
    <w:rsid w:val="00F76177"/>
    <w:rsid w:val="00F772E8"/>
    <w:rsid w:val="00F77879"/>
    <w:rsid w:val="00F778A0"/>
    <w:rsid w:val="00F8021F"/>
    <w:rsid w:val="00F8193A"/>
    <w:rsid w:val="00F8269D"/>
    <w:rsid w:val="00F828B8"/>
    <w:rsid w:val="00F82C78"/>
    <w:rsid w:val="00F8402F"/>
    <w:rsid w:val="00F84FA4"/>
    <w:rsid w:val="00F855D2"/>
    <w:rsid w:val="00F855FF"/>
    <w:rsid w:val="00F85834"/>
    <w:rsid w:val="00F85F94"/>
    <w:rsid w:val="00F86682"/>
    <w:rsid w:val="00F90A1F"/>
    <w:rsid w:val="00F91850"/>
    <w:rsid w:val="00F92879"/>
    <w:rsid w:val="00F93599"/>
    <w:rsid w:val="00F93BC4"/>
    <w:rsid w:val="00F93DF9"/>
    <w:rsid w:val="00F93F88"/>
    <w:rsid w:val="00F94A63"/>
    <w:rsid w:val="00F950B2"/>
    <w:rsid w:val="00F951A7"/>
    <w:rsid w:val="00F9605F"/>
    <w:rsid w:val="00F975C7"/>
    <w:rsid w:val="00F976A5"/>
    <w:rsid w:val="00F97AF8"/>
    <w:rsid w:val="00FA0E5F"/>
    <w:rsid w:val="00FA1F4C"/>
    <w:rsid w:val="00FA2440"/>
    <w:rsid w:val="00FA2BA7"/>
    <w:rsid w:val="00FA3B0C"/>
    <w:rsid w:val="00FA3B49"/>
    <w:rsid w:val="00FA4A21"/>
    <w:rsid w:val="00FA4D35"/>
    <w:rsid w:val="00FA6996"/>
    <w:rsid w:val="00FA69FD"/>
    <w:rsid w:val="00FA6E13"/>
    <w:rsid w:val="00FA7B2E"/>
    <w:rsid w:val="00FB0678"/>
    <w:rsid w:val="00FB0FD9"/>
    <w:rsid w:val="00FB1225"/>
    <w:rsid w:val="00FB1B75"/>
    <w:rsid w:val="00FB2312"/>
    <w:rsid w:val="00FB25AC"/>
    <w:rsid w:val="00FB2E8B"/>
    <w:rsid w:val="00FB308F"/>
    <w:rsid w:val="00FB324C"/>
    <w:rsid w:val="00FB3323"/>
    <w:rsid w:val="00FB38A5"/>
    <w:rsid w:val="00FB5189"/>
    <w:rsid w:val="00FB5E86"/>
    <w:rsid w:val="00FB668B"/>
    <w:rsid w:val="00FB74D3"/>
    <w:rsid w:val="00FC00BB"/>
    <w:rsid w:val="00FC0FAE"/>
    <w:rsid w:val="00FC3AD5"/>
    <w:rsid w:val="00FC3D2F"/>
    <w:rsid w:val="00FC43C5"/>
    <w:rsid w:val="00FC44A5"/>
    <w:rsid w:val="00FC5C73"/>
    <w:rsid w:val="00FC6642"/>
    <w:rsid w:val="00FC6AB9"/>
    <w:rsid w:val="00FC6DA9"/>
    <w:rsid w:val="00FC7AD1"/>
    <w:rsid w:val="00FD0B1C"/>
    <w:rsid w:val="00FD2F0D"/>
    <w:rsid w:val="00FD3ED8"/>
    <w:rsid w:val="00FD415C"/>
    <w:rsid w:val="00FD452F"/>
    <w:rsid w:val="00FD4C3F"/>
    <w:rsid w:val="00FD519C"/>
    <w:rsid w:val="00FD5FC9"/>
    <w:rsid w:val="00FD63B8"/>
    <w:rsid w:val="00FD67C0"/>
    <w:rsid w:val="00FD70D0"/>
    <w:rsid w:val="00FD7506"/>
    <w:rsid w:val="00FE0A35"/>
    <w:rsid w:val="00FE1D08"/>
    <w:rsid w:val="00FE2F61"/>
    <w:rsid w:val="00FE2FB1"/>
    <w:rsid w:val="00FE35C6"/>
    <w:rsid w:val="00FE4B80"/>
    <w:rsid w:val="00FE7D2E"/>
    <w:rsid w:val="00FF0391"/>
    <w:rsid w:val="00FF1652"/>
    <w:rsid w:val="00FF1CD8"/>
    <w:rsid w:val="00FF296F"/>
    <w:rsid w:val="00FF2E39"/>
    <w:rsid w:val="00FF2E94"/>
    <w:rsid w:val="00FF45ED"/>
    <w:rsid w:val="00FF463D"/>
    <w:rsid w:val="00FF4927"/>
    <w:rsid w:val="00FF6286"/>
    <w:rsid w:val="00FF65A8"/>
    <w:rsid w:val="00FF78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390F"/>
  <w15:chartTrackingRefBased/>
  <w15:docId w15:val="{E78000ED-1450-4111-8A38-EBD00E7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70E"/>
  </w:style>
  <w:style w:type="paragraph" w:styleId="Titre1">
    <w:name w:val="heading 1"/>
    <w:basedOn w:val="Normal"/>
    <w:next w:val="Normal"/>
    <w:link w:val="Titre1Car"/>
    <w:uiPriority w:val="9"/>
    <w:qFormat/>
    <w:rsid w:val="00B54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4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B0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C44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6D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6D6C"/>
    <w:rPr>
      <w:rFonts w:eastAsiaTheme="minorEastAsia"/>
      <w:lang w:eastAsia="fr-FR"/>
    </w:rPr>
  </w:style>
  <w:style w:type="paragraph" w:styleId="En-tte">
    <w:name w:val="header"/>
    <w:basedOn w:val="Normal"/>
    <w:link w:val="En-tteCar"/>
    <w:uiPriority w:val="99"/>
    <w:unhideWhenUsed/>
    <w:rsid w:val="0052445F"/>
    <w:pPr>
      <w:tabs>
        <w:tab w:val="center" w:pos="4536"/>
        <w:tab w:val="right" w:pos="9072"/>
      </w:tabs>
      <w:spacing w:after="0" w:line="240" w:lineRule="auto"/>
    </w:pPr>
  </w:style>
  <w:style w:type="character" w:customStyle="1" w:styleId="En-tteCar">
    <w:name w:val="En-tête Car"/>
    <w:basedOn w:val="Policepardfaut"/>
    <w:link w:val="En-tte"/>
    <w:uiPriority w:val="99"/>
    <w:rsid w:val="0052445F"/>
  </w:style>
  <w:style w:type="paragraph" w:styleId="Pieddepage">
    <w:name w:val="footer"/>
    <w:basedOn w:val="Normal"/>
    <w:link w:val="PieddepageCar"/>
    <w:uiPriority w:val="99"/>
    <w:unhideWhenUsed/>
    <w:rsid w:val="005244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445F"/>
  </w:style>
  <w:style w:type="character" w:customStyle="1" w:styleId="Titre1Car">
    <w:name w:val="Titre 1 Car"/>
    <w:basedOn w:val="Policepardfaut"/>
    <w:link w:val="Titre1"/>
    <w:uiPriority w:val="9"/>
    <w:rsid w:val="00B5469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54699"/>
    <w:pPr>
      <w:ind w:left="720"/>
      <w:contextualSpacing/>
    </w:pPr>
  </w:style>
  <w:style w:type="character" w:customStyle="1" w:styleId="Titre2Car">
    <w:name w:val="Titre 2 Car"/>
    <w:basedOn w:val="Policepardfaut"/>
    <w:link w:val="Titre2"/>
    <w:uiPriority w:val="9"/>
    <w:rsid w:val="00B5469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D67EF"/>
    <w:pPr>
      <w:outlineLvl w:val="9"/>
    </w:pPr>
    <w:rPr>
      <w:lang w:eastAsia="fr-FR"/>
    </w:rPr>
  </w:style>
  <w:style w:type="paragraph" w:styleId="TM1">
    <w:name w:val="toc 1"/>
    <w:basedOn w:val="Normal"/>
    <w:next w:val="Normal"/>
    <w:autoRedefine/>
    <w:uiPriority w:val="39"/>
    <w:unhideWhenUsed/>
    <w:rsid w:val="00BD67EF"/>
    <w:pPr>
      <w:spacing w:after="100"/>
    </w:pPr>
  </w:style>
  <w:style w:type="paragraph" w:styleId="TM2">
    <w:name w:val="toc 2"/>
    <w:basedOn w:val="Normal"/>
    <w:next w:val="Normal"/>
    <w:autoRedefine/>
    <w:uiPriority w:val="39"/>
    <w:unhideWhenUsed/>
    <w:rsid w:val="00BD67EF"/>
    <w:pPr>
      <w:spacing w:after="100"/>
      <w:ind w:left="220"/>
    </w:pPr>
  </w:style>
  <w:style w:type="character" w:styleId="Lienhypertexte">
    <w:name w:val="Hyperlink"/>
    <w:basedOn w:val="Policepardfaut"/>
    <w:uiPriority w:val="99"/>
    <w:unhideWhenUsed/>
    <w:rsid w:val="00BD67EF"/>
    <w:rPr>
      <w:color w:val="0563C1" w:themeColor="hyperlink"/>
      <w:u w:val="single"/>
    </w:rPr>
  </w:style>
  <w:style w:type="character" w:customStyle="1" w:styleId="Titre3Car">
    <w:name w:val="Titre 3 Car"/>
    <w:basedOn w:val="Policepardfaut"/>
    <w:link w:val="Titre3"/>
    <w:uiPriority w:val="9"/>
    <w:rsid w:val="003B0CA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30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B85538"/>
    <w:rPr>
      <w:color w:val="808080"/>
      <w:shd w:val="clear" w:color="auto" w:fill="E6E6E6"/>
    </w:rPr>
  </w:style>
  <w:style w:type="character" w:customStyle="1" w:styleId="ilfuvd">
    <w:name w:val="ilfuvd"/>
    <w:basedOn w:val="Policepardfaut"/>
    <w:rsid w:val="00E31CC3"/>
  </w:style>
  <w:style w:type="character" w:customStyle="1" w:styleId="st">
    <w:name w:val="st"/>
    <w:basedOn w:val="Policepardfaut"/>
    <w:rsid w:val="00E31CC3"/>
  </w:style>
  <w:style w:type="character" w:styleId="Accentuation">
    <w:name w:val="Emphasis"/>
    <w:basedOn w:val="Policepardfaut"/>
    <w:uiPriority w:val="20"/>
    <w:qFormat/>
    <w:rsid w:val="00E31CC3"/>
    <w:rPr>
      <w:i/>
      <w:iCs/>
    </w:rPr>
  </w:style>
  <w:style w:type="paragraph" w:styleId="Notedebasdepage">
    <w:name w:val="footnote text"/>
    <w:basedOn w:val="Normal"/>
    <w:link w:val="NotedebasdepageCar"/>
    <w:uiPriority w:val="99"/>
    <w:semiHidden/>
    <w:unhideWhenUsed/>
    <w:rsid w:val="00FF78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784E"/>
    <w:rPr>
      <w:sz w:val="20"/>
      <w:szCs w:val="20"/>
    </w:rPr>
  </w:style>
  <w:style w:type="character" w:styleId="Appelnotedebasdep">
    <w:name w:val="footnote reference"/>
    <w:basedOn w:val="Policepardfaut"/>
    <w:uiPriority w:val="99"/>
    <w:semiHidden/>
    <w:unhideWhenUsed/>
    <w:rsid w:val="00FF784E"/>
    <w:rPr>
      <w:vertAlign w:val="superscript"/>
    </w:rPr>
  </w:style>
  <w:style w:type="paragraph" w:styleId="TM3">
    <w:name w:val="toc 3"/>
    <w:basedOn w:val="Normal"/>
    <w:next w:val="Normal"/>
    <w:autoRedefine/>
    <w:uiPriority w:val="39"/>
    <w:unhideWhenUsed/>
    <w:rsid w:val="008E28F0"/>
    <w:pPr>
      <w:spacing w:after="100"/>
      <w:ind w:left="440"/>
    </w:pPr>
  </w:style>
  <w:style w:type="character" w:customStyle="1" w:styleId="Titre4Car">
    <w:name w:val="Titre 4 Car"/>
    <w:basedOn w:val="Policepardfaut"/>
    <w:link w:val="Titre4"/>
    <w:uiPriority w:val="9"/>
    <w:rsid w:val="005C44CA"/>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F6590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A1F4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0660">
      <w:bodyDiv w:val="1"/>
      <w:marLeft w:val="0"/>
      <w:marRight w:val="0"/>
      <w:marTop w:val="0"/>
      <w:marBottom w:val="0"/>
      <w:divBdr>
        <w:top w:val="none" w:sz="0" w:space="0" w:color="auto"/>
        <w:left w:val="none" w:sz="0" w:space="0" w:color="auto"/>
        <w:bottom w:val="none" w:sz="0" w:space="0" w:color="auto"/>
        <w:right w:val="none" w:sz="0" w:space="0" w:color="auto"/>
      </w:divBdr>
      <w:divsChild>
        <w:div w:id="1396395257">
          <w:marLeft w:val="0"/>
          <w:marRight w:val="0"/>
          <w:marTop w:val="0"/>
          <w:marBottom w:val="0"/>
          <w:divBdr>
            <w:top w:val="none" w:sz="0" w:space="0" w:color="auto"/>
            <w:left w:val="none" w:sz="0" w:space="0" w:color="auto"/>
            <w:bottom w:val="none" w:sz="0" w:space="0" w:color="auto"/>
            <w:right w:val="none" w:sz="0" w:space="0" w:color="auto"/>
          </w:divBdr>
          <w:divsChild>
            <w:div w:id="1052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7530">
      <w:bodyDiv w:val="1"/>
      <w:marLeft w:val="0"/>
      <w:marRight w:val="0"/>
      <w:marTop w:val="0"/>
      <w:marBottom w:val="0"/>
      <w:divBdr>
        <w:top w:val="none" w:sz="0" w:space="0" w:color="auto"/>
        <w:left w:val="none" w:sz="0" w:space="0" w:color="auto"/>
        <w:bottom w:val="none" w:sz="0" w:space="0" w:color="auto"/>
        <w:right w:val="none" w:sz="0" w:space="0" w:color="auto"/>
      </w:divBdr>
    </w:div>
    <w:div w:id="671493649">
      <w:bodyDiv w:val="1"/>
      <w:marLeft w:val="0"/>
      <w:marRight w:val="0"/>
      <w:marTop w:val="0"/>
      <w:marBottom w:val="0"/>
      <w:divBdr>
        <w:top w:val="none" w:sz="0" w:space="0" w:color="auto"/>
        <w:left w:val="none" w:sz="0" w:space="0" w:color="auto"/>
        <w:bottom w:val="none" w:sz="0" w:space="0" w:color="auto"/>
        <w:right w:val="none" w:sz="0" w:space="0" w:color="auto"/>
      </w:divBdr>
      <w:divsChild>
        <w:div w:id="665785214">
          <w:marLeft w:val="0"/>
          <w:marRight w:val="0"/>
          <w:marTop w:val="0"/>
          <w:marBottom w:val="0"/>
          <w:divBdr>
            <w:top w:val="none" w:sz="0" w:space="0" w:color="auto"/>
            <w:left w:val="none" w:sz="0" w:space="0" w:color="auto"/>
            <w:bottom w:val="none" w:sz="0" w:space="0" w:color="auto"/>
            <w:right w:val="none" w:sz="0" w:space="0" w:color="auto"/>
          </w:divBdr>
          <w:divsChild>
            <w:div w:id="345910550">
              <w:marLeft w:val="0"/>
              <w:marRight w:val="0"/>
              <w:marTop w:val="0"/>
              <w:marBottom w:val="0"/>
              <w:divBdr>
                <w:top w:val="none" w:sz="0" w:space="0" w:color="auto"/>
                <w:left w:val="none" w:sz="0" w:space="0" w:color="auto"/>
                <w:bottom w:val="none" w:sz="0" w:space="0" w:color="auto"/>
                <w:right w:val="none" w:sz="0" w:space="0" w:color="auto"/>
              </w:divBdr>
              <w:divsChild>
                <w:div w:id="1197307175">
                  <w:marLeft w:val="0"/>
                  <w:marRight w:val="0"/>
                  <w:marTop w:val="0"/>
                  <w:marBottom w:val="0"/>
                  <w:divBdr>
                    <w:top w:val="none" w:sz="0" w:space="0" w:color="auto"/>
                    <w:left w:val="none" w:sz="0" w:space="0" w:color="auto"/>
                    <w:bottom w:val="none" w:sz="0" w:space="0" w:color="auto"/>
                    <w:right w:val="none" w:sz="0" w:space="0" w:color="auto"/>
                  </w:divBdr>
                  <w:divsChild>
                    <w:div w:id="1584147394">
                      <w:marLeft w:val="0"/>
                      <w:marRight w:val="0"/>
                      <w:marTop w:val="0"/>
                      <w:marBottom w:val="0"/>
                      <w:divBdr>
                        <w:top w:val="none" w:sz="0" w:space="0" w:color="auto"/>
                        <w:left w:val="none" w:sz="0" w:space="0" w:color="auto"/>
                        <w:bottom w:val="none" w:sz="0" w:space="0" w:color="auto"/>
                        <w:right w:val="none" w:sz="0" w:space="0" w:color="auto"/>
                      </w:divBdr>
                      <w:divsChild>
                        <w:div w:id="205916126">
                          <w:marLeft w:val="0"/>
                          <w:marRight w:val="0"/>
                          <w:marTop w:val="0"/>
                          <w:marBottom w:val="0"/>
                          <w:divBdr>
                            <w:top w:val="none" w:sz="0" w:space="0" w:color="auto"/>
                            <w:left w:val="none" w:sz="0" w:space="0" w:color="auto"/>
                            <w:bottom w:val="none" w:sz="0" w:space="0" w:color="auto"/>
                            <w:right w:val="none" w:sz="0" w:space="0" w:color="auto"/>
                          </w:divBdr>
                          <w:divsChild>
                            <w:div w:id="337315280">
                              <w:marLeft w:val="0"/>
                              <w:marRight w:val="0"/>
                              <w:marTop w:val="0"/>
                              <w:marBottom w:val="0"/>
                              <w:divBdr>
                                <w:top w:val="none" w:sz="0" w:space="0" w:color="auto"/>
                                <w:left w:val="none" w:sz="0" w:space="0" w:color="auto"/>
                                <w:bottom w:val="none" w:sz="0" w:space="0" w:color="auto"/>
                                <w:right w:val="none" w:sz="0" w:space="0" w:color="auto"/>
                              </w:divBdr>
                              <w:divsChild>
                                <w:div w:id="10746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993086">
      <w:bodyDiv w:val="1"/>
      <w:marLeft w:val="0"/>
      <w:marRight w:val="0"/>
      <w:marTop w:val="0"/>
      <w:marBottom w:val="0"/>
      <w:divBdr>
        <w:top w:val="none" w:sz="0" w:space="0" w:color="auto"/>
        <w:left w:val="none" w:sz="0" w:space="0" w:color="auto"/>
        <w:bottom w:val="none" w:sz="0" w:space="0" w:color="auto"/>
        <w:right w:val="none" w:sz="0" w:space="0" w:color="auto"/>
      </w:divBdr>
      <w:divsChild>
        <w:div w:id="1457219455">
          <w:marLeft w:val="0"/>
          <w:marRight w:val="0"/>
          <w:marTop w:val="0"/>
          <w:marBottom w:val="0"/>
          <w:divBdr>
            <w:top w:val="none" w:sz="0" w:space="0" w:color="auto"/>
            <w:left w:val="none" w:sz="0" w:space="0" w:color="auto"/>
            <w:bottom w:val="none" w:sz="0" w:space="0" w:color="auto"/>
            <w:right w:val="none" w:sz="0" w:space="0" w:color="auto"/>
          </w:divBdr>
          <w:divsChild>
            <w:div w:id="21459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939">
      <w:bodyDiv w:val="1"/>
      <w:marLeft w:val="0"/>
      <w:marRight w:val="0"/>
      <w:marTop w:val="0"/>
      <w:marBottom w:val="0"/>
      <w:divBdr>
        <w:top w:val="none" w:sz="0" w:space="0" w:color="auto"/>
        <w:left w:val="none" w:sz="0" w:space="0" w:color="auto"/>
        <w:bottom w:val="none" w:sz="0" w:space="0" w:color="auto"/>
        <w:right w:val="none" w:sz="0" w:space="0" w:color="auto"/>
      </w:divBdr>
    </w:div>
    <w:div w:id="1293556391">
      <w:bodyDiv w:val="1"/>
      <w:marLeft w:val="0"/>
      <w:marRight w:val="0"/>
      <w:marTop w:val="0"/>
      <w:marBottom w:val="0"/>
      <w:divBdr>
        <w:top w:val="none" w:sz="0" w:space="0" w:color="auto"/>
        <w:left w:val="none" w:sz="0" w:space="0" w:color="auto"/>
        <w:bottom w:val="none" w:sz="0" w:space="0" w:color="auto"/>
        <w:right w:val="none" w:sz="0" w:space="0" w:color="auto"/>
      </w:divBdr>
    </w:div>
    <w:div w:id="1493250882">
      <w:bodyDiv w:val="1"/>
      <w:marLeft w:val="0"/>
      <w:marRight w:val="0"/>
      <w:marTop w:val="0"/>
      <w:marBottom w:val="0"/>
      <w:divBdr>
        <w:top w:val="none" w:sz="0" w:space="0" w:color="auto"/>
        <w:left w:val="none" w:sz="0" w:space="0" w:color="auto"/>
        <w:bottom w:val="none" w:sz="0" w:space="0" w:color="auto"/>
        <w:right w:val="none" w:sz="0" w:space="0" w:color="auto"/>
      </w:divBdr>
    </w:div>
    <w:div w:id="1564412695">
      <w:bodyDiv w:val="1"/>
      <w:marLeft w:val="0"/>
      <w:marRight w:val="0"/>
      <w:marTop w:val="0"/>
      <w:marBottom w:val="0"/>
      <w:divBdr>
        <w:top w:val="none" w:sz="0" w:space="0" w:color="auto"/>
        <w:left w:val="none" w:sz="0" w:space="0" w:color="auto"/>
        <w:bottom w:val="none" w:sz="0" w:space="0" w:color="auto"/>
        <w:right w:val="none" w:sz="0" w:space="0" w:color="auto"/>
      </w:divBdr>
      <w:divsChild>
        <w:div w:id="1621718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199973">
      <w:bodyDiv w:val="1"/>
      <w:marLeft w:val="0"/>
      <w:marRight w:val="0"/>
      <w:marTop w:val="0"/>
      <w:marBottom w:val="0"/>
      <w:divBdr>
        <w:top w:val="none" w:sz="0" w:space="0" w:color="auto"/>
        <w:left w:val="none" w:sz="0" w:space="0" w:color="auto"/>
        <w:bottom w:val="none" w:sz="0" w:space="0" w:color="auto"/>
        <w:right w:val="none" w:sz="0" w:space="0" w:color="auto"/>
      </w:divBdr>
      <w:divsChild>
        <w:div w:id="2068607564">
          <w:marLeft w:val="0"/>
          <w:marRight w:val="0"/>
          <w:marTop w:val="0"/>
          <w:marBottom w:val="0"/>
          <w:divBdr>
            <w:top w:val="none" w:sz="0" w:space="0" w:color="auto"/>
            <w:left w:val="none" w:sz="0" w:space="0" w:color="auto"/>
            <w:bottom w:val="none" w:sz="0" w:space="0" w:color="auto"/>
            <w:right w:val="none" w:sz="0" w:space="0" w:color="auto"/>
          </w:divBdr>
          <w:divsChild>
            <w:div w:id="583997662">
              <w:marLeft w:val="0"/>
              <w:marRight w:val="0"/>
              <w:marTop w:val="0"/>
              <w:marBottom w:val="0"/>
              <w:divBdr>
                <w:top w:val="none" w:sz="0" w:space="0" w:color="auto"/>
                <w:left w:val="none" w:sz="0" w:space="0" w:color="auto"/>
                <w:bottom w:val="none" w:sz="0" w:space="0" w:color="auto"/>
                <w:right w:val="none" w:sz="0" w:space="0" w:color="auto"/>
              </w:divBdr>
              <w:divsChild>
                <w:div w:id="58208624">
                  <w:marLeft w:val="0"/>
                  <w:marRight w:val="0"/>
                  <w:marTop w:val="0"/>
                  <w:marBottom w:val="0"/>
                  <w:divBdr>
                    <w:top w:val="none" w:sz="0" w:space="0" w:color="auto"/>
                    <w:left w:val="none" w:sz="0" w:space="0" w:color="auto"/>
                    <w:bottom w:val="none" w:sz="0" w:space="0" w:color="auto"/>
                    <w:right w:val="none" w:sz="0" w:space="0" w:color="auto"/>
                  </w:divBdr>
                  <w:divsChild>
                    <w:div w:id="1433239141">
                      <w:marLeft w:val="0"/>
                      <w:marRight w:val="0"/>
                      <w:marTop w:val="0"/>
                      <w:marBottom w:val="0"/>
                      <w:divBdr>
                        <w:top w:val="none" w:sz="0" w:space="0" w:color="auto"/>
                        <w:left w:val="none" w:sz="0" w:space="0" w:color="auto"/>
                        <w:bottom w:val="none" w:sz="0" w:space="0" w:color="auto"/>
                        <w:right w:val="none" w:sz="0" w:space="0" w:color="auto"/>
                      </w:divBdr>
                      <w:divsChild>
                        <w:div w:id="576355706">
                          <w:marLeft w:val="0"/>
                          <w:marRight w:val="0"/>
                          <w:marTop w:val="0"/>
                          <w:marBottom w:val="0"/>
                          <w:divBdr>
                            <w:top w:val="none" w:sz="0" w:space="0" w:color="auto"/>
                            <w:left w:val="none" w:sz="0" w:space="0" w:color="auto"/>
                            <w:bottom w:val="none" w:sz="0" w:space="0" w:color="auto"/>
                            <w:right w:val="none" w:sz="0" w:space="0" w:color="auto"/>
                          </w:divBdr>
                          <w:divsChild>
                            <w:div w:id="19622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774370">
          <w:marLeft w:val="150"/>
          <w:marRight w:val="0"/>
          <w:marTop w:val="0"/>
          <w:marBottom w:val="0"/>
          <w:divBdr>
            <w:top w:val="none" w:sz="0" w:space="0" w:color="auto"/>
            <w:left w:val="none" w:sz="0" w:space="0" w:color="auto"/>
            <w:bottom w:val="none" w:sz="0" w:space="0" w:color="auto"/>
            <w:right w:val="none" w:sz="0" w:space="0" w:color="auto"/>
          </w:divBdr>
          <w:divsChild>
            <w:div w:id="1778141054">
              <w:marLeft w:val="0"/>
              <w:marRight w:val="0"/>
              <w:marTop w:val="0"/>
              <w:marBottom w:val="0"/>
              <w:divBdr>
                <w:top w:val="none" w:sz="0" w:space="0" w:color="auto"/>
                <w:left w:val="none" w:sz="0" w:space="0" w:color="auto"/>
                <w:bottom w:val="none" w:sz="0" w:space="0" w:color="auto"/>
                <w:right w:val="none" w:sz="0" w:space="0" w:color="auto"/>
              </w:divBdr>
              <w:divsChild>
                <w:div w:id="1400247887">
                  <w:marLeft w:val="0"/>
                  <w:marRight w:val="0"/>
                  <w:marTop w:val="0"/>
                  <w:marBottom w:val="0"/>
                  <w:divBdr>
                    <w:top w:val="none" w:sz="0" w:space="0" w:color="auto"/>
                    <w:left w:val="none" w:sz="0" w:space="0" w:color="auto"/>
                    <w:bottom w:val="none" w:sz="0" w:space="0" w:color="auto"/>
                    <w:right w:val="none" w:sz="0" w:space="0" w:color="auto"/>
                  </w:divBdr>
                  <w:divsChild>
                    <w:div w:id="287590647">
                      <w:marLeft w:val="0"/>
                      <w:marRight w:val="0"/>
                      <w:marTop w:val="0"/>
                      <w:marBottom w:val="0"/>
                      <w:divBdr>
                        <w:top w:val="none" w:sz="0" w:space="0" w:color="auto"/>
                        <w:left w:val="none" w:sz="0" w:space="0" w:color="auto"/>
                        <w:bottom w:val="none" w:sz="0" w:space="0" w:color="auto"/>
                        <w:right w:val="none" w:sz="0" w:space="0" w:color="auto"/>
                      </w:divBdr>
                      <w:divsChild>
                        <w:div w:id="903950280">
                          <w:marLeft w:val="0"/>
                          <w:marRight w:val="0"/>
                          <w:marTop w:val="0"/>
                          <w:marBottom w:val="0"/>
                          <w:divBdr>
                            <w:top w:val="none" w:sz="0" w:space="0" w:color="auto"/>
                            <w:left w:val="none" w:sz="0" w:space="0" w:color="auto"/>
                            <w:bottom w:val="none" w:sz="0" w:space="0" w:color="auto"/>
                            <w:right w:val="none" w:sz="0" w:space="0" w:color="auto"/>
                          </w:divBdr>
                          <w:divsChild>
                            <w:div w:id="380177917">
                              <w:marLeft w:val="0"/>
                              <w:marRight w:val="0"/>
                              <w:marTop w:val="0"/>
                              <w:marBottom w:val="0"/>
                              <w:divBdr>
                                <w:top w:val="none" w:sz="0" w:space="0" w:color="auto"/>
                                <w:left w:val="none" w:sz="0" w:space="0" w:color="auto"/>
                                <w:bottom w:val="none" w:sz="0" w:space="0" w:color="auto"/>
                                <w:right w:val="none" w:sz="0" w:space="0" w:color="auto"/>
                              </w:divBdr>
                              <w:divsChild>
                                <w:div w:id="1827815337">
                                  <w:marLeft w:val="38"/>
                                  <w:marRight w:val="38"/>
                                  <w:marTop w:val="0"/>
                                  <w:marBottom w:val="0"/>
                                  <w:divBdr>
                                    <w:top w:val="none" w:sz="0" w:space="0" w:color="auto"/>
                                    <w:left w:val="none" w:sz="0" w:space="0" w:color="auto"/>
                                    <w:bottom w:val="none" w:sz="0" w:space="0" w:color="auto"/>
                                    <w:right w:val="none" w:sz="0" w:space="0" w:color="auto"/>
                                  </w:divBdr>
                                </w:div>
                                <w:div w:id="1395548581">
                                  <w:marLeft w:val="38"/>
                                  <w:marRight w:val="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20374">
      <w:bodyDiv w:val="1"/>
      <w:marLeft w:val="0"/>
      <w:marRight w:val="0"/>
      <w:marTop w:val="0"/>
      <w:marBottom w:val="0"/>
      <w:divBdr>
        <w:top w:val="none" w:sz="0" w:space="0" w:color="auto"/>
        <w:left w:val="none" w:sz="0" w:space="0" w:color="auto"/>
        <w:bottom w:val="none" w:sz="0" w:space="0" w:color="auto"/>
        <w:right w:val="none" w:sz="0" w:space="0" w:color="auto"/>
      </w:divBdr>
    </w:div>
    <w:div w:id="2028406327">
      <w:bodyDiv w:val="1"/>
      <w:marLeft w:val="0"/>
      <w:marRight w:val="0"/>
      <w:marTop w:val="0"/>
      <w:marBottom w:val="0"/>
      <w:divBdr>
        <w:top w:val="none" w:sz="0" w:space="0" w:color="auto"/>
        <w:left w:val="none" w:sz="0" w:space="0" w:color="auto"/>
        <w:bottom w:val="none" w:sz="0" w:space="0" w:color="auto"/>
        <w:right w:val="none" w:sz="0" w:space="0" w:color="auto"/>
      </w:divBdr>
      <w:divsChild>
        <w:div w:id="207648729">
          <w:marLeft w:val="-32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B45F4EAA224C9FA74F9DF26FFB0659"/>
        <w:category>
          <w:name w:val="Général"/>
          <w:gallery w:val="placeholder"/>
        </w:category>
        <w:types>
          <w:type w:val="bbPlcHdr"/>
        </w:types>
        <w:behaviors>
          <w:behavior w:val="content"/>
        </w:behaviors>
        <w:guid w:val="{345F7D5C-5440-4F8C-AACF-69A028386376}"/>
      </w:docPartPr>
      <w:docPartBody>
        <w:p w:rsidR="00A66322" w:rsidRDefault="00EC1F23" w:rsidP="00EC1F23">
          <w:pPr>
            <w:pStyle w:val="CAB45F4EAA224C9FA74F9DF26FFB065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23"/>
    <w:rsid w:val="00545AD2"/>
    <w:rsid w:val="00A66322"/>
    <w:rsid w:val="00C45D12"/>
    <w:rsid w:val="00D26517"/>
    <w:rsid w:val="00E87CF2"/>
    <w:rsid w:val="00E95E5D"/>
    <w:rsid w:val="00EC1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217BF4A71B46B89FD701B74E4DC5E7">
    <w:name w:val="05217BF4A71B46B89FD701B74E4DC5E7"/>
    <w:rsid w:val="00EC1F23"/>
  </w:style>
  <w:style w:type="character" w:customStyle="1" w:styleId="Textedelespacerserv">
    <w:name w:val="Texte de l’espace réservé"/>
    <w:basedOn w:val="Policepardfaut"/>
    <w:uiPriority w:val="99"/>
    <w:semiHidden/>
    <w:rsid w:val="00EC1F23"/>
    <w:rPr>
      <w:color w:val="808080"/>
    </w:rPr>
  </w:style>
  <w:style w:type="paragraph" w:customStyle="1" w:styleId="CAB45F4EAA224C9FA74F9DF26FFB0659">
    <w:name w:val="CAB45F4EAA224C9FA74F9DF26FFB0659"/>
    <w:rsid w:val="00EC1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F09D84A86AC84AAA271B8FE1E62163" ma:contentTypeVersion="5" ma:contentTypeDescription="Crée un document." ma:contentTypeScope="" ma:versionID="889e0297d5831a744247f181101ffd07">
  <xsd:schema xmlns:xsd="http://www.w3.org/2001/XMLSchema" xmlns:xs="http://www.w3.org/2001/XMLSchema" xmlns:p="http://schemas.microsoft.com/office/2006/metadata/properties" xmlns:ns3="4ff4112d-23b5-46ac-8872-9785bec3d260" xmlns:ns4="6a33996b-0d0f-4591-8b34-228e42c0718b" targetNamespace="http://schemas.microsoft.com/office/2006/metadata/properties" ma:root="true" ma:fieldsID="6e79e435b9c3b41f7b5d71a2c9221e81" ns3:_="" ns4:_="">
    <xsd:import namespace="4ff4112d-23b5-46ac-8872-9785bec3d260"/>
    <xsd:import namespace="6a33996b-0d0f-4591-8b34-228e42c071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4112d-23b5-46ac-8872-9785bec3d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33996b-0d0f-4591-8b34-228e42c0718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A2CAC-9EAE-4F15-85A5-E67811D0B8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06B5AD-BADC-42B5-AC61-54D62A79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4112d-23b5-46ac-8872-9785bec3d260"/>
    <ds:schemaRef ds:uri="6a33996b-0d0f-4591-8b34-228e42c07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5C8250-34BD-4AEB-AE07-F6662E7C5ADA}">
  <ds:schemaRefs>
    <ds:schemaRef ds:uri="http://schemas.microsoft.com/sharepoint/v3/contenttype/forms"/>
  </ds:schemaRefs>
</ds:datastoreItem>
</file>

<file path=customXml/itemProps5.xml><?xml version="1.0" encoding="utf-8"?>
<ds:datastoreItem xmlns:ds="http://schemas.openxmlformats.org/officeDocument/2006/customXml" ds:itemID="{D2DEDCD1-5556-418D-BF14-BEE08A0A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847</Words>
  <Characters>4828</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DESCRIPTIF FONCTIONNEL</vt:lpstr>
      <vt:lpstr>DESCRIPTIF FONCTIONNEL</vt:lpstr>
    </vt:vector>
  </TitlesOfParts>
  <Company>ESGI 2A2 – Groupe 6</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DESCRIPTIF FONCTIONNEL</dc:title>
  <dc:subject>nom du document</dc:subject>
  <dc:creator>Joëlle CASTELLI – Antoine FÈVRE – Noé LARRIEU-LACOSTE</dc:creator>
  <cp:keywords/>
  <dc:description/>
  <cp:lastModifiedBy>Joëlle Castelli</cp:lastModifiedBy>
  <cp:revision>276</cp:revision>
  <cp:lastPrinted>2019-01-03T13:36:00Z</cp:lastPrinted>
  <dcterms:created xsi:type="dcterms:W3CDTF">2020-03-22T19:51:00Z</dcterms:created>
  <dcterms:modified xsi:type="dcterms:W3CDTF">2020-05-14T12:34:00Z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0x01010046F09D84A86AC84AAA271B8FE1E62163</vt:lpwstr>
  </property>
</Properties>
</file>