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12FE" w14:textId="2EBEF0C1" w:rsidR="00F63FA3" w:rsidRDefault="00F63FA3" w:rsidP="00072F44">
      <w:pPr>
        <w:pStyle w:val="Title"/>
        <w:jc w:val="center"/>
      </w:pPr>
      <w:r>
        <w:t>PKR Banking Institution of Canada</w:t>
      </w:r>
      <w:r w:rsidR="004F3787">
        <w:rPr>
          <w:noProof/>
        </w:rPr>
        <w:drawing>
          <wp:inline distT="0" distB="0" distL="0" distR="0" wp14:anchorId="737C53AD" wp14:editId="45D4D1A0">
            <wp:extent cx="411480" cy="411480"/>
            <wp:effectExtent l="0" t="0" r="0" b="7620"/>
            <wp:docPr id="1562685066" name="Graphic 3" descr="Little Girl With Ballo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5066" name="Graphic 1562685066" descr="Little Girl With Balloo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411480" cy="411480"/>
                    </a:xfrm>
                    <a:prstGeom prst="rect">
                      <a:avLst/>
                    </a:prstGeom>
                  </pic:spPr>
                </pic:pic>
              </a:graphicData>
            </a:graphic>
          </wp:inline>
        </w:drawing>
      </w:r>
    </w:p>
    <w:p w14:paraId="7560F4E7" w14:textId="70010D09" w:rsidR="001A01E2" w:rsidRDefault="00F63FA3" w:rsidP="00072F44">
      <w:pPr>
        <w:pStyle w:val="Title"/>
        <w:jc w:val="center"/>
      </w:pPr>
      <w:r>
        <w:t>Cybersecurity Incident Response Playbook</w:t>
      </w:r>
    </w:p>
    <w:p w14:paraId="71F623D6" w14:textId="77777777" w:rsidR="00F63FA3" w:rsidRDefault="00F63FA3" w:rsidP="00072F44">
      <w:pPr>
        <w:pStyle w:val="Subtitle"/>
        <w:spacing w:line="240" w:lineRule="auto"/>
      </w:pPr>
      <w:r>
        <w:tab/>
      </w:r>
      <w:r>
        <w:tab/>
      </w:r>
      <w:r>
        <w:tab/>
      </w:r>
      <w:r>
        <w:tab/>
      </w:r>
    </w:p>
    <w:p w14:paraId="6ED3051B" w14:textId="44DFCCD9" w:rsidR="00F63FA3" w:rsidRDefault="00F63FA3" w:rsidP="00072F44">
      <w:pPr>
        <w:pStyle w:val="Subtitle"/>
        <w:spacing w:line="240" w:lineRule="auto"/>
        <w:jc w:val="center"/>
        <w:rPr>
          <w:color w:val="auto"/>
          <w:sz w:val="36"/>
          <w:szCs w:val="36"/>
        </w:rPr>
      </w:pPr>
      <w:r>
        <w:rPr>
          <w:color w:val="auto"/>
          <w:sz w:val="36"/>
          <w:szCs w:val="36"/>
        </w:rPr>
        <w:t xml:space="preserve">Section 1: </w:t>
      </w:r>
      <w:r w:rsidRPr="00F63FA3">
        <w:rPr>
          <w:color w:val="auto"/>
          <w:sz w:val="36"/>
          <w:szCs w:val="36"/>
        </w:rPr>
        <w:t>Data Breach</w:t>
      </w:r>
    </w:p>
    <w:p w14:paraId="3ED2D7B1" w14:textId="77777777" w:rsidR="004F3787" w:rsidRPr="004F3787" w:rsidRDefault="004F3787" w:rsidP="004F3787"/>
    <w:p w14:paraId="6EB638DD" w14:textId="77777777" w:rsidR="00F63FA3" w:rsidRDefault="00F63FA3" w:rsidP="00072F44">
      <w:pPr>
        <w:spacing w:line="240" w:lineRule="auto"/>
      </w:pPr>
    </w:p>
    <w:p w14:paraId="0B82BBFE" w14:textId="77777777" w:rsidR="00F63FA3" w:rsidRDefault="00F63FA3" w:rsidP="00072F44">
      <w:pPr>
        <w:spacing w:line="240" w:lineRule="auto"/>
      </w:pPr>
    </w:p>
    <w:p w14:paraId="1762EB62" w14:textId="77777777" w:rsidR="00F63FA3" w:rsidRDefault="00F63FA3" w:rsidP="00072F44">
      <w:pPr>
        <w:spacing w:line="240" w:lineRule="auto"/>
      </w:pPr>
    </w:p>
    <w:p w14:paraId="3F5C99BD" w14:textId="77777777" w:rsidR="00F63FA3" w:rsidRDefault="00F63FA3" w:rsidP="00072F44">
      <w:pPr>
        <w:spacing w:line="240" w:lineRule="auto"/>
      </w:pPr>
    </w:p>
    <w:p w14:paraId="578E50F5" w14:textId="24176E9B" w:rsidR="00F63FA3" w:rsidRDefault="00F63FA3" w:rsidP="00072F44">
      <w:pPr>
        <w:spacing w:line="240" w:lineRule="auto"/>
        <w:jc w:val="right"/>
        <w:rPr>
          <w:sz w:val="28"/>
          <w:szCs w:val="28"/>
        </w:rPr>
      </w:pPr>
      <w:r>
        <w:rPr>
          <w:sz w:val="28"/>
          <w:szCs w:val="28"/>
        </w:rPr>
        <w:t xml:space="preserve">Document Revision </w:t>
      </w:r>
      <w:r w:rsidR="005C698C">
        <w:rPr>
          <w:sz w:val="28"/>
          <w:szCs w:val="28"/>
        </w:rPr>
        <w:t>Final</w:t>
      </w:r>
    </w:p>
    <w:p w14:paraId="66E3D866" w14:textId="7434A810" w:rsidR="00F63FA3" w:rsidRDefault="00F63FA3" w:rsidP="00072F44">
      <w:pPr>
        <w:spacing w:line="240" w:lineRule="auto"/>
        <w:jc w:val="right"/>
        <w:rPr>
          <w:sz w:val="28"/>
          <w:szCs w:val="28"/>
        </w:rPr>
      </w:pPr>
      <w:r>
        <w:rPr>
          <w:sz w:val="28"/>
          <w:szCs w:val="28"/>
        </w:rPr>
        <w:t>Date of Issue: September 19, 2025</w:t>
      </w:r>
    </w:p>
    <w:p w14:paraId="1053D37A" w14:textId="77777777" w:rsidR="00D477FB" w:rsidRDefault="00D477FB" w:rsidP="00072F44">
      <w:pPr>
        <w:spacing w:line="240" w:lineRule="auto"/>
        <w:jc w:val="right"/>
        <w:rPr>
          <w:sz w:val="28"/>
          <w:szCs w:val="28"/>
        </w:rPr>
      </w:pPr>
    </w:p>
    <w:p w14:paraId="29FEF11B" w14:textId="1313D20F" w:rsidR="00F63FA3" w:rsidRDefault="00F63FA3" w:rsidP="00072F44">
      <w:pPr>
        <w:spacing w:line="240" w:lineRule="auto"/>
        <w:jc w:val="right"/>
        <w:rPr>
          <w:sz w:val="28"/>
          <w:szCs w:val="28"/>
        </w:rPr>
      </w:pPr>
      <w:r>
        <w:rPr>
          <w:sz w:val="28"/>
          <w:szCs w:val="28"/>
        </w:rPr>
        <w:t>Process/Procedure Owner: Joelle Waugh</w:t>
      </w:r>
    </w:p>
    <w:p w14:paraId="5755B52D" w14:textId="77777777" w:rsidR="00F63FA3" w:rsidRDefault="00F63FA3" w:rsidP="00072F44">
      <w:pPr>
        <w:spacing w:line="240" w:lineRule="auto"/>
        <w:jc w:val="right"/>
        <w:rPr>
          <w:sz w:val="28"/>
          <w:szCs w:val="28"/>
        </w:rPr>
      </w:pPr>
    </w:p>
    <w:p w14:paraId="408B5722" w14:textId="77777777" w:rsidR="00F63FA3" w:rsidRDefault="00F63FA3" w:rsidP="00072F44">
      <w:pPr>
        <w:spacing w:line="240" w:lineRule="auto"/>
        <w:jc w:val="right"/>
        <w:rPr>
          <w:sz w:val="28"/>
          <w:szCs w:val="28"/>
        </w:rPr>
      </w:pPr>
    </w:p>
    <w:p w14:paraId="0DD45D3F" w14:textId="77777777" w:rsidR="00F63FA3" w:rsidRDefault="00F63FA3" w:rsidP="00072F44">
      <w:pPr>
        <w:spacing w:line="240" w:lineRule="auto"/>
        <w:jc w:val="right"/>
        <w:rPr>
          <w:sz w:val="28"/>
          <w:szCs w:val="28"/>
        </w:rPr>
      </w:pPr>
    </w:p>
    <w:p w14:paraId="2684E0A5" w14:textId="77777777" w:rsidR="00072F44" w:rsidRDefault="00072F44" w:rsidP="00072F44">
      <w:pPr>
        <w:spacing w:line="240" w:lineRule="auto"/>
        <w:jc w:val="right"/>
        <w:rPr>
          <w:sz w:val="28"/>
          <w:szCs w:val="28"/>
        </w:rPr>
      </w:pPr>
    </w:p>
    <w:p w14:paraId="0340125E" w14:textId="77777777" w:rsidR="00072F44" w:rsidRDefault="00072F44" w:rsidP="00072F44">
      <w:pPr>
        <w:spacing w:line="240" w:lineRule="auto"/>
        <w:jc w:val="right"/>
        <w:rPr>
          <w:sz w:val="28"/>
          <w:szCs w:val="28"/>
        </w:rPr>
      </w:pPr>
    </w:p>
    <w:p w14:paraId="356DBCE3" w14:textId="77777777" w:rsidR="00072F44" w:rsidRDefault="00072F44" w:rsidP="00072F44">
      <w:pPr>
        <w:spacing w:line="240" w:lineRule="auto"/>
        <w:jc w:val="right"/>
        <w:rPr>
          <w:sz w:val="28"/>
          <w:szCs w:val="28"/>
        </w:rPr>
      </w:pPr>
    </w:p>
    <w:p w14:paraId="2AD6E635" w14:textId="77777777" w:rsidR="00072F44" w:rsidRDefault="00072F44" w:rsidP="00072F44">
      <w:pPr>
        <w:spacing w:line="240" w:lineRule="auto"/>
        <w:jc w:val="right"/>
        <w:rPr>
          <w:sz w:val="28"/>
          <w:szCs w:val="28"/>
        </w:rPr>
      </w:pPr>
    </w:p>
    <w:p w14:paraId="6B37ABAD" w14:textId="77777777" w:rsidR="00072F44" w:rsidRDefault="00072F44" w:rsidP="00072F44">
      <w:pPr>
        <w:spacing w:line="240" w:lineRule="auto"/>
        <w:jc w:val="right"/>
        <w:rPr>
          <w:sz w:val="28"/>
          <w:szCs w:val="28"/>
        </w:rPr>
      </w:pPr>
    </w:p>
    <w:p w14:paraId="17B1F5F5" w14:textId="77777777" w:rsidR="00072F44" w:rsidRDefault="00072F44" w:rsidP="00072F44">
      <w:pPr>
        <w:spacing w:line="240" w:lineRule="auto"/>
        <w:jc w:val="right"/>
        <w:rPr>
          <w:sz w:val="28"/>
          <w:szCs w:val="28"/>
        </w:rPr>
      </w:pPr>
    </w:p>
    <w:p w14:paraId="1D880FE5" w14:textId="77777777" w:rsidR="00072F44" w:rsidRDefault="00072F44" w:rsidP="00072F44">
      <w:pPr>
        <w:spacing w:line="240" w:lineRule="auto"/>
        <w:jc w:val="right"/>
        <w:rPr>
          <w:sz w:val="28"/>
          <w:szCs w:val="28"/>
        </w:rPr>
      </w:pPr>
    </w:p>
    <w:p w14:paraId="4CF8676B" w14:textId="77777777" w:rsidR="00072F44" w:rsidRDefault="00072F44" w:rsidP="00072F44">
      <w:pPr>
        <w:spacing w:line="240" w:lineRule="auto"/>
        <w:jc w:val="right"/>
        <w:rPr>
          <w:sz w:val="28"/>
          <w:szCs w:val="28"/>
        </w:rPr>
      </w:pPr>
    </w:p>
    <w:p w14:paraId="442E6B96" w14:textId="77777777" w:rsidR="00F63FA3" w:rsidRDefault="00F63FA3" w:rsidP="00072F44">
      <w:pPr>
        <w:spacing w:line="240" w:lineRule="auto"/>
        <w:jc w:val="right"/>
        <w:rPr>
          <w:sz w:val="28"/>
          <w:szCs w:val="28"/>
        </w:rPr>
      </w:pPr>
    </w:p>
    <w:p w14:paraId="55BE8DBC" w14:textId="77777777" w:rsidR="00F63FA3" w:rsidRDefault="00F63FA3" w:rsidP="00072F44">
      <w:pPr>
        <w:spacing w:line="240" w:lineRule="auto"/>
        <w:jc w:val="right"/>
        <w:rPr>
          <w:sz w:val="28"/>
          <w:szCs w:val="28"/>
        </w:rPr>
      </w:pPr>
    </w:p>
    <w:p w14:paraId="698B0730" w14:textId="1DB94FB9" w:rsidR="00F63FA3" w:rsidRDefault="00F63FA3" w:rsidP="00072F44">
      <w:pPr>
        <w:spacing w:line="240" w:lineRule="auto"/>
        <w:jc w:val="center"/>
        <w:rPr>
          <w:sz w:val="28"/>
          <w:szCs w:val="28"/>
        </w:rPr>
      </w:pPr>
      <w:r>
        <w:rPr>
          <w:sz w:val="28"/>
          <w:szCs w:val="28"/>
        </w:rPr>
        <w:t>Table of Contents</w:t>
      </w:r>
    </w:p>
    <w:sdt>
      <w:sdtPr>
        <w:rPr>
          <w:rFonts w:asciiTheme="minorHAnsi" w:eastAsiaTheme="minorHAnsi" w:hAnsiTheme="minorHAnsi" w:cstheme="minorBidi"/>
          <w:color w:val="auto"/>
          <w:kern w:val="2"/>
          <w:sz w:val="22"/>
          <w:szCs w:val="22"/>
          <w:lang w:val="en-CA"/>
          <w14:ligatures w14:val="standardContextual"/>
        </w:rPr>
        <w:id w:val="910200783"/>
        <w:docPartObj>
          <w:docPartGallery w:val="Table of Contents"/>
          <w:docPartUnique/>
        </w:docPartObj>
      </w:sdtPr>
      <w:sdtEndPr>
        <w:rPr>
          <w:b/>
          <w:bCs/>
          <w:noProof/>
        </w:rPr>
      </w:sdtEndPr>
      <w:sdtContent>
        <w:p w14:paraId="79C9B18D" w14:textId="719775B6" w:rsidR="00F63FA3" w:rsidRDefault="00F63FA3" w:rsidP="00072F44">
          <w:pPr>
            <w:pStyle w:val="TOCHeading"/>
            <w:spacing w:line="240" w:lineRule="auto"/>
          </w:pPr>
        </w:p>
        <w:p w14:paraId="00371997" w14:textId="67FA10ED" w:rsidR="00E71259" w:rsidRDefault="00F63FA3">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209218367" w:history="1">
            <w:r w:rsidR="00E71259" w:rsidRPr="00234D32">
              <w:rPr>
                <w:rStyle w:val="Hyperlink"/>
                <w:noProof/>
              </w:rPr>
              <w:t>Introduction</w:t>
            </w:r>
            <w:r w:rsidR="00E71259">
              <w:rPr>
                <w:noProof/>
                <w:webHidden/>
              </w:rPr>
              <w:tab/>
            </w:r>
            <w:r w:rsidR="00E71259">
              <w:rPr>
                <w:noProof/>
                <w:webHidden/>
              </w:rPr>
              <w:fldChar w:fldCharType="begin"/>
            </w:r>
            <w:r w:rsidR="00E71259">
              <w:rPr>
                <w:noProof/>
                <w:webHidden/>
              </w:rPr>
              <w:instrText xml:space="preserve"> PAGEREF _Toc209218367 \h </w:instrText>
            </w:r>
            <w:r w:rsidR="00E71259">
              <w:rPr>
                <w:noProof/>
                <w:webHidden/>
              </w:rPr>
            </w:r>
            <w:r w:rsidR="00E71259">
              <w:rPr>
                <w:noProof/>
                <w:webHidden/>
              </w:rPr>
              <w:fldChar w:fldCharType="separate"/>
            </w:r>
            <w:r w:rsidR="00E71259">
              <w:rPr>
                <w:noProof/>
                <w:webHidden/>
              </w:rPr>
              <w:t>4</w:t>
            </w:r>
            <w:r w:rsidR="00E71259">
              <w:rPr>
                <w:noProof/>
                <w:webHidden/>
              </w:rPr>
              <w:fldChar w:fldCharType="end"/>
            </w:r>
          </w:hyperlink>
        </w:p>
        <w:p w14:paraId="5CDD680E" w14:textId="5C522F5D" w:rsidR="00E71259" w:rsidRDefault="00E71259">
          <w:pPr>
            <w:pStyle w:val="TOC1"/>
            <w:tabs>
              <w:tab w:val="right" w:leader="dot" w:pos="9350"/>
            </w:tabs>
            <w:rPr>
              <w:rFonts w:eastAsiaTheme="minorEastAsia"/>
              <w:noProof/>
              <w:sz w:val="24"/>
              <w:szCs w:val="24"/>
              <w:lang w:eastAsia="en-CA"/>
            </w:rPr>
          </w:pPr>
          <w:hyperlink w:anchor="_Toc209218368" w:history="1">
            <w:r w:rsidRPr="00234D32">
              <w:rPr>
                <w:rStyle w:val="Hyperlink"/>
                <w:noProof/>
              </w:rPr>
              <w:t>Detection and Analysis</w:t>
            </w:r>
            <w:r>
              <w:rPr>
                <w:noProof/>
                <w:webHidden/>
              </w:rPr>
              <w:tab/>
            </w:r>
            <w:r>
              <w:rPr>
                <w:noProof/>
                <w:webHidden/>
              </w:rPr>
              <w:fldChar w:fldCharType="begin"/>
            </w:r>
            <w:r>
              <w:rPr>
                <w:noProof/>
                <w:webHidden/>
              </w:rPr>
              <w:instrText xml:space="preserve"> PAGEREF _Toc209218368 \h </w:instrText>
            </w:r>
            <w:r>
              <w:rPr>
                <w:noProof/>
                <w:webHidden/>
              </w:rPr>
            </w:r>
            <w:r>
              <w:rPr>
                <w:noProof/>
                <w:webHidden/>
              </w:rPr>
              <w:fldChar w:fldCharType="separate"/>
            </w:r>
            <w:r>
              <w:rPr>
                <w:noProof/>
                <w:webHidden/>
              </w:rPr>
              <w:t>5</w:t>
            </w:r>
            <w:r>
              <w:rPr>
                <w:noProof/>
                <w:webHidden/>
              </w:rPr>
              <w:fldChar w:fldCharType="end"/>
            </w:r>
          </w:hyperlink>
        </w:p>
        <w:p w14:paraId="34EDD5C0" w14:textId="2B8D4E28" w:rsidR="00E71259" w:rsidRDefault="00E71259">
          <w:pPr>
            <w:pStyle w:val="TOC2"/>
            <w:tabs>
              <w:tab w:val="right" w:leader="dot" w:pos="9350"/>
            </w:tabs>
            <w:rPr>
              <w:rFonts w:eastAsiaTheme="minorEastAsia"/>
              <w:noProof/>
              <w:sz w:val="24"/>
              <w:szCs w:val="24"/>
              <w:lang w:eastAsia="en-CA"/>
            </w:rPr>
          </w:pPr>
          <w:hyperlink w:anchor="_Toc209218369" w:history="1">
            <w:r w:rsidRPr="00234D32">
              <w:rPr>
                <w:rStyle w:val="Hyperlink"/>
                <w:noProof/>
              </w:rPr>
              <w:t>Classification</w:t>
            </w:r>
            <w:r>
              <w:rPr>
                <w:noProof/>
                <w:webHidden/>
              </w:rPr>
              <w:tab/>
            </w:r>
            <w:r>
              <w:rPr>
                <w:noProof/>
                <w:webHidden/>
              </w:rPr>
              <w:fldChar w:fldCharType="begin"/>
            </w:r>
            <w:r>
              <w:rPr>
                <w:noProof/>
                <w:webHidden/>
              </w:rPr>
              <w:instrText xml:space="preserve"> PAGEREF _Toc209218369 \h </w:instrText>
            </w:r>
            <w:r>
              <w:rPr>
                <w:noProof/>
                <w:webHidden/>
              </w:rPr>
            </w:r>
            <w:r>
              <w:rPr>
                <w:noProof/>
                <w:webHidden/>
              </w:rPr>
              <w:fldChar w:fldCharType="separate"/>
            </w:r>
            <w:r>
              <w:rPr>
                <w:noProof/>
                <w:webHidden/>
              </w:rPr>
              <w:t>5</w:t>
            </w:r>
            <w:r>
              <w:rPr>
                <w:noProof/>
                <w:webHidden/>
              </w:rPr>
              <w:fldChar w:fldCharType="end"/>
            </w:r>
          </w:hyperlink>
        </w:p>
        <w:p w14:paraId="232E07DC" w14:textId="70166C03" w:rsidR="00E71259" w:rsidRDefault="00E71259">
          <w:pPr>
            <w:pStyle w:val="TOC2"/>
            <w:tabs>
              <w:tab w:val="right" w:leader="dot" w:pos="9350"/>
            </w:tabs>
            <w:rPr>
              <w:rFonts w:eastAsiaTheme="minorEastAsia"/>
              <w:noProof/>
              <w:sz w:val="24"/>
              <w:szCs w:val="24"/>
              <w:lang w:eastAsia="en-CA"/>
            </w:rPr>
          </w:pPr>
          <w:hyperlink w:anchor="_Toc209218370" w:history="1">
            <w:r w:rsidRPr="00234D32">
              <w:rPr>
                <w:rStyle w:val="Hyperlink"/>
                <w:noProof/>
              </w:rPr>
              <w:t>Information Gathering (Level 1 Response)</w:t>
            </w:r>
            <w:r>
              <w:rPr>
                <w:noProof/>
                <w:webHidden/>
              </w:rPr>
              <w:tab/>
            </w:r>
            <w:r>
              <w:rPr>
                <w:noProof/>
                <w:webHidden/>
              </w:rPr>
              <w:fldChar w:fldCharType="begin"/>
            </w:r>
            <w:r>
              <w:rPr>
                <w:noProof/>
                <w:webHidden/>
              </w:rPr>
              <w:instrText xml:space="preserve"> PAGEREF _Toc209218370 \h </w:instrText>
            </w:r>
            <w:r>
              <w:rPr>
                <w:noProof/>
                <w:webHidden/>
              </w:rPr>
            </w:r>
            <w:r>
              <w:rPr>
                <w:noProof/>
                <w:webHidden/>
              </w:rPr>
              <w:fldChar w:fldCharType="separate"/>
            </w:r>
            <w:r>
              <w:rPr>
                <w:noProof/>
                <w:webHidden/>
              </w:rPr>
              <w:t>5</w:t>
            </w:r>
            <w:r>
              <w:rPr>
                <w:noProof/>
                <w:webHidden/>
              </w:rPr>
              <w:fldChar w:fldCharType="end"/>
            </w:r>
          </w:hyperlink>
        </w:p>
        <w:p w14:paraId="37F045FC" w14:textId="11D0DD15" w:rsidR="00E71259" w:rsidRDefault="00E71259">
          <w:pPr>
            <w:pStyle w:val="TOC2"/>
            <w:tabs>
              <w:tab w:val="right" w:leader="dot" w:pos="9350"/>
            </w:tabs>
            <w:rPr>
              <w:rFonts w:eastAsiaTheme="minorEastAsia"/>
              <w:noProof/>
              <w:sz w:val="24"/>
              <w:szCs w:val="24"/>
              <w:lang w:eastAsia="en-CA"/>
            </w:rPr>
          </w:pPr>
          <w:hyperlink w:anchor="_Toc209218371" w:history="1">
            <w:r w:rsidRPr="00234D32">
              <w:rPr>
                <w:rStyle w:val="Hyperlink"/>
                <w:noProof/>
              </w:rPr>
              <w:t>Information Gathering (Level 2 Response)</w:t>
            </w:r>
            <w:r>
              <w:rPr>
                <w:noProof/>
                <w:webHidden/>
              </w:rPr>
              <w:tab/>
            </w:r>
            <w:r>
              <w:rPr>
                <w:noProof/>
                <w:webHidden/>
              </w:rPr>
              <w:fldChar w:fldCharType="begin"/>
            </w:r>
            <w:r>
              <w:rPr>
                <w:noProof/>
                <w:webHidden/>
              </w:rPr>
              <w:instrText xml:space="preserve"> PAGEREF _Toc209218371 \h </w:instrText>
            </w:r>
            <w:r>
              <w:rPr>
                <w:noProof/>
                <w:webHidden/>
              </w:rPr>
            </w:r>
            <w:r>
              <w:rPr>
                <w:noProof/>
                <w:webHidden/>
              </w:rPr>
              <w:fldChar w:fldCharType="separate"/>
            </w:r>
            <w:r>
              <w:rPr>
                <w:noProof/>
                <w:webHidden/>
              </w:rPr>
              <w:t>6</w:t>
            </w:r>
            <w:r>
              <w:rPr>
                <w:noProof/>
                <w:webHidden/>
              </w:rPr>
              <w:fldChar w:fldCharType="end"/>
            </w:r>
          </w:hyperlink>
        </w:p>
        <w:p w14:paraId="17B99DD4" w14:textId="5DB091A9" w:rsidR="00E71259" w:rsidRDefault="00E71259">
          <w:pPr>
            <w:pStyle w:val="TOC2"/>
            <w:tabs>
              <w:tab w:val="right" w:leader="dot" w:pos="9350"/>
            </w:tabs>
            <w:rPr>
              <w:rFonts w:eastAsiaTheme="minorEastAsia"/>
              <w:noProof/>
              <w:sz w:val="24"/>
              <w:szCs w:val="24"/>
              <w:lang w:eastAsia="en-CA"/>
            </w:rPr>
          </w:pPr>
          <w:hyperlink w:anchor="_Toc209218372" w:history="1">
            <w:r w:rsidRPr="00234D32">
              <w:rPr>
                <w:rStyle w:val="Hyperlink"/>
                <w:noProof/>
              </w:rPr>
              <w:t>Information Gathering (Level 3 Response)</w:t>
            </w:r>
            <w:r>
              <w:rPr>
                <w:noProof/>
                <w:webHidden/>
              </w:rPr>
              <w:tab/>
            </w:r>
            <w:r>
              <w:rPr>
                <w:noProof/>
                <w:webHidden/>
              </w:rPr>
              <w:fldChar w:fldCharType="begin"/>
            </w:r>
            <w:r>
              <w:rPr>
                <w:noProof/>
                <w:webHidden/>
              </w:rPr>
              <w:instrText xml:space="preserve"> PAGEREF _Toc209218372 \h </w:instrText>
            </w:r>
            <w:r>
              <w:rPr>
                <w:noProof/>
                <w:webHidden/>
              </w:rPr>
            </w:r>
            <w:r>
              <w:rPr>
                <w:noProof/>
                <w:webHidden/>
              </w:rPr>
              <w:fldChar w:fldCharType="separate"/>
            </w:r>
            <w:r>
              <w:rPr>
                <w:noProof/>
                <w:webHidden/>
              </w:rPr>
              <w:t>6</w:t>
            </w:r>
            <w:r>
              <w:rPr>
                <w:noProof/>
                <w:webHidden/>
              </w:rPr>
              <w:fldChar w:fldCharType="end"/>
            </w:r>
          </w:hyperlink>
        </w:p>
        <w:p w14:paraId="46E89A38" w14:textId="3D341741" w:rsidR="00E71259" w:rsidRDefault="00E71259">
          <w:pPr>
            <w:pStyle w:val="TOC2"/>
            <w:tabs>
              <w:tab w:val="right" w:leader="dot" w:pos="9350"/>
            </w:tabs>
            <w:rPr>
              <w:rFonts w:eastAsiaTheme="minorEastAsia"/>
              <w:noProof/>
              <w:sz w:val="24"/>
              <w:szCs w:val="24"/>
              <w:lang w:eastAsia="en-CA"/>
            </w:rPr>
          </w:pPr>
          <w:hyperlink w:anchor="_Toc209218373" w:history="1">
            <w:r w:rsidRPr="00234D32">
              <w:rPr>
                <w:rStyle w:val="Hyperlink"/>
                <w:noProof/>
              </w:rPr>
              <w:t>Escalation Decisions</w:t>
            </w:r>
            <w:r>
              <w:rPr>
                <w:noProof/>
                <w:webHidden/>
              </w:rPr>
              <w:tab/>
            </w:r>
            <w:r>
              <w:rPr>
                <w:noProof/>
                <w:webHidden/>
              </w:rPr>
              <w:fldChar w:fldCharType="begin"/>
            </w:r>
            <w:r>
              <w:rPr>
                <w:noProof/>
                <w:webHidden/>
              </w:rPr>
              <w:instrText xml:space="preserve"> PAGEREF _Toc209218373 \h </w:instrText>
            </w:r>
            <w:r>
              <w:rPr>
                <w:noProof/>
                <w:webHidden/>
              </w:rPr>
            </w:r>
            <w:r>
              <w:rPr>
                <w:noProof/>
                <w:webHidden/>
              </w:rPr>
              <w:fldChar w:fldCharType="separate"/>
            </w:r>
            <w:r>
              <w:rPr>
                <w:noProof/>
                <w:webHidden/>
              </w:rPr>
              <w:t>6</w:t>
            </w:r>
            <w:r>
              <w:rPr>
                <w:noProof/>
                <w:webHidden/>
              </w:rPr>
              <w:fldChar w:fldCharType="end"/>
            </w:r>
          </w:hyperlink>
        </w:p>
        <w:p w14:paraId="647125C4" w14:textId="75C11ECA" w:rsidR="00E71259" w:rsidRDefault="00E71259">
          <w:pPr>
            <w:pStyle w:val="TOC1"/>
            <w:tabs>
              <w:tab w:val="right" w:leader="dot" w:pos="9350"/>
            </w:tabs>
            <w:rPr>
              <w:rFonts w:eastAsiaTheme="minorEastAsia"/>
              <w:noProof/>
              <w:sz w:val="24"/>
              <w:szCs w:val="24"/>
              <w:lang w:eastAsia="en-CA"/>
            </w:rPr>
          </w:pPr>
          <w:hyperlink w:anchor="_Toc209218374" w:history="1">
            <w:r w:rsidRPr="00234D32">
              <w:rPr>
                <w:rStyle w:val="Hyperlink"/>
                <w:noProof/>
              </w:rPr>
              <w:t>Mitigation and Containment</w:t>
            </w:r>
            <w:r>
              <w:rPr>
                <w:noProof/>
                <w:webHidden/>
              </w:rPr>
              <w:tab/>
            </w:r>
            <w:r>
              <w:rPr>
                <w:noProof/>
                <w:webHidden/>
              </w:rPr>
              <w:fldChar w:fldCharType="begin"/>
            </w:r>
            <w:r>
              <w:rPr>
                <w:noProof/>
                <w:webHidden/>
              </w:rPr>
              <w:instrText xml:space="preserve"> PAGEREF _Toc209218374 \h </w:instrText>
            </w:r>
            <w:r>
              <w:rPr>
                <w:noProof/>
                <w:webHidden/>
              </w:rPr>
            </w:r>
            <w:r>
              <w:rPr>
                <w:noProof/>
                <w:webHidden/>
              </w:rPr>
              <w:fldChar w:fldCharType="separate"/>
            </w:r>
            <w:r>
              <w:rPr>
                <w:noProof/>
                <w:webHidden/>
              </w:rPr>
              <w:t>7</w:t>
            </w:r>
            <w:r>
              <w:rPr>
                <w:noProof/>
                <w:webHidden/>
              </w:rPr>
              <w:fldChar w:fldCharType="end"/>
            </w:r>
          </w:hyperlink>
        </w:p>
        <w:p w14:paraId="63C2BEB8" w14:textId="4C50B44F" w:rsidR="00E71259" w:rsidRDefault="00E71259">
          <w:pPr>
            <w:pStyle w:val="TOC1"/>
            <w:tabs>
              <w:tab w:val="right" w:leader="dot" w:pos="9350"/>
            </w:tabs>
            <w:rPr>
              <w:rFonts w:eastAsiaTheme="minorEastAsia"/>
              <w:noProof/>
              <w:sz w:val="24"/>
              <w:szCs w:val="24"/>
              <w:lang w:eastAsia="en-CA"/>
            </w:rPr>
          </w:pPr>
          <w:hyperlink w:anchor="_Toc209218375" w:history="1">
            <w:r w:rsidRPr="00234D32">
              <w:rPr>
                <w:rStyle w:val="Hyperlink"/>
                <w:noProof/>
              </w:rPr>
              <w:t>Pre-Approved Communication Templates</w:t>
            </w:r>
            <w:r>
              <w:rPr>
                <w:noProof/>
                <w:webHidden/>
              </w:rPr>
              <w:tab/>
            </w:r>
            <w:r>
              <w:rPr>
                <w:noProof/>
                <w:webHidden/>
              </w:rPr>
              <w:fldChar w:fldCharType="begin"/>
            </w:r>
            <w:r>
              <w:rPr>
                <w:noProof/>
                <w:webHidden/>
              </w:rPr>
              <w:instrText xml:space="preserve"> PAGEREF _Toc209218375 \h </w:instrText>
            </w:r>
            <w:r>
              <w:rPr>
                <w:noProof/>
                <w:webHidden/>
              </w:rPr>
            </w:r>
            <w:r>
              <w:rPr>
                <w:noProof/>
                <w:webHidden/>
              </w:rPr>
              <w:fldChar w:fldCharType="separate"/>
            </w:r>
            <w:r>
              <w:rPr>
                <w:noProof/>
                <w:webHidden/>
              </w:rPr>
              <w:t>8</w:t>
            </w:r>
            <w:r>
              <w:rPr>
                <w:noProof/>
                <w:webHidden/>
              </w:rPr>
              <w:fldChar w:fldCharType="end"/>
            </w:r>
          </w:hyperlink>
        </w:p>
        <w:p w14:paraId="411B95F9" w14:textId="6BCDC908" w:rsidR="00E71259" w:rsidRDefault="00E71259">
          <w:pPr>
            <w:pStyle w:val="TOC1"/>
            <w:tabs>
              <w:tab w:val="right" w:leader="dot" w:pos="9350"/>
            </w:tabs>
            <w:rPr>
              <w:rFonts w:eastAsiaTheme="minorEastAsia"/>
              <w:noProof/>
              <w:sz w:val="24"/>
              <w:szCs w:val="24"/>
              <w:lang w:eastAsia="en-CA"/>
            </w:rPr>
          </w:pPr>
          <w:hyperlink w:anchor="_Toc209218376" w:history="1">
            <w:r w:rsidRPr="00234D32">
              <w:rPr>
                <w:rStyle w:val="Hyperlink"/>
                <w:noProof/>
              </w:rPr>
              <w:t>Business Continuity</w:t>
            </w:r>
            <w:r>
              <w:rPr>
                <w:noProof/>
                <w:webHidden/>
              </w:rPr>
              <w:tab/>
            </w:r>
            <w:r>
              <w:rPr>
                <w:noProof/>
                <w:webHidden/>
              </w:rPr>
              <w:fldChar w:fldCharType="begin"/>
            </w:r>
            <w:r>
              <w:rPr>
                <w:noProof/>
                <w:webHidden/>
              </w:rPr>
              <w:instrText xml:space="preserve"> PAGEREF _Toc209218376 \h </w:instrText>
            </w:r>
            <w:r>
              <w:rPr>
                <w:noProof/>
                <w:webHidden/>
              </w:rPr>
            </w:r>
            <w:r>
              <w:rPr>
                <w:noProof/>
                <w:webHidden/>
              </w:rPr>
              <w:fldChar w:fldCharType="separate"/>
            </w:r>
            <w:r>
              <w:rPr>
                <w:noProof/>
                <w:webHidden/>
              </w:rPr>
              <w:t>10</w:t>
            </w:r>
            <w:r>
              <w:rPr>
                <w:noProof/>
                <w:webHidden/>
              </w:rPr>
              <w:fldChar w:fldCharType="end"/>
            </w:r>
          </w:hyperlink>
        </w:p>
        <w:p w14:paraId="5A555855" w14:textId="12564C45" w:rsidR="00E71259" w:rsidRDefault="00E71259">
          <w:pPr>
            <w:pStyle w:val="TOC1"/>
            <w:tabs>
              <w:tab w:val="right" w:leader="dot" w:pos="9350"/>
            </w:tabs>
            <w:rPr>
              <w:rFonts w:eastAsiaTheme="minorEastAsia"/>
              <w:noProof/>
              <w:sz w:val="24"/>
              <w:szCs w:val="24"/>
              <w:lang w:eastAsia="en-CA"/>
            </w:rPr>
          </w:pPr>
          <w:hyperlink w:anchor="_Toc209218377" w:history="1">
            <w:r w:rsidRPr="00234D32">
              <w:rPr>
                <w:rStyle w:val="Hyperlink"/>
                <w:noProof/>
              </w:rPr>
              <w:t>Recovery and Return to Normal Operation</w:t>
            </w:r>
            <w:r>
              <w:rPr>
                <w:noProof/>
                <w:webHidden/>
              </w:rPr>
              <w:tab/>
            </w:r>
            <w:r>
              <w:rPr>
                <w:noProof/>
                <w:webHidden/>
              </w:rPr>
              <w:fldChar w:fldCharType="begin"/>
            </w:r>
            <w:r>
              <w:rPr>
                <w:noProof/>
                <w:webHidden/>
              </w:rPr>
              <w:instrText xml:space="preserve"> PAGEREF _Toc209218377 \h </w:instrText>
            </w:r>
            <w:r>
              <w:rPr>
                <w:noProof/>
                <w:webHidden/>
              </w:rPr>
            </w:r>
            <w:r>
              <w:rPr>
                <w:noProof/>
                <w:webHidden/>
              </w:rPr>
              <w:fldChar w:fldCharType="separate"/>
            </w:r>
            <w:r>
              <w:rPr>
                <w:noProof/>
                <w:webHidden/>
              </w:rPr>
              <w:t>10</w:t>
            </w:r>
            <w:r>
              <w:rPr>
                <w:noProof/>
                <w:webHidden/>
              </w:rPr>
              <w:fldChar w:fldCharType="end"/>
            </w:r>
          </w:hyperlink>
        </w:p>
        <w:p w14:paraId="172A9DC8" w14:textId="317A6A66" w:rsidR="00E71259" w:rsidRDefault="00E71259">
          <w:pPr>
            <w:pStyle w:val="TOC1"/>
            <w:tabs>
              <w:tab w:val="right" w:leader="dot" w:pos="9350"/>
            </w:tabs>
            <w:rPr>
              <w:rFonts w:eastAsiaTheme="minorEastAsia"/>
              <w:noProof/>
              <w:sz w:val="24"/>
              <w:szCs w:val="24"/>
              <w:lang w:eastAsia="en-CA"/>
            </w:rPr>
          </w:pPr>
          <w:hyperlink w:anchor="_Toc209218378" w:history="1">
            <w:r w:rsidRPr="00234D32">
              <w:rPr>
                <w:rStyle w:val="Hyperlink"/>
                <w:noProof/>
              </w:rPr>
              <w:t>Appendix 1</w:t>
            </w:r>
            <w:r w:rsidRPr="00234D32">
              <w:rPr>
                <w:rStyle w:val="Hyperlink"/>
                <w:noProof/>
              </w:rPr>
              <w:drawing>
                <wp:inline distT="0" distB="0" distL="0" distR="0" wp14:anchorId="6214BDF3" wp14:editId="50C7F416">
                  <wp:extent cx="4893945" cy="6782348"/>
                  <wp:effectExtent l="0" t="0" r="1905" b="0"/>
                  <wp:docPr id="78080105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01936" name="Picture 1" descr="A diagram of a flowchart&#10;&#10;AI-generated content may be incorrect."/>
                          <pic:cNvPicPr/>
                        </pic:nvPicPr>
                        <pic:blipFill>
                          <a:blip r:embed="rId10"/>
                          <a:stretch>
                            <a:fillRect/>
                          </a:stretch>
                        </pic:blipFill>
                        <pic:spPr>
                          <a:xfrm>
                            <a:off x="0" y="0"/>
                            <a:ext cx="4893945" cy="6782348"/>
                          </a:xfrm>
                          <a:prstGeom prst="rect">
                            <a:avLst/>
                          </a:prstGeom>
                        </pic:spPr>
                      </pic:pic>
                    </a:graphicData>
                  </a:graphic>
                </wp:inline>
              </w:drawing>
            </w:r>
            <w:r>
              <w:rPr>
                <w:noProof/>
                <w:webHidden/>
              </w:rPr>
              <w:tab/>
            </w:r>
            <w:r>
              <w:rPr>
                <w:noProof/>
                <w:webHidden/>
              </w:rPr>
              <w:fldChar w:fldCharType="begin"/>
            </w:r>
            <w:r>
              <w:rPr>
                <w:noProof/>
                <w:webHidden/>
              </w:rPr>
              <w:instrText xml:space="preserve"> PAGEREF _Toc209218378 \h </w:instrText>
            </w:r>
            <w:r>
              <w:rPr>
                <w:noProof/>
                <w:webHidden/>
              </w:rPr>
            </w:r>
            <w:r>
              <w:rPr>
                <w:noProof/>
                <w:webHidden/>
              </w:rPr>
              <w:fldChar w:fldCharType="separate"/>
            </w:r>
            <w:r>
              <w:rPr>
                <w:noProof/>
                <w:webHidden/>
              </w:rPr>
              <w:t>11</w:t>
            </w:r>
            <w:r>
              <w:rPr>
                <w:noProof/>
                <w:webHidden/>
              </w:rPr>
              <w:fldChar w:fldCharType="end"/>
            </w:r>
          </w:hyperlink>
        </w:p>
        <w:p w14:paraId="58F3C085" w14:textId="6CBF45CE" w:rsidR="00E71259" w:rsidRDefault="00E71259">
          <w:pPr>
            <w:pStyle w:val="TOC1"/>
            <w:tabs>
              <w:tab w:val="right" w:leader="dot" w:pos="9350"/>
            </w:tabs>
            <w:rPr>
              <w:rFonts w:eastAsiaTheme="minorEastAsia"/>
              <w:noProof/>
              <w:sz w:val="24"/>
              <w:szCs w:val="24"/>
              <w:lang w:eastAsia="en-CA"/>
            </w:rPr>
          </w:pPr>
          <w:hyperlink w:anchor="_Toc209218379" w:history="1">
            <w:r w:rsidRPr="00234D32">
              <w:rPr>
                <w:rStyle w:val="Hyperlink"/>
                <w:noProof/>
              </w:rPr>
              <w:t>References</w:t>
            </w:r>
            <w:r>
              <w:rPr>
                <w:noProof/>
                <w:webHidden/>
              </w:rPr>
              <w:tab/>
            </w:r>
            <w:r>
              <w:rPr>
                <w:noProof/>
                <w:webHidden/>
              </w:rPr>
              <w:fldChar w:fldCharType="begin"/>
            </w:r>
            <w:r>
              <w:rPr>
                <w:noProof/>
                <w:webHidden/>
              </w:rPr>
              <w:instrText xml:space="preserve"> PAGEREF _Toc209218379 \h </w:instrText>
            </w:r>
            <w:r>
              <w:rPr>
                <w:noProof/>
                <w:webHidden/>
              </w:rPr>
            </w:r>
            <w:r>
              <w:rPr>
                <w:noProof/>
                <w:webHidden/>
              </w:rPr>
              <w:fldChar w:fldCharType="separate"/>
            </w:r>
            <w:r>
              <w:rPr>
                <w:noProof/>
                <w:webHidden/>
              </w:rPr>
              <w:t>12</w:t>
            </w:r>
            <w:r>
              <w:rPr>
                <w:noProof/>
                <w:webHidden/>
              </w:rPr>
              <w:fldChar w:fldCharType="end"/>
            </w:r>
          </w:hyperlink>
        </w:p>
        <w:p w14:paraId="6415DA09" w14:textId="1A2D975E" w:rsidR="00072F44" w:rsidRPr="005C698C" w:rsidRDefault="00F63FA3" w:rsidP="00407A34">
          <w:pPr>
            <w:spacing w:line="240" w:lineRule="auto"/>
          </w:pPr>
          <w:r>
            <w:rPr>
              <w:b/>
              <w:bCs/>
              <w:noProof/>
            </w:rPr>
            <w:fldChar w:fldCharType="end"/>
          </w:r>
        </w:p>
      </w:sdtContent>
    </w:sdt>
    <w:p w14:paraId="31A6AFCC" w14:textId="77777777" w:rsidR="00F63FA3" w:rsidRDefault="00F63FA3" w:rsidP="00072F44">
      <w:pPr>
        <w:spacing w:line="240" w:lineRule="auto"/>
        <w:jc w:val="center"/>
        <w:rPr>
          <w:sz w:val="28"/>
          <w:szCs w:val="28"/>
        </w:rPr>
      </w:pPr>
    </w:p>
    <w:p w14:paraId="2C440390" w14:textId="1B709695" w:rsidR="00F63FA3" w:rsidRDefault="00F63FA3" w:rsidP="00072F44">
      <w:pPr>
        <w:pStyle w:val="Heading1"/>
        <w:spacing w:line="240" w:lineRule="auto"/>
        <w:rPr>
          <w:color w:val="auto"/>
        </w:rPr>
      </w:pPr>
      <w:bookmarkStart w:id="0" w:name="_Toc209218367"/>
      <w:r w:rsidRPr="00F63FA3">
        <w:rPr>
          <w:color w:val="auto"/>
        </w:rPr>
        <w:lastRenderedPageBreak/>
        <w:t>Introduction</w:t>
      </w:r>
      <w:bookmarkEnd w:id="0"/>
    </w:p>
    <w:p w14:paraId="186F9729" w14:textId="20C781E6" w:rsidR="00DF11BC" w:rsidRDefault="002F1FEE" w:rsidP="00072F44">
      <w:pPr>
        <w:tabs>
          <w:tab w:val="right" w:pos="9360"/>
        </w:tabs>
        <w:spacing w:line="240" w:lineRule="auto"/>
      </w:pPr>
      <w:r>
        <w:t xml:space="preserve">A data breach is a security event that occurs when unauthorized </w:t>
      </w:r>
      <w:r w:rsidR="003E1784">
        <w:t>parties gain</w:t>
      </w:r>
      <w:r>
        <w:t xml:space="preserve"> access to</w:t>
      </w:r>
      <w:r w:rsidR="003E1784">
        <w:t xml:space="preserve"> sensitive or confidential information. Sensitive and confidential information includes personal, corporate, </w:t>
      </w:r>
      <w:r w:rsidR="002C6AD1">
        <w:t>and highly protected</w:t>
      </w:r>
      <w:r w:rsidR="003E1784">
        <w:t xml:space="preserve"> data that is not supposed to be </w:t>
      </w:r>
      <w:r w:rsidR="00214E51">
        <w:t>public (Kaspersky, 2025)</w:t>
      </w:r>
      <w:r w:rsidR="003E1784">
        <w:t xml:space="preserve">. </w:t>
      </w:r>
      <w:r w:rsidR="000020AC">
        <w:t>It becomes a data breach when that information is shared or seen without authorization. A data breach can also be a cyber attack, meaning a threat actor steals, destroys, disables, or gains</w:t>
      </w:r>
      <w:r w:rsidR="00DF11BC">
        <w:t xml:space="preserve"> unauthorized </w:t>
      </w:r>
      <w:r w:rsidR="00214E51">
        <w:t>access (Kosin, 2025)</w:t>
      </w:r>
      <w:r w:rsidR="00DF11BC">
        <w:t xml:space="preserve">.  </w:t>
      </w:r>
    </w:p>
    <w:p w14:paraId="4B8EE7B7" w14:textId="4A400CA4" w:rsidR="00AF4D27" w:rsidRDefault="003E1784" w:rsidP="00072F44">
      <w:pPr>
        <w:tabs>
          <w:tab w:val="right" w:pos="9360"/>
        </w:tabs>
        <w:spacing w:line="240" w:lineRule="auto"/>
      </w:pPr>
      <w:r>
        <w:t>Data breaches can be performed externally by threat actors</w:t>
      </w:r>
      <w:r w:rsidR="00DF11BC">
        <w:t>, individuals trying to commit a criminal offence, such as a cyberattack. They can also occur internally with a company's employees, and the</w:t>
      </w:r>
      <w:r w:rsidR="00214E51">
        <w:t>re</w:t>
      </w:r>
      <w:r w:rsidR="00DF11BC">
        <w:t xml:space="preserve"> could be a technological issue caused by outdated software or a failure to secure</w:t>
      </w:r>
      <w:r>
        <w:t xml:space="preserve"> systems correctly.  </w:t>
      </w:r>
    </w:p>
    <w:p w14:paraId="5D1E6BF2" w14:textId="4333C18B" w:rsidR="00AF4D27" w:rsidRDefault="00AF4D27" w:rsidP="00072F44">
      <w:pPr>
        <w:tabs>
          <w:tab w:val="right" w:pos="9360"/>
        </w:tabs>
        <w:spacing w:line="240" w:lineRule="auto"/>
      </w:pPr>
      <w:r>
        <w:t>Here are some terms and examples of what constitutes a data breach:</w:t>
      </w:r>
    </w:p>
    <w:p w14:paraId="232263EF" w14:textId="08279FF0" w:rsidR="00AF4D27" w:rsidRDefault="00AF4D27" w:rsidP="00072F44">
      <w:pPr>
        <w:pStyle w:val="ListParagraph"/>
        <w:numPr>
          <w:ilvl w:val="0"/>
          <w:numId w:val="1"/>
        </w:numPr>
        <w:tabs>
          <w:tab w:val="right" w:pos="9360"/>
        </w:tabs>
        <w:spacing w:line="240" w:lineRule="auto"/>
      </w:pPr>
      <w:r w:rsidRPr="002C6AD1">
        <w:rPr>
          <w:b/>
          <w:bCs/>
        </w:rPr>
        <w:t>An Innocent Insider:</w:t>
      </w:r>
      <w:r>
        <w:t xml:space="preserve"> An employee who innocently makes a mistake that can be deemed a data breach</w:t>
      </w:r>
      <w:r w:rsidR="00214E51">
        <w:t xml:space="preserve"> (Kaspersky, 2025)</w:t>
      </w:r>
      <w:r>
        <w:t>. For example, an employee mistakenly sends the wrong login credentials to another employee.</w:t>
      </w:r>
    </w:p>
    <w:p w14:paraId="52D194AA" w14:textId="04BCBF10" w:rsidR="00AF4D27" w:rsidRDefault="00DF11BC" w:rsidP="00072F44">
      <w:pPr>
        <w:pStyle w:val="ListParagraph"/>
        <w:numPr>
          <w:ilvl w:val="0"/>
          <w:numId w:val="1"/>
        </w:numPr>
        <w:tabs>
          <w:tab w:val="right" w:pos="9360"/>
        </w:tabs>
        <w:spacing w:line="240" w:lineRule="auto"/>
      </w:pPr>
      <w:r>
        <w:rPr>
          <w:b/>
          <w:bCs/>
        </w:rPr>
        <w:t>An insider threat</w:t>
      </w:r>
      <w:r w:rsidR="00AF4D27" w:rsidRPr="002C6AD1">
        <w:rPr>
          <w:b/>
          <w:bCs/>
        </w:rPr>
        <w:t>:</w:t>
      </w:r>
      <w:r w:rsidR="00AF4D27">
        <w:t xml:space="preserve"> A disgruntled employee who was laid off, terminated, or is angry at the company, causes a data breach to harm an individual or the company as </w:t>
      </w:r>
      <w:r w:rsidR="00214E51">
        <w:t>revenge (Kaspersky, 2025)</w:t>
      </w:r>
      <w:r w:rsidR="00AF4D27">
        <w:t xml:space="preserve">. For example, an angry employee who hears about the upcoming layoffs decides to sell the company's intellectual property to competitors. </w:t>
      </w:r>
    </w:p>
    <w:p w14:paraId="3CC151F1" w14:textId="75BA3D87" w:rsidR="00AF4D27" w:rsidRDefault="00AF4D27" w:rsidP="00072F44">
      <w:pPr>
        <w:pStyle w:val="ListParagraph"/>
        <w:numPr>
          <w:ilvl w:val="0"/>
          <w:numId w:val="1"/>
        </w:numPr>
        <w:tabs>
          <w:tab w:val="right" w:pos="9360"/>
        </w:tabs>
        <w:spacing w:line="240" w:lineRule="auto"/>
      </w:pPr>
      <w:r w:rsidRPr="002C6AD1">
        <w:rPr>
          <w:b/>
          <w:bCs/>
        </w:rPr>
        <w:t xml:space="preserve">Lost or Stolen </w:t>
      </w:r>
      <w:r w:rsidR="002C6AD1" w:rsidRPr="002C6AD1">
        <w:rPr>
          <w:b/>
          <w:bCs/>
        </w:rPr>
        <w:t>Company Devices:</w:t>
      </w:r>
      <w:r w:rsidR="002C6AD1">
        <w:t xml:space="preserve"> Unencrypted </w:t>
      </w:r>
      <w:r w:rsidR="000020AC">
        <w:t>PKR</w:t>
      </w:r>
      <w:r w:rsidR="002C6AD1">
        <w:t xml:space="preserve"> devices, such as laptops, mobile phones, and USB drives, without proper protection, can be easily read, used, and published by the individual who gains access to the lost or stolen </w:t>
      </w:r>
      <w:r w:rsidR="006E23A7">
        <w:t>devices (Kaspersky, 2025)</w:t>
      </w:r>
      <w:r w:rsidR="002C6AD1">
        <w:t>.</w:t>
      </w:r>
    </w:p>
    <w:p w14:paraId="78D81FD1" w14:textId="624E1143" w:rsidR="00AF4D27" w:rsidRDefault="00AF4D27" w:rsidP="00072F44">
      <w:pPr>
        <w:pStyle w:val="ListParagraph"/>
        <w:numPr>
          <w:ilvl w:val="0"/>
          <w:numId w:val="1"/>
        </w:numPr>
        <w:tabs>
          <w:tab w:val="right" w:pos="9360"/>
        </w:tabs>
        <w:spacing w:line="240" w:lineRule="auto"/>
      </w:pPr>
      <w:r w:rsidRPr="002C6AD1">
        <w:rPr>
          <w:b/>
          <w:bCs/>
        </w:rPr>
        <w:t>Hackers</w:t>
      </w:r>
      <w:r w:rsidR="002C6AD1">
        <w:t xml:space="preserve">: malicious threat actors who prepare various attacks to gain unauthorized access to data to sell or perform other attacks, such as information gathering, ransom attacks, and network attacks. This would meet the degree of a cyberattack; however, a hacker of this nature could also gather information from an </w:t>
      </w:r>
      <w:r w:rsidR="006E23A7">
        <w:t>individual (</w:t>
      </w:r>
      <w:r w:rsidR="004E095B">
        <w:t>Kosinski</w:t>
      </w:r>
      <w:r w:rsidR="006E23A7">
        <w:t>, 2025)</w:t>
      </w:r>
      <w:r w:rsidR="002C6AD1">
        <w:t xml:space="preserve">. </w:t>
      </w:r>
    </w:p>
    <w:p w14:paraId="73D8C237" w14:textId="1C620A74" w:rsidR="002C6AD1" w:rsidRDefault="002C6AD1" w:rsidP="00072F44">
      <w:pPr>
        <w:tabs>
          <w:tab w:val="right" w:pos="9360"/>
        </w:tabs>
        <w:spacing w:line="240" w:lineRule="auto"/>
        <w:ind w:left="360"/>
      </w:pPr>
      <w:r>
        <w:t>The most common ways that data breaches occur are:</w:t>
      </w:r>
    </w:p>
    <w:p w14:paraId="10CD690F" w14:textId="35325823" w:rsidR="002C6AD1" w:rsidRPr="00294639" w:rsidRDefault="002C6AD1" w:rsidP="00072F44">
      <w:pPr>
        <w:pStyle w:val="ListParagraph"/>
        <w:numPr>
          <w:ilvl w:val="0"/>
          <w:numId w:val="2"/>
        </w:numPr>
        <w:tabs>
          <w:tab w:val="right" w:pos="9360"/>
        </w:tabs>
        <w:spacing w:line="240" w:lineRule="auto"/>
        <w:rPr>
          <w:b/>
          <w:bCs/>
        </w:rPr>
      </w:pPr>
      <w:r w:rsidRPr="00294639">
        <w:rPr>
          <w:b/>
          <w:bCs/>
        </w:rPr>
        <w:t xml:space="preserve">User Behaviour: </w:t>
      </w:r>
      <w:r w:rsidR="00294639" w:rsidRPr="00294639">
        <w:t>This is often underrated, but employees and users can give away information to the wrong individuals due to unconscious errors.</w:t>
      </w:r>
    </w:p>
    <w:p w14:paraId="537E2A13" w14:textId="00269D80" w:rsidR="002C6AD1" w:rsidRDefault="002C6AD1" w:rsidP="00072F44">
      <w:pPr>
        <w:pStyle w:val="ListParagraph"/>
        <w:numPr>
          <w:ilvl w:val="0"/>
          <w:numId w:val="2"/>
        </w:numPr>
        <w:tabs>
          <w:tab w:val="right" w:pos="9360"/>
        </w:tabs>
        <w:spacing w:line="240" w:lineRule="auto"/>
      </w:pPr>
      <w:r w:rsidRPr="00294639">
        <w:rPr>
          <w:b/>
          <w:bCs/>
        </w:rPr>
        <w:t>Phishing:</w:t>
      </w:r>
      <w:r w:rsidR="00294639">
        <w:t xml:space="preserve"> These emails are designed as social engineering attacks that trick users into clicking on malicious links or providing sensitive data. The attacker pretends to be a legitimate source; in other words, it is a scam</w:t>
      </w:r>
      <w:r w:rsidR="006E23A7">
        <w:t xml:space="preserve"> (Kaspersky, 2025)</w:t>
      </w:r>
      <w:r w:rsidR="00294639">
        <w:t xml:space="preserve">. </w:t>
      </w:r>
    </w:p>
    <w:p w14:paraId="3B3D8707" w14:textId="30B9497E" w:rsidR="002C6AD1" w:rsidRPr="00294639" w:rsidRDefault="004E095B" w:rsidP="00072F44">
      <w:pPr>
        <w:pStyle w:val="ListParagraph"/>
        <w:numPr>
          <w:ilvl w:val="0"/>
          <w:numId w:val="2"/>
        </w:numPr>
        <w:tabs>
          <w:tab w:val="right" w:pos="9360"/>
        </w:tabs>
        <w:spacing w:line="240" w:lineRule="auto"/>
        <w:rPr>
          <w:b/>
          <w:bCs/>
        </w:rPr>
      </w:pPr>
      <w:r>
        <w:rPr>
          <w:b/>
          <w:bCs/>
        </w:rPr>
        <w:t xml:space="preserve">Brute-force attack: </w:t>
      </w:r>
      <w:r w:rsidRPr="004E095B">
        <w:t>An attacker uses</w:t>
      </w:r>
      <w:r w:rsidR="00294639" w:rsidRPr="00294639">
        <w:t xml:space="preserve"> technical tools to gain user credentials</w:t>
      </w:r>
      <w:r>
        <w:t xml:space="preserve"> (Kaspersky, 2025)</w:t>
      </w:r>
      <w:r w:rsidR="00294639" w:rsidRPr="00294639">
        <w:t>.</w:t>
      </w:r>
    </w:p>
    <w:p w14:paraId="41D33711" w14:textId="6162D466" w:rsidR="00AF4D27" w:rsidRDefault="002C6AD1" w:rsidP="00072F44">
      <w:pPr>
        <w:pStyle w:val="ListParagraph"/>
        <w:numPr>
          <w:ilvl w:val="0"/>
          <w:numId w:val="2"/>
        </w:numPr>
        <w:tabs>
          <w:tab w:val="left" w:pos="3168"/>
          <w:tab w:val="right" w:pos="9360"/>
        </w:tabs>
        <w:spacing w:line="240" w:lineRule="auto"/>
      </w:pPr>
      <w:r w:rsidRPr="00294639">
        <w:rPr>
          <w:b/>
          <w:bCs/>
        </w:rPr>
        <w:t xml:space="preserve">Malware: </w:t>
      </w:r>
      <w:r w:rsidR="00294639" w:rsidRPr="00294639">
        <w:t>Some hackers may leave specific malicious software that performs various tasks, such as using SQL injections to gather information</w:t>
      </w:r>
      <w:r w:rsidR="00294639">
        <w:t xml:space="preserve"> or zero-day attacks.</w:t>
      </w:r>
    </w:p>
    <w:p w14:paraId="1E51704B" w14:textId="210A1E0A" w:rsidR="00DF11BC" w:rsidRPr="00652350" w:rsidRDefault="003E1784" w:rsidP="00072F44">
      <w:pPr>
        <w:tabs>
          <w:tab w:val="right" w:pos="9360"/>
        </w:tabs>
        <w:spacing w:line="240" w:lineRule="auto"/>
      </w:pPr>
      <w:r>
        <w:t xml:space="preserve">It is important to note that not all data breaches are cyberattacks. The incident </w:t>
      </w:r>
      <w:r w:rsidR="00294639">
        <w:t>responder</w:t>
      </w:r>
      <w:r w:rsidR="002C6AD1">
        <w:t xml:space="preserve"> </w:t>
      </w:r>
      <w:r>
        <w:t>must identify the different levels of data breaches and take the appropriate actions</w:t>
      </w:r>
      <w:r w:rsidR="00294639">
        <w:t xml:space="preserve"> before deeming an incident </w:t>
      </w:r>
      <w:r w:rsidR="00DF11BC">
        <w:t>a</w:t>
      </w:r>
      <w:r w:rsidR="00294639">
        <w:t xml:space="preserve"> cyberattack.</w:t>
      </w:r>
    </w:p>
    <w:p w14:paraId="5303FD59" w14:textId="38CFA819" w:rsidR="00F63FA3" w:rsidRDefault="00F63FA3" w:rsidP="00072F44">
      <w:pPr>
        <w:pStyle w:val="Heading1"/>
        <w:spacing w:line="240" w:lineRule="auto"/>
        <w:rPr>
          <w:color w:val="auto"/>
        </w:rPr>
      </w:pPr>
      <w:bookmarkStart w:id="1" w:name="_Toc209218368"/>
      <w:r w:rsidRPr="00F63FA3">
        <w:rPr>
          <w:color w:val="auto"/>
        </w:rPr>
        <w:lastRenderedPageBreak/>
        <w:t>Detection and Analysis</w:t>
      </w:r>
      <w:bookmarkEnd w:id="1"/>
    </w:p>
    <w:p w14:paraId="312AAD3A" w14:textId="4B68C860" w:rsidR="008D3727" w:rsidRDefault="000020AC" w:rsidP="00072F44">
      <w:pPr>
        <w:spacing w:line="240" w:lineRule="auto"/>
      </w:pPr>
      <w:r>
        <w:t xml:space="preserve">Data breach detection can vary and be complex. Due to the nature of data breaches, it is crucial to practice analysing any anomalies, which are indications of a compromise that may occur. The NIST framework encourages continuous monitoring of networks and services, the </w:t>
      </w:r>
      <w:r w:rsidR="00421614">
        <w:t xml:space="preserve">physical environment, personnel activity, technology usage, external service providers, and computing hardware and </w:t>
      </w:r>
      <w:r w:rsidR="003446AB">
        <w:t>software (NIST, 2024)</w:t>
      </w:r>
      <w:r w:rsidR="00421614">
        <w:t xml:space="preserve">. </w:t>
      </w:r>
    </w:p>
    <w:p w14:paraId="36613B8A" w14:textId="69EA7F57" w:rsidR="000020AC" w:rsidRDefault="00421614" w:rsidP="00072F44">
      <w:pPr>
        <w:spacing w:line="240" w:lineRule="auto"/>
      </w:pPr>
      <w:r>
        <w:t xml:space="preserve">Some of these included </w:t>
      </w:r>
      <w:r w:rsidR="008D3727">
        <w:t xml:space="preserve">using Microsoft Office 365 for phishing emails and alerts, performing routine checks on equipment and software updates, ensuring the SIEM is updated and monitored, and configuring it to alert IT and Cybersecurity professionals of unusual events. </w:t>
      </w:r>
      <w:r w:rsidR="008463E5">
        <w:t>The SIEM used to investigate emails is Microsoft Defender: emails and attack story, to check logins, and Splunk is used to monitor user logins.</w:t>
      </w:r>
      <w:r w:rsidR="000020AC">
        <w:t xml:space="preserve"> </w:t>
      </w:r>
    </w:p>
    <w:p w14:paraId="42631990" w14:textId="77777777" w:rsidR="00DB69D3" w:rsidRDefault="00DB69D3" w:rsidP="00072F44">
      <w:pPr>
        <w:pStyle w:val="Heading2"/>
        <w:spacing w:line="240" w:lineRule="auto"/>
        <w:rPr>
          <w:color w:val="auto"/>
        </w:rPr>
      </w:pPr>
      <w:bookmarkStart w:id="2" w:name="_Toc209218369"/>
      <w:r w:rsidRPr="00F63FA3">
        <w:rPr>
          <w:color w:val="auto"/>
        </w:rPr>
        <w:t>Classification</w:t>
      </w:r>
      <w:bookmarkEnd w:id="2"/>
    </w:p>
    <w:p w14:paraId="6ED887DF" w14:textId="50F6FF10" w:rsidR="00DB69D3" w:rsidRDefault="00DB69D3" w:rsidP="00072F44">
      <w:pPr>
        <w:spacing w:line="240" w:lineRule="auto"/>
      </w:pPr>
      <w:r>
        <w:t>Data breaches are common and can cause potential long-term damage to a company’s reputation. When determining the severity and classification of a data breach, follow the guidelines below to decide the appropriate level:</w:t>
      </w:r>
    </w:p>
    <w:p w14:paraId="03E158B2" w14:textId="755F8C63" w:rsidR="00DB69D3" w:rsidRPr="00267817" w:rsidRDefault="00DB69D3" w:rsidP="00072F44">
      <w:pPr>
        <w:pStyle w:val="ListParagraph"/>
        <w:numPr>
          <w:ilvl w:val="0"/>
          <w:numId w:val="4"/>
        </w:numPr>
        <w:spacing w:line="240" w:lineRule="auto"/>
        <w:rPr>
          <w:b/>
          <w:bCs/>
        </w:rPr>
      </w:pPr>
      <w:r w:rsidRPr="00267817">
        <w:rPr>
          <w:b/>
          <w:bCs/>
        </w:rPr>
        <w:t>Minor:</w:t>
      </w:r>
      <w:r>
        <w:rPr>
          <w:b/>
          <w:bCs/>
        </w:rPr>
        <w:t xml:space="preserve">  </w:t>
      </w:r>
      <w:r>
        <w:t xml:space="preserve">An internal isolated event that only involves one or more employees within the company. The data breach was </w:t>
      </w:r>
      <w:r w:rsidR="004E571E">
        <w:t>made</w:t>
      </w:r>
      <w:r>
        <w:t xml:space="preserve"> in error.</w:t>
      </w:r>
    </w:p>
    <w:p w14:paraId="771460AE" w14:textId="7355C39A" w:rsidR="00DB69D3" w:rsidRPr="00267817" w:rsidRDefault="00DB69D3" w:rsidP="00072F44">
      <w:pPr>
        <w:pStyle w:val="ListParagraph"/>
        <w:numPr>
          <w:ilvl w:val="0"/>
          <w:numId w:val="4"/>
        </w:numPr>
        <w:spacing w:line="240" w:lineRule="auto"/>
        <w:rPr>
          <w:b/>
          <w:bCs/>
        </w:rPr>
      </w:pPr>
      <w:r w:rsidRPr="00267817">
        <w:rPr>
          <w:b/>
          <w:bCs/>
        </w:rPr>
        <w:t>Moderate:</w:t>
      </w:r>
      <w:r>
        <w:rPr>
          <w:b/>
          <w:bCs/>
        </w:rPr>
        <w:t xml:space="preserve"> </w:t>
      </w:r>
      <w:r>
        <w:t>External or internal parties (threat actors, employees) seek data</w:t>
      </w:r>
      <w:r w:rsidR="008463E5">
        <w:t xml:space="preserve"> but</w:t>
      </w:r>
      <w:r>
        <w:t xml:space="preserve"> do not successfully retrieve the data to sell or publish. In addition, these parties can only access data that does not compromise the company’s reputation; therefore, </w:t>
      </w:r>
      <w:r w:rsidR="00631B80">
        <w:t xml:space="preserve">no </w:t>
      </w:r>
      <w:r>
        <w:t>sensitive, highly protected, or confidential data was compromised.</w:t>
      </w:r>
    </w:p>
    <w:p w14:paraId="63CDE001" w14:textId="77777777" w:rsidR="00DB69D3" w:rsidRPr="00267817" w:rsidRDefault="00DB69D3" w:rsidP="00072F44">
      <w:pPr>
        <w:pStyle w:val="ListParagraph"/>
        <w:numPr>
          <w:ilvl w:val="0"/>
          <w:numId w:val="4"/>
        </w:numPr>
        <w:spacing w:line="240" w:lineRule="auto"/>
        <w:rPr>
          <w:b/>
          <w:bCs/>
        </w:rPr>
      </w:pPr>
      <w:r w:rsidRPr="00267817">
        <w:rPr>
          <w:b/>
          <w:bCs/>
        </w:rPr>
        <w:t>Major:</w:t>
      </w:r>
      <w:r>
        <w:rPr>
          <w:b/>
          <w:bCs/>
        </w:rPr>
        <w:t xml:space="preserve"> </w:t>
      </w:r>
      <w:r>
        <w:t>Full data breach of sensitive, highly protected, or confidential data was compromised, sold, and published. This can damage the reputation of the company and require immediate attention.</w:t>
      </w:r>
    </w:p>
    <w:p w14:paraId="104C956E" w14:textId="3754919E" w:rsidR="00DF11BC" w:rsidRPr="00652350" w:rsidRDefault="00DF11BC" w:rsidP="00072F44">
      <w:pPr>
        <w:tabs>
          <w:tab w:val="left" w:pos="3120"/>
        </w:tabs>
        <w:spacing w:line="240" w:lineRule="auto"/>
      </w:pPr>
    </w:p>
    <w:p w14:paraId="4F7A5D3B" w14:textId="77777777" w:rsidR="00652350" w:rsidRDefault="00F63FA3" w:rsidP="00072F44">
      <w:pPr>
        <w:pStyle w:val="Heading2"/>
        <w:tabs>
          <w:tab w:val="left" w:pos="5988"/>
        </w:tabs>
        <w:spacing w:line="240" w:lineRule="auto"/>
        <w:rPr>
          <w:color w:val="auto"/>
        </w:rPr>
      </w:pPr>
      <w:bookmarkStart w:id="3" w:name="_Toc209218370"/>
      <w:r w:rsidRPr="00F63FA3">
        <w:rPr>
          <w:color w:val="auto"/>
        </w:rPr>
        <w:t>Information Gathering (Level 1 Response)</w:t>
      </w:r>
      <w:bookmarkEnd w:id="3"/>
    </w:p>
    <w:p w14:paraId="638FA371" w14:textId="099B1E7F" w:rsidR="008D3727" w:rsidRDefault="00D0432C" w:rsidP="00072F44">
      <w:pPr>
        <w:spacing w:line="240" w:lineRule="auto"/>
      </w:pPr>
      <w:r>
        <w:t>When gathering information to classify the data breach</w:t>
      </w:r>
      <w:r w:rsidR="00072F44">
        <w:t xml:space="preserve"> at the helpdesk or IT first </w:t>
      </w:r>
      <w:r w:rsidR="004E571E">
        <w:t>responders’</w:t>
      </w:r>
      <w:r w:rsidR="00072F44">
        <w:t xml:space="preserve"> level</w:t>
      </w:r>
      <w:r>
        <w:t>, the following questions should be investigated before responding:</w:t>
      </w:r>
    </w:p>
    <w:p w14:paraId="44DFB75F" w14:textId="4060BAC7" w:rsidR="00D0432C" w:rsidRDefault="00D0432C" w:rsidP="00072F44">
      <w:pPr>
        <w:pStyle w:val="ListParagraph"/>
        <w:numPr>
          <w:ilvl w:val="0"/>
          <w:numId w:val="3"/>
        </w:numPr>
        <w:spacing w:line="240" w:lineRule="auto"/>
      </w:pPr>
      <w:r>
        <w:t xml:space="preserve">Who is involved in this data breach?  </w:t>
      </w:r>
      <w:r w:rsidR="00DB69D3">
        <w:t xml:space="preserve">Is this an internal, </w:t>
      </w:r>
      <w:r w:rsidR="008463E5">
        <w:t>non-legally</w:t>
      </w:r>
      <w:r w:rsidR="00DB69D3">
        <w:t xml:space="preserve"> binding data breach?</w:t>
      </w:r>
      <w:r>
        <w:t xml:space="preserve"> Is</w:t>
      </w:r>
      <w:r w:rsidR="00DB69D3">
        <w:t xml:space="preserve"> it</w:t>
      </w:r>
      <w:r>
        <w:t xml:space="preserve"> an unknown party </w:t>
      </w:r>
      <w:r w:rsidR="00E51B61">
        <w:t>involved (such as a customer or threat actor)?</w:t>
      </w:r>
    </w:p>
    <w:p w14:paraId="4644748E" w14:textId="3ACDA09B" w:rsidR="00D0432C" w:rsidRDefault="00D0432C" w:rsidP="00072F44">
      <w:pPr>
        <w:pStyle w:val="ListParagraph"/>
        <w:numPr>
          <w:ilvl w:val="0"/>
          <w:numId w:val="3"/>
        </w:numPr>
        <w:spacing w:line="240" w:lineRule="auto"/>
      </w:pPr>
      <w:r>
        <w:t xml:space="preserve">What devices are involved in this data breach? Was it a lost or stolen </w:t>
      </w:r>
      <w:r w:rsidR="00267817">
        <w:t xml:space="preserve">mobile </w:t>
      </w:r>
      <w:r>
        <w:t>device, computer hardware</w:t>
      </w:r>
      <w:r w:rsidR="00DB69D3">
        <w:t>,</w:t>
      </w:r>
      <w:r>
        <w:t xml:space="preserve"> or software issue?</w:t>
      </w:r>
    </w:p>
    <w:p w14:paraId="100EC26A" w14:textId="7D70C096" w:rsidR="00D0432C" w:rsidRDefault="00D0432C" w:rsidP="00072F44">
      <w:pPr>
        <w:pStyle w:val="ListParagraph"/>
        <w:numPr>
          <w:ilvl w:val="0"/>
          <w:numId w:val="3"/>
        </w:numPr>
        <w:spacing w:line="240" w:lineRule="auto"/>
      </w:pPr>
      <w:r>
        <w:t xml:space="preserve">Where was the starting point of the data breach? Did it occur through a phishing email? </w:t>
      </w:r>
      <w:r w:rsidR="00E51B61">
        <w:t xml:space="preserve"> Was it an unidentified malware?  Was it an attack on our networks or website?</w:t>
      </w:r>
    </w:p>
    <w:p w14:paraId="35709BCB" w14:textId="30031ED1" w:rsidR="00E51B61" w:rsidRDefault="00E51B61" w:rsidP="00072F44">
      <w:pPr>
        <w:pStyle w:val="ListParagraph"/>
        <w:numPr>
          <w:ilvl w:val="0"/>
          <w:numId w:val="3"/>
        </w:numPr>
        <w:spacing w:line="240" w:lineRule="auto"/>
      </w:pPr>
      <w:r>
        <w:t>Does the phishing email have any malicious links?  If so, what is the nature of the link, where does it lead, and what does it ask for?  Who is the target? Was it a scam?</w:t>
      </w:r>
      <w:r w:rsidR="00267817">
        <w:t xml:space="preserve"> What was it advertising and why?</w:t>
      </w:r>
    </w:p>
    <w:p w14:paraId="4CF4AD67" w14:textId="66745CF1" w:rsidR="008D3727" w:rsidRDefault="00E51B61" w:rsidP="00072F44">
      <w:pPr>
        <w:pStyle w:val="ListParagraph"/>
        <w:numPr>
          <w:ilvl w:val="0"/>
          <w:numId w:val="3"/>
        </w:numPr>
        <w:spacing w:line="240" w:lineRule="auto"/>
      </w:pPr>
      <w:r>
        <w:t xml:space="preserve">Does the Malware have specific tasks? Did it exploit a vulnerability? What was its entry point? </w:t>
      </w:r>
    </w:p>
    <w:p w14:paraId="00A85D90" w14:textId="41EFC563" w:rsidR="00815F3C" w:rsidRDefault="00815F3C" w:rsidP="00072F44">
      <w:pPr>
        <w:pStyle w:val="Heading2"/>
        <w:spacing w:line="240" w:lineRule="auto"/>
        <w:rPr>
          <w:color w:val="auto"/>
        </w:rPr>
      </w:pPr>
      <w:bookmarkStart w:id="4" w:name="_Toc209218371"/>
      <w:r w:rsidRPr="00815F3C">
        <w:rPr>
          <w:color w:val="auto"/>
        </w:rPr>
        <w:lastRenderedPageBreak/>
        <w:t>Information Gathering (Level 2 Response)</w:t>
      </w:r>
      <w:bookmarkEnd w:id="4"/>
    </w:p>
    <w:p w14:paraId="4777462D" w14:textId="799223F7" w:rsidR="008463E5" w:rsidRDefault="008463E5" w:rsidP="00072F44">
      <w:pPr>
        <w:spacing w:line="240" w:lineRule="auto"/>
      </w:pPr>
      <w:r>
        <w:t xml:space="preserve">A security analyst will gather information at this level. From the information received from </w:t>
      </w:r>
      <w:r w:rsidR="00631B80">
        <w:t>Helpdesk professionals or first tech respondents, the guidelines should be followed below:</w:t>
      </w:r>
    </w:p>
    <w:p w14:paraId="328E4994" w14:textId="08D623B3" w:rsidR="00631B80" w:rsidRDefault="00631B80" w:rsidP="00072F44">
      <w:pPr>
        <w:pStyle w:val="ListParagraph"/>
        <w:numPr>
          <w:ilvl w:val="0"/>
          <w:numId w:val="10"/>
        </w:numPr>
        <w:spacing w:line="240" w:lineRule="auto"/>
      </w:pPr>
      <w:r>
        <w:t xml:space="preserve">Does this meet the threshold of a moderate classification? </w:t>
      </w:r>
    </w:p>
    <w:p w14:paraId="40F859A9" w14:textId="50145AD8" w:rsidR="00631B80" w:rsidRDefault="00631B80" w:rsidP="00072F44">
      <w:pPr>
        <w:pStyle w:val="ListParagraph"/>
        <w:numPr>
          <w:ilvl w:val="0"/>
          <w:numId w:val="10"/>
        </w:numPr>
        <w:spacing w:line="240" w:lineRule="auto"/>
      </w:pPr>
      <w:r>
        <w:t>Was this an external threat actor who performed the attack? What were their motives? How did it happen? Why did it happen?</w:t>
      </w:r>
    </w:p>
    <w:p w14:paraId="6075C7F0" w14:textId="24438C92" w:rsidR="00631B80" w:rsidRPr="008463E5" w:rsidRDefault="00631B80" w:rsidP="00072F44">
      <w:pPr>
        <w:pStyle w:val="ListParagraph"/>
        <w:numPr>
          <w:ilvl w:val="0"/>
          <w:numId w:val="10"/>
        </w:numPr>
        <w:spacing w:line="240" w:lineRule="auto"/>
      </w:pPr>
      <w:r>
        <w:t>How can we improve our systems to prevent a similar attack? Where are the vulnerabilities and gaps in our security architecture?</w:t>
      </w:r>
    </w:p>
    <w:p w14:paraId="07C41DDC" w14:textId="39089BD6" w:rsidR="00815F3C" w:rsidRDefault="00815F3C" w:rsidP="00072F44">
      <w:pPr>
        <w:pStyle w:val="Heading2"/>
        <w:tabs>
          <w:tab w:val="left" w:pos="7488"/>
        </w:tabs>
        <w:spacing w:line="240" w:lineRule="auto"/>
        <w:rPr>
          <w:color w:val="auto"/>
        </w:rPr>
      </w:pPr>
      <w:bookmarkStart w:id="5" w:name="_Toc209218372"/>
      <w:r w:rsidRPr="00815F3C">
        <w:rPr>
          <w:color w:val="auto"/>
        </w:rPr>
        <w:t>Information Gathering</w:t>
      </w:r>
      <w:r>
        <w:rPr>
          <w:color w:val="auto"/>
        </w:rPr>
        <w:t xml:space="preserve"> </w:t>
      </w:r>
      <w:r w:rsidRPr="00815F3C">
        <w:rPr>
          <w:color w:val="auto"/>
        </w:rPr>
        <w:t>(Level 3 Response)</w:t>
      </w:r>
      <w:bookmarkEnd w:id="5"/>
      <w:r w:rsidR="00B42B1D">
        <w:rPr>
          <w:color w:val="auto"/>
        </w:rPr>
        <w:tab/>
      </w:r>
    </w:p>
    <w:p w14:paraId="290640ED" w14:textId="76D02EDB" w:rsidR="00631B80" w:rsidRDefault="00B42B1D" w:rsidP="00072F44">
      <w:pPr>
        <w:spacing w:line="240" w:lineRule="auto"/>
      </w:pPr>
      <w:r>
        <w:t>A Senior Security Analyst or manager will gather at this level. From the information received from the prior levels, the guidelines should be followed below:</w:t>
      </w:r>
    </w:p>
    <w:p w14:paraId="13C68675" w14:textId="098F9461" w:rsidR="00B42B1D" w:rsidRDefault="00B42B1D" w:rsidP="00072F44">
      <w:pPr>
        <w:pStyle w:val="ListParagraph"/>
        <w:numPr>
          <w:ilvl w:val="0"/>
          <w:numId w:val="11"/>
        </w:numPr>
        <w:spacing w:line="240" w:lineRule="auto"/>
      </w:pPr>
      <w:r>
        <w:t xml:space="preserve">Is this situation significant enough to be deemed major? Does the attack put customers at risk? Does the attack put staff at risk or both? </w:t>
      </w:r>
    </w:p>
    <w:p w14:paraId="5996D6AC" w14:textId="0F584E08" w:rsidR="00B42B1D" w:rsidRDefault="00B42B1D" w:rsidP="00072F44">
      <w:pPr>
        <w:pStyle w:val="ListParagraph"/>
        <w:numPr>
          <w:ilvl w:val="0"/>
          <w:numId w:val="11"/>
        </w:numPr>
        <w:spacing w:line="240" w:lineRule="auto"/>
      </w:pPr>
      <w:r>
        <w:t xml:space="preserve">What are the next steps in notifying the public? Who are the legal and governmental entities that need to be notified? </w:t>
      </w:r>
    </w:p>
    <w:p w14:paraId="0007C72A" w14:textId="2EA3F4C9" w:rsidR="00631B80" w:rsidRDefault="00B42B1D" w:rsidP="00072F44">
      <w:pPr>
        <w:pStyle w:val="ListParagraph"/>
        <w:numPr>
          <w:ilvl w:val="0"/>
          <w:numId w:val="11"/>
        </w:numPr>
        <w:spacing w:line="240" w:lineRule="auto"/>
      </w:pPr>
      <w:r>
        <w:t>Do lawyers need to be involved</w:t>
      </w:r>
      <w:r w:rsidR="000020AC">
        <w:t>,</w:t>
      </w:r>
      <w:r>
        <w:t xml:space="preserve"> and how?</w:t>
      </w:r>
    </w:p>
    <w:p w14:paraId="410AA218" w14:textId="2FA60300" w:rsidR="00B42B1D" w:rsidRDefault="00B42B1D" w:rsidP="00072F44">
      <w:pPr>
        <w:pStyle w:val="ListParagraph"/>
        <w:numPr>
          <w:ilvl w:val="0"/>
          <w:numId w:val="11"/>
        </w:numPr>
        <w:spacing w:line="240" w:lineRule="auto"/>
      </w:pPr>
      <w:r>
        <w:t>How does this impact the Bank financially? What are the services that impact customers?</w:t>
      </w:r>
    </w:p>
    <w:p w14:paraId="3064DD80" w14:textId="00A7C22B" w:rsidR="00B42B1D" w:rsidRPr="00631B80" w:rsidRDefault="00B42B1D" w:rsidP="00072F44">
      <w:pPr>
        <w:pStyle w:val="ListParagraph"/>
        <w:numPr>
          <w:ilvl w:val="0"/>
          <w:numId w:val="11"/>
        </w:numPr>
        <w:spacing w:line="240" w:lineRule="auto"/>
      </w:pPr>
      <w:r>
        <w:t>How much data has been compromised?</w:t>
      </w:r>
    </w:p>
    <w:p w14:paraId="35B81240" w14:textId="5F5346E8" w:rsidR="00F63FA3" w:rsidRDefault="00F63FA3" w:rsidP="00072F44">
      <w:pPr>
        <w:pStyle w:val="Heading2"/>
        <w:tabs>
          <w:tab w:val="left" w:pos="3228"/>
        </w:tabs>
        <w:spacing w:line="240" w:lineRule="auto"/>
        <w:rPr>
          <w:color w:val="auto"/>
        </w:rPr>
      </w:pPr>
      <w:bookmarkStart w:id="6" w:name="_Toc209218373"/>
      <w:r w:rsidRPr="00F63FA3">
        <w:rPr>
          <w:color w:val="auto"/>
        </w:rPr>
        <w:t>Escalation Decisions</w:t>
      </w:r>
      <w:bookmarkEnd w:id="6"/>
      <w:r w:rsidR="00652350">
        <w:rPr>
          <w:color w:val="auto"/>
        </w:rPr>
        <w:tab/>
        <w:t xml:space="preserve"> </w:t>
      </w:r>
    </w:p>
    <w:p w14:paraId="130FE74B" w14:textId="5D6AA45B" w:rsidR="0039699C" w:rsidRPr="0039699C" w:rsidRDefault="0039699C" w:rsidP="00072F44">
      <w:pPr>
        <w:spacing w:line="240" w:lineRule="auto"/>
      </w:pPr>
      <w:r>
        <w:t xml:space="preserve">Depending on the </w:t>
      </w:r>
      <w:r w:rsidR="007D7960">
        <w:t>event's classification, follow the escalation guidelines below for continuity and documentation purposes. Regardless of the classification, all events should be documented.</w:t>
      </w:r>
    </w:p>
    <w:p w14:paraId="36CF2E0D" w14:textId="2ED7421C" w:rsidR="008B53DC" w:rsidRDefault="00815F3C" w:rsidP="00072F44">
      <w:pPr>
        <w:pStyle w:val="ListParagraph"/>
        <w:numPr>
          <w:ilvl w:val="0"/>
          <w:numId w:val="5"/>
        </w:numPr>
        <w:spacing w:line="240" w:lineRule="auto"/>
      </w:pPr>
      <w:r w:rsidRPr="0039699C">
        <w:rPr>
          <w:b/>
          <w:bCs/>
        </w:rPr>
        <w:t>Minor:</w:t>
      </w:r>
      <w:r>
        <w:t xml:space="preserve"> Any event within this category that poses an immediate risk to the company </w:t>
      </w:r>
      <w:r w:rsidR="0039699C">
        <w:t>must</w:t>
      </w:r>
      <w:r>
        <w:t xml:space="preserve"> follow the information gathering level 1 response and /or 2. A comprehensive report should be written about the event. In addition, the internal parties involved need to redo cybersecurity training and/ or speak with</w:t>
      </w:r>
      <w:r w:rsidR="00530661">
        <w:t xml:space="preserve"> an</w:t>
      </w:r>
      <w:r>
        <w:t xml:space="preserve"> IT </w:t>
      </w:r>
      <w:r w:rsidR="00530661">
        <w:t xml:space="preserve">team member </w:t>
      </w:r>
      <w:r>
        <w:t>regarding their actions.</w:t>
      </w:r>
    </w:p>
    <w:p w14:paraId="2DE18638" w14:textId="176CC361" w:rsidR="00530661" w:rsidRDefault="00530661" w:rsidP="00072F44">
      <w:pPr>
        <w:pStyle w:val="ListParagraph"/>
        <w:numPr>
          <w:ilvl w:val="0"/>
          <w:numId w:val="5"/>
        </w:numPr>
        <w:spacing w:line="240" w:lineRule="auto"/>
      </w:pPr>
      <w:r w:rsidRPr="0039699C">
        <w:rPr>
          <w:b/>
          <w:bCs/>
        </w:rPr>
        <w:t>Moderate:</w:t>
      </w:r>
      <w:r>
        <w:t xml:space="preserve"> Any event in this category should immediately be escalated to IT management. In a moderate situation, appropriate actions must be carried out to address system vulnerabilities immediately so that they do not escalate to a major classification event. In addition, a relevant department, such as HR, should be involved if it involves a current employee.</w:t>
      </w:r>
    </w:p>
    <w:p w14:paraId="66087AD4" w14:textId="3E4B22EF" w:rsidR="00530661" w:rsidRDefault="00530661" w:rsidP="00072F44">
      <w:pPr>
        <w:pStyle w:val="ListParagraph"/>
        <w:numPr>
          <w:ilvl w:val="0"/>
          <w:numId w:val="5"/>
        </w:numPr>
        <w:spacing w:line="240" w:lineRule="auto"/>
      </w:pPr>
      <w:r w:rsidRPr="0039699C">
        <w:rPr>
          <w:b/>
          <w:bCs/>
        </w:rPr>
        <w:t>Major:</w:t>
      </w:r>
      <w:r>
        <w:t xml:space="preserve"> Any event in this category is considered serious and needs to be escalated to IT management immediately. </w:t>
      </w:r>
      <w:r w:rsidR="0039699C">
        <w:t>In this case, all IT Management and the incident response team will respond to the event and address the needs appropriately.</w:t>
      </w:r>
      <w:r w:rsidR="00B42B1D">
        <w:t xml:space="preserve"> Once </w:t>
      </w:r>
      <w:r w:rsidR="00072F44">
        <w:t xml:space="preserve">customers' data has been compromised and breached, it is essential to notify the </w:t>
      </w:r>
      <w:r w:rsidR="00B266CA">
        <w:t>Canadian Centre for Cy</w:t>
      </w:r>
      <w:r w:rsidR="00062113">
        <w:t>ber Security of Canada and the Information and Privacy Commissioner of Ontario,</w:t>
      </w:r>
      <w:r w:rsidR="00072F44">
        <w:t xml:space="preserve"> followed by PIPEDA and any necessary law enforcement. Seek out the </w:t>
      </w:r>
      <w:r w:rsidR="00B42B1D">
        <w:t>bank’s legal team.</w:t>
      </w:r>
    </w:p>
    <w:p w14:paraId="13B851BF" w14:textId="77777777" w:rsidR="000020AC" w:rsidRDefault="000020AC" w:rsidP="000020AC">
      <w:pPr>
        <w:spacing w:line="240" w:lineRule="auto"/>
        <w:ind w:left="360"/>
      </w:pPr>
      <w:r>
        <w:t>Refer to Appendix 1 for a workflow process.</w:t>
      </w:r>
    </w:p>
    <w:p w14:paraId="5FA7EB65" w14:textId="12DE9F8E" w:rsidR="00AD5097" w:rsidRDefault="00AD5097" w:rsidP="00072F44">
      <w:pPr>
        <w:spacing w:line="240" w:lineRule="auto"/>
        <w:rPr>
          <w:color w:val="EE0000"/>
        </w:rPr>
      </w:pPr>
    </w:p>
    <w:p w14:paraId="40BD11A6" w14:textId="77777777" w:rsidR="004E095B" w:rsidRPr="00AD5097" w:rsidRDefault="004E095B" w:rsidP="00072F44">
      <w:pPr>
        <w:spacing w:line="240" w:lineRule="auto"/>
        <w:rPr>
          <w:color w:val="EE0000"/>
        </w:rPr>
      </w:pPr>
    </w:p>
    <w:p w14:paraId="0A323FF1" w14:textId="3892833C" w:rsidR="00652350" w:rsidRDefault="00F63FA3" w:rsidP="00072F44">
      <w:pPr>
        <w:pStyle w:val="Heading1"/>
        <w:spacing w:line="240" w:lineRule="auto"/>
        <w:rPr>
          <w:color w:val="auto"/>
        </w:rPr>
      </w:pPr>
      <w:bookmarkStart w:id="7" w:name="_Toc209218374"/>
      <w:r w:rsidRPr="00F63FA3">
        <w:rPr>
          <w:color w:val="auto"/>
        </w:rPr>
        <w:lastRenderedPageBreak/>
        <w:t>Mitigation and Containment</w:t>
      </w:r>
      <w:bookmarkEnd w:id="7"/>
    </w:p>
    <w:p w14:paraId="02D5B986" w14:textId="04BA840A" w:rsidR="00062113" w:rsidRPr="00062113" w:rsidRDefault="004F3787" w:rsidP="000020AC">
      <w:pPr>
        <w:spacing w:line="240" w:lineRule="auto"/>
      </w:pPr>
      <w:r>
        <w:t>Based on the classification</w:t>
      </w:r>
      <w:r w:rsidR="00407A34">
        <w:t>,</w:t>
      </w:r>
      <w:r>
        <w:t xml:space="preserve"> follow the recovery process.</w:t>
      </w:r>
      <w:r w:rsidR="000020AC">
        <w:t xml:space="preserve"> </w:t>
      </w:r>
      <w:r w:rsidR="000020AC">
        <w:t>Refer to Appendix 1 for a workflow process.</w:t>
      </w:r>
    </w:p>
    <w:tbl>
      <w:tblPr>
        <w:tblStyle w:val="TableGrid"/>
        <w:tblW w:w="0" w:type="auto"/>
        <w:tblLook w:val="04A0" w:firstRow="1" w:lastRow="0" w:firstColumn="1" w:lastColumn="0" w:noHBand="0" w:noVBand="1"/>
      </w:tblPr>
      <w:tblGrid>
        <w:gridCol w:w="3116"/>
        <w:gridCol w:w="3117"/>
        <w:gridCol w:w="3117"/>
      </w:tblGrid>
      <w:tr w:rsidR="0039699C" w14:paraId="39AC95AA" w14:textId="77777777" w:rsidTr="0039699C">
        <w:tc>
          <w:tcPr>
            <w:tcW w:w="3116" w:type="dxa"/>
          </w:tcPr>
          <w:p w14:paraId="2EB12207" w14:textId="5E26392B" w:rsidR="0039699C" w:rsidRPr="0039699C" w:rsidRDefault="0039699C" w:rsidP="00072F44">
            <w:pPr>
              <w:jc w:val="center"/>
              <w:rPr>
                <w:b/>
                <w:bCs/>
              </w:rPr>
            </w:pPr>
            <w:r w:rsidRPr="0039699C">
              <w:rPr>
                <w:b/>
                <w:bCs/>
              </w:rPr>
              <w:t>Classification</w:t>
            </w:r>
          </w:p>
        </w:tc>
        <w:tc>
          <w:tcPr>
            <w:tcW w:w="3117" w:type="dxa"/>
          </w:tcPr>
          <w:p w14:paraId="5C732256" w14:textId="3808BCBC" w:rsidR="0039699C" w:rsidRPr="0039699C" w:rsidRDefault="0039699C" w:rsidP="00072F44">
            <w:pPr>
              <w:jc w:val="center"/>
              <w:rPr>
                <w:b/>
                <w:bCs/>
              </w:rPr>
            </w:pPr>
            <w:r w:rsidRPr="0039699C">
              <w:rPr>
                <w:b/>
                <w:bCs/>
              </w:rPr>
              <w:t>Event</w:t>
            </w:r>
          </w:p>
        </w:tc>
        <w:tc>
          <w:tcPr>
            <w:tcW w:w="3117" w:type="dxa"/>
          </w:tcPr>
          <w:p w14:paraId="47F91522" w14:textId="46821B2A" w:rsidR="0039699C" w:rsidRPr="0039699C" w:rsidRDefault="0039699C" w:rsidP="00072F44">
            <w:pPr>
              <w:jc w:val="center"/>
              <w:rPr>
                <w:b/>
                <w:bCs/>
              </w:rPr>
            </w:pPr>
            <w:r w:rsidRPr="0039699C">
              <w:rPr>
                <w:b/>
                <w:bCs/>
              </w:rPr>
              <w:t>Recovery</w:t>
            </w:r>
          </w:p>
        </w:tc>
      </w:tr>
      <w:tr w:rsidR="0039699C" w14:paraId="16CCF3E2" w14:textId="77777777" w:rsidTr="0039699C">
        <w:tc>
          <w:tcPr>
            <w:tcW w:w="3116" w:type="dxa"/>
          </w:tcPr>
          <w:p w14:paraId="2CF66C35" w14:textId="6D05967F" w:rsidR="0039699C" w:rsidRPr="0039699C" w:rsidRDefault="0039699C" w:rsidP="00072F44">
            <w:pPr>
              <w:jc w:val="center"/>
              <w:rPr>
                <w:b/>
                <w:bCs/>
              </w:rPr>
            </w:pPr>
            <w:r w:rsidRPr="0039699C">
              <w:rPr>
                <w:b/>
                <w:bCs/>
                <w:highlight w:val="green"/>
              </w:rPr>
              <w:t>Minor</w:t>
            </w:r>
          </w:p>
        </w:tc>
        <w:tc>
          <w:tcPr>
            <w:tcW w:w="3117" w:type="dxa"/>
          </w:tcPr>
          <w:p w14:paraId="5C9E568C" w14:textId="77777777" w:rsidR="00072F44" w:rsidRDefault="00DD48BD" w:rsidP="00C94DA0">
            <w:r>
              <w:t>Internal: Staff share another person's information with the wrong individual.</w:t>
            </w:r>
          </w:p>
          <w:p w14:paraId="3ECB67B5" w14:textId="77777777" w:rsidR="00C94DA0" w:rsidRDefault="00C94DA0" w:rsidP="00C94DA0"/>
          <w:p w14:paraId="04A1F1BE" w14:textId="514A7559" w:rsidR="00072F44" w:rsidRDefault="00C94DA0" w:rsidP="00C94DA0">
            <w:r>
              <w:t>A phishing</w:t>
            </w:r>
            <w:r w:rsidR="00072F44">
              <w:t xml:space="preserve"> email that caused no harm to the company.</w:t>
            </w:r>
          </w:p>
        </w:tc>
        <w:tc>
          <w:tcPr>
            <w:tcW w:w="3117" w:type="dxa"/>
          </w:tcPr>
          <w:p w14:paraId="5C64E793" w14:textId="4F60D0EA" w:rsidR="0039699C" w:rsidRDefault="00072F44" w:rsidP="00C94DA0">
            <w:r>
              <w:t>Contain, change passwords, and delete information.</w:t>
            </w:r>
            <w:r w:rsidR="009061EF">
              <w:t xml:space="preserve"> Go through cybersecurity training and protocols.</w:t>
            </w:r>
          </w:p>
          <w:p w14:paraId="2B650ACC" w14:textId="77777777" w:rsidR="00214E51" w:rsidRDefault="00214E51" w:rsidP="00C94DA0"/>
          <w:p w14:paraId="53C3BA3F" w14:textId="6CB2166B" w:rsidR="00072F44" w:rsidRDefault="004E571E" w:rsidP="00C94DA0">
            <w:r>
              <w:t>Contain and ensure the identified phishing email is deleted from all staff inboxes.</w:t>
            </w:r>
          </w:p>
        </w:tc>
      </w:tr>
      <w:tr w:rsidR="0039699C" w14:paraId="0EC74D93" w14:textId="77777777" w:rsidTr="0039699C">
        <w:tc>
          <w:tcPr>
            <w:tcW w:w="3116" w:type="dxa"/>
          </w:tcPr>
          <w:p w14:paraId="4FB4D548" w14:textId="36B445BD" w:rsidR="0039699C" w:rsidRPr="0039699C" w:rsidRDefault="0039699C" w:rsidP="00072F44">
            <w:pPr>
              <w:jc w:val="center"/>
              <w:rPr>
                <w:b/>
                <w:bCs/>
              </w:rPr>
            </w:pPr>
            <w:r w:rsidRPr="0039699C">
              <w:rPr>
                <w:b/>
                <w:bCs/>
                <w:highlight w:val="yellow"/>
              </w:rPr>
              <w:t>Moderate</w:t>
            </w:r>
          </w:p>
        </w:tc>
        <w:tc>
          <w:tcPr>
            <w:tcW w:w="3117" w:type="dxa"/>
          </w:tcPr>
          <w:p w14:paraId="4F37521D" w14:textId="76CCE7CB" w:rsidR="0039699C" w:rsidRDefault="004E571E" w:rsidP="00C94DA0">
            <w:r>
              <w:t xml:space="preserve">There was an </w:t>
            </w:r>
            <w:r w:rsidR="00051EF0">
              <w:t>a</w:t>
            </w:r>
            <w:r>
              <w:t xml:space="preserve">lert of suspicious </w:t>
            </w:r>
            <w:r w:rsidR="00051EF0">
              <w:t>activity from an external actor doing multiple logins</w:t>
            </w:r>
            <w:r w:rsidR="009061EF">
              <w:t>;</w:t>
            </w:r>
            <w:r w:rsidR="005F2D8B">
              <w:t xml:space="preserve"> however, the attempts were </w:t>
            </w:r>
            <w:r w:rsidR="00C94DA0">
              <w:t>unsuccessful.</w:t>
            </w:r>
          </w:p>
          <w:p w14:paraId="76A3EE7D" w14:textId="77777777" w:rsidR="00C94DA0" w:rsidRDefault="00C94DA0" w:rsidP="00C94DA0"/>
          <w:p w14:paraId="6766FD20" w14:textId="508E1AB8" w:rsidR="009061EF" w:rsidRDefault="009061EF" w:rsidP="00C94DA0">
            <w:r>
              <w:t>An insider threat was known before any significant damage was caused.</w:t>
            </w:r>
          </w:p>
        </w:tc>
        <w:tc>
          <w:tcPr>
            <w:tcW w:w="3117" w:type="dxa"/>
          </w:tcPr>
          <w:p w14:paraId="413AA3CF" w14:textId="14C49749" w:rsidR="0039699C" w:rsidRDefault="005F2D8B" w:rsidP="00C94DA0">
            <w:r>
              <w:t>Investigate origin</w:t>
            </w:r>
            <w:r w:rsidR="009061EF">
              <w:t>s</w:t>
            </w:r>
            <w:r>
              <w:t xml:space="preserve"> and </w:t>
            </w:r>
            <w:r w:rsidR="009061EF">
              <w:t>secure any vulnerabilities. Practice safe and secure cybersecurity practices.</w:t>
            </w:r>
            <w:r w:rsidR="00A059E8">
              <w:t xml:space="preserve"> Update passwords with stronger rules. </w:t>
            </w:r>
          </w:p>
          <w:p w14:paraId="5591D726" w14:textId="77777777" w:rsidR="00C94DA0" w:rsidRDefault="00C94DA0" w:rsidP="00C94DA0"/>
          <w:p w14:paraId="7509A9E3" w14:textId="5D23FF09" w:rsidR="009061EF" w:rsidRDefault="009061EF" w:rsidP="00C94DA0">
            <w:r>
              <w:t>Find out why the insider threat happened and look for ways to mitigate it. Speak with other departments about employee experience.</w:t>
            </w:r>
          </w:p>
        </w:tc>
      </w:tr>
      <w:tr w:rsidR="0039699C" w14:paraId="04045A00" w14:textId="77777777" w:rsidTr="0039699C">
        <w:tc>
          <w:tcPr>
            <w:tcW w:w="3116" w:type="dxa"/>
          </w:tcPr>
          <w:p w14:paraId="31613D8C" w14:textId="12B828D8" w:rsidR="0039699C" w:rsidRPr="0039699C" w:rsidRDefault="0039699C" w:rsidP="00072F44">
            <w:pPr>
              <w:jc w:val="center"/>
              <w:rPr>
                <w:b/>
                <w:bCs/>
              </w:rPr>
            </w:pPr>
            <w:r w:rsidRPr="0039699C">
              <w:rPr>
                <w:b/>
                <w:bCs/>
                <w:highlight w:val="red"/>
              </w:rPr>
              <w:t>Major</w:t>
            </w:r>
          </w:p>
        </w:tc>
        <w:tc>
          <w:tcPr>
            <w:tcW w:w="3117" w:type="dxa"/>
          </w:tcPr>
          <w:p w14:paraId="7A82EA37" w14:textId="475B2F8A" w:rsidR="0039699C" w:rsidRDefault="009061EF" w:rsidP="00C94DA0">
            <w:r>
              <w:t xml:space="preserve">Any event that breaches the confidentiality of banks' data, such as personal data, staff logins, and sensitive company data. </w:t>
            </w:r>
          </w:p>
        </w:tc>
        <w:tc>
          <w:tcPr>
            <w:tcW w:w="3117" w:type="dxa"/>
          </w:tcPr>
          <w:p w14:paraId="71628315" w14:textId="239C49FC" w:rsidR="0039699C" w:rsidRDefault="006E469E" w:rsidP="00C94DA0">
            <w:r>
              <w:t>Enter immediate recovery mode. Locate the breach. Restore backup information so that some services can be operational.</w:t>
            </w:r>
            <w:r w:rsidR="00B266CA">
              <w:t xml:space="preserve"> </w:t>
            </w:r>
          </w:p>
          <w:p w14:paraId="0D926312" w14:textId="77777777" w:rsidR="00C94DA0" w:rsidRDefault="00C94DA0" w:rsidP="00C94DA0"/>
          <w:p w14:paraId="3DBA14C7" w14:textId="66A16B4F" w:rsidR="009061EF" w:rsidRDefault="009061EF" w:rsidP="00C94DA0">
            <w:r>
              <w:t>Notify all leadership to call a meeting to discuss next steps</w:t>
            </w:r>
            <w:r w:rsidR="00C94DA0">
              <w:t>.</w:t>
            </w:r>
          </w:p>
          <w:p w14:paraId="22D1C6BF" w14:textId="77777777" w:rsidR="00C94DA0" w:rsidRDefault="00C94DA0" w:rsidP="00C94DA0"/>
          <w:p w14:paraId="1910CBE5" w14:textId="77777777" w:rsidR="006E469E" w:rsidRDefault="00C94DA0" w:rsidP="00C94DA0">
            <w:r>
              <w:t xml:space="preserve">All data loss should be reported to </w:t>
            </w:r>
          </w:p>
          <w:p w14:paraId="26B7BD7F" w14:textId="77777777" w:rsidR="00C94DA0" w:rsidRDefault="00C94DA0" w:rsidP="00C94DA0">
            <w:r>
              <w:t>Canadian Centre for Cybersecurity (CCCS).</w:t>
            </w:r>
          </w:p>
          <w:p w14:paraId="3D5EB402" w14:textId="77777777" w:rsidR="00C94DA0" w:rsidRDefault="00C94DA0" w:rsidP="00C94DA0"/>
          <w:p w14:paraId="0B602F54" w14:textId="3FA46772" w:rsidR="00C94DA0" w:rsidRDefault="00B266CA" w:rsidP="00C94DA0">
            <w:r>
              <w:t xml:space="preserve">All privacy breaches must be reported to </w:t>
            </w:r>
            <w:r w:rsidR="00062113">
              <w:t xml:space="preserve">Ontario's Information and Privacy Commissioner </w:t>
            </w:r>
            <w:r>
              <w:t>(IPC).</w:t>
            </w:r>
          </w:p>
        </w:tc>
      </w:tr>
    </w:tbl>
    <w:p w14:paraId="6472D7DE" w14:textId="77777777" w:rsidR="00062113" w:rsidRDefault="00062113" w:rsidP="00062113"/>
    <w:p w14:paraId="453F358A" w14:textId="77777777" w:rsidR="00062113" w:rsidRPr="00607C0D" w:rsidRDefault="00062113" w:rsidP="00607C0D"/>
    <w:p w14:paraId="4AA49D14" w14:textId="64240A90" w:rsidR="00607C0D" w:rsidRPr="000020AC" w:rsidRDefault="00F63FA3" w:rsidP="000020AC">
      <w:pPr>
        <w:pStyle w:val="Heading1"/>
        <w:spacing w:line="240" w:lineRule="auto"/>
        <w:rPr>
          <w:color w:val="auto"/>
        </w:rPr>
      </w:pPr>
      <w:bookmarkStart w:id="8" w:name="_Toc209218375"/>
      <w:r w:rsidRPr="00F63FA3">
        <w:rPr>
          <w:color w:val="auto"/>
        </w:rPr>
        <w:lastRenderedPageBreak/>
        <w:t>Pre-Approved Communication Templates</w:t>
      </w:r>
      <w:bookmarkEnd w:id="8"/>
    </w:p>
    <w:p w14:paraId="0731DEC3" w14:textId="331AA39F" w:rsidR="00607C0D" w:rsidRPr="00607C0D" w:rsidRDefault="00607C0D" w:rsidP="00607C0D">
      <w:pPr>
        <w:rPr>
          <w:b/>
          <w:bCs/>
          <w:u w:val="single"/>
        </w:rPr>
      </w:pPr>
      <w:r w:rsidRPr="00607C0D">
        <w:rPr>
          <w:b/>
          <w:bCs/>
          <w:u w:val="single"/>
        </w:rPr>
        <w:t xml:space="preserve">Email Communication for Minor </w:t>
      </w:r>
      <w:r>
        <w:rPr>
          <w:b/>
          <w:bCs/>
          <w:u w:val="single"/>
        </w:rPr>
        <w:t>Issues</w:t>
      </w:r>
    </w:p>
    <w:p w14:paraId="2E4E96DA" w14:textId="78910155" w:rsidR="004A2E27" w:rsidRPr="004A2E27" w:rsidRDefault="004A2E27" w:rsidP="004A2E27">
      <w:pPr>
        <w:spacing w:line="240" w:lineRule="auto"/>
        <w:rPr>
          <w:rFonts w:cstheme="minorHAnsi"/>
          <w:color w:val="000000" w:themeColor="text1"/>
          <w:u w:val="single"/>
          <w:shd w:val="clear" w:color="auto" w:fill="FFFFFF"/>
        </w:rPr>
      </w:pPr>
      <w:r w:rsidRPr="004A2E27">
        <w:rPr>
          <w:rFonts w:cstheme="minorHAnsi"/>
          <w:color w:val="000000" w:themeColor="text1"/>
          <w:u w:val="single"/>
          <w:shd w:val="clear" w:color="auto" w:fill="FFFFFF"/>
        </w:rPr>
        <w:t>User</w:t>
      </w:r>
      <w:r>
        <w:rPr>
          <w:rFonts w:cstheme="minorHAnsi"/>
          <w:color w:val="000000" w:themeColor="text1"/>
          <w:u w:val="single"/>
          <w:shd w:val="clear" w:color="auto" w:fill="FFFFFF"/>
        </w:rPr>
        <w:t xml:space="preserve"> or Staff </w:t>
      </w:r>
      <w:r w:rsidRPr="004A2E27">
        <w:rPr>
          <w:rFonts w:cstheme="minorHAnsi"/>
          <w:color w:val="000000" w:themeColor="text1"/>
          <w:u w:val="single"/>
          <w:shd w:val="clear" w:color="auto" w:fill="FFFFFF"/>
        </w:rPr>
        <w:t>reported phishing</w:t>
      </w:r>
    </w:p>
    <w:p w14:paraId="41090657" w14:textId="55B62DF9" w:rsidR="004A2E27" w:rsidRDefault="004A2E27" w:rsidP="000020AC">
      <w:pPr>
        <w:spacing w:line="240" w:lineRule="auto"/>
        <w:rPr>
          <w:rFonts w:cstheme="minorHAnsi"/>
          <w:i/>
          <w:iCs/>
          <w:color w:val="000000" w:themeColor="text1"/>
          <w:shd w:val="clear" w:color="auto" w:fill="FFFFFF"/>
        </w:rPr>
      </w:pPr>
      <w:r>
        <w:rPr>
          <w:rFonts w:cstheme="minorHAnsi"/>
          <w:i/>
          <w:iCs/>
          <w:color w:val="000000" w:themeColor="text1"/>
          <w:shd w:val="clear" w:color="auto" w:fill="FFFFFF"/>
        </w:rPr>
        <w:t>Dear [valued customer, staff(name)]</w:t>
      </w:r>
      <w:r w:rsidRPr="00477E67">
        <w:rPr>
          <w:rFonts w:cstheme="minorHAnsi"/>
          <w:i/>
          <w:iCs/>
          <w:color w:val="000000" w:themeColor="text1"/>
        </w:rPr>
        <w:br/>
      </w:r>
      <w:r w:rsidRPr="00477E67">
        <w:rPr>
          <w:rFonts w:cstheme="minorHAnsi"/>
          <w:i/>
          <w:iCs/>
          <w:color w:val="000000" w:themeColor="text1"/>
          <w:shd w:val="clear" w:color="auto" w:fill="FFFFFF"/>
        </w:rPr>
        <w:t> </w:t>
      </w:r>
      <w:r w:rsidRPr="00477E67">
        <w:rPr>
          <w:rFonts w:cstheme="minorHAnsi"/>
          <w:i/>
          <w:iCs/>
          <w:color w:val="000000" w:themeColor="text1"/>
        </w:rPr>
        <w:br/>
      </w:r>
      <w:r w:rsidRPr="00477E67">
        <w:rPr>
          <w:rFonts w:cstheme="minorHAnsi"/>
          <w:i/>
          <w:iCs/>
          <w:color w:val="000000" w:themeColor="text1"/>
          <w:shd w:val="clear" w:color="auto" w:fill="FFFFFF"/>
        </w:rPr>
        <w:t xml:space="preserve">Thank you for </w:t>
      </w:r>
      <w:r>
        <w:rPr>
          <w:rFonts w:cstheme="minorHAnsi"/>
          <w:i/>
          <w:iCs/>
          <w:color w:val="000000" w:themeColor="text1"/>
          <w:shd w:val="clear" w:color="auto" w:fill="FFFFFF"/>
        </w:rPr>
        <w:t>your email.</w:t>
      </w:r>
      <w:r w:rsidRPr="00477E67">
        <w:rPr>
          <w:rFonts w:cstheme="minorHAnsi"/>
          <w:i/>
          <w:iCs/>
          <w:color w:val="000000" w:themeColor="text1"/>
        </w:rPr>
        <w:br/>
      </w:r>
      <w:r w:rsidRPr="00477E67">
        <w:rPr>
          <w:rFonts w:cstheme="minorHAnsi"/>
          <w:i/>
          <w:iCs/>
          <w:color w:val="000000" w:themeColor="text1"/>
          <w:shd w:val="clear" w:color="auto" w:fill="FFFFFF"/>
        </w:rPr>
        <w:t> </w:t>
      </w:r>
      <w:r w:rsidRPr="00477E67">
        <w:rPr>
          <w:rFonts w:cstheme="minorHAnsi"/>
          <w:i/>
          <w:iCs/>
          <w:color w:val="000000" w:themeColor="text1"/>
        </w:rPr>
        <w:br/>
      </w:r>
      <w:r w:rsidRPr="00477E67">
        <w:rPr>
          <w:rFonts w:cstheme="minorHAnsi"/>
          <w:i/>
          <w:iCs/>
          <w:color w:val="000000" w:themeColor="text1"/>
          <w:shd w:val="clear" w:color="auto" w:fill="FFFFFF"/>
        </w:rPr>
        <w:t>The message you have forwarded is indeed a phishing attempt.</w:t>
      </w:r>
      <w:r w:rsidRPr="00477E67">
        <w:rPr>
          <w:rFonts w:cstheme="minorHAnsi"/>
          <w:i/>
          <w:iCs/>
          <w:color w:val="000000" w:themeColor="text1"/>
        </w:rPr>
        <w:br/>
      </w:r>
      <w:r w:rsidRPr="00477E67">
        <w:rPr>
          <w:rFonts w:cstheme="minorHAnsi"/>
          <w:i/>
          <w:iCs/>
          <w:color w:val="000000" w:themeColor="text1"/>
          <w:shd w:val="clear" w:color="auto" w:fill="FFFFFF"/>
        </w:rPr>
        <w:t> </w:t>
      </w:r>
      <w:r w:rsidRPr="00477E67">
        <w:rPr>
          <w:rFonts w:cstheme="minorHAnsi"/>
          <w:i/>
          <w:iCs/>
          <w:color w:val="000000" w:themeColor="text1"/>
        </w:rPr>
        <w:br/>
      </w:r>
      <w:r>
        <w:rPr>
          <w:rFonts w:cstheme="minorHAnsi"/>
          <w:i/>
          <w:iCs/>
          <w:color w:val="000000" w:themeColor="text1"/>
          <w:shd w:val="clear" w:color="auto" w:fill="FFFFFF"/>
        </w:rPr>
        <w:t xml:space="preserve">Please </w:t>
      </w:r>
      <w:r w:rsidRPr="00477E67">
        <w:rPr>
          <w:rFonts w:cstheme="minorHAnsi"/>
          <w:i/>
          <w:iCs/>
          <w:color w:val="000000" w:themeColor="text1"/>
          <w:shd w:val="clear" w:color="auto" w:fill="FFFFFF"/>
        </w:rPr>
        <w:t>delete</w:t>
      </w:r>
      <w:r>
        <w:rPr>
          <w:rFonts w:cstheme="minorHAnsi"/>
          <w:i/>
          <w:iCs/>
          <w:color w:val="000000" w:themeColor="text1"/>
          <w:shd w:val="clear" w:color="auto" w:fill="FFFFFF"/>
        </w:rPr>
        <w:t xml:space="preserve"> the email from </w:t>
      </w:r>
      <w:r w:rsidRPr="00477E67">
        <w:rPr>
          <w:rFonts w:cstheme="minorHAnsi"/>
          <w:i/>
          <w:iCs/>
          <w:color w:val="000000" w:themeColor="text1"/>
          <w:shd w:val="clear" w:color="auto" w:fill="FFFFFF"/>
        </w:rPr>
        <w:t>your</w:t>
      </w:r>
      <w:r>
        <w:rPr>
          <w:rFonts w:cstheme="minorHAnsi"/>
          <w:i/>
          <w:iCs/>
          <w:color w:val="000000" w:themeColor="text1"/>
          <w:shd w:val="clear" w:color="auto" w:fill="FFFFFF"/>
        </w:rPr>
        <w:t xml:space="preserve"> in</w:t>
      </w:r>
      <w:r w:rsidRPr="00477E67">
        <w:rPr>
          <w:rFonts w:cstheme="minorHAnsi"/>
          <w:i/>
          <w:iCs/>
          <w:color w:val="000000" w:themeColor="text1"/>
          <w:shd w:val="clear" w:color="auto" w:fill="FFFFFF"/>
        </w:rPr>
        <w:t xml:space="preserve">box. </w:t>
      </w:r>
      <w:r>
        <w:rPr>
          <w:rFonts w:cstheme="minorHAnsi"/>
          <w:i/>
          <w:iCs/>
          <w:color w:val="000000" w:themeColor="text1"/>
          <w:shd w:val="clear" w:color="auto" w:fill="FFFFFF"/>
        </w:rPr>
        <w:t>You require no further action at this time.</w:t>
      </w:r>
      <w:r w:rsidRPr="00477E67">
        <w:rPr>
          <w:rFonts w:cstheme="minorHAnsi"/>
          <w:i/>
          <w:iCs/>
          <w:color w:val="000000" w:themeColor="text1"/>
        </w:rPr>
        <w:br/>
      </w:r>
      <w:r w:rsidRPr="00477E67">
        <w:rPr>
          <w:rFonts w:cstheme="minorHAnsi"/>
          <w:i/>
          <w:iCs/>
          <w:color w:val="000000" w:themeColor="text1"/>
        </w:rPr>
        <w:br/>
      </w:r>
      <w:r>
        <w:rPr>
          <w:rFonts w:cstheme="minorHAnsi"/>
          <w:i/>
          <w:iCs/>
          <w:color w:val="000000" w:themeColor="text1"/>
          <w:shd w:val="clear" w:color="auto" w:fill="FFFFFF"/>
        </w:rPr>
        <w:t>Below is a list of things to look for when identifying a phishing email:</w:t>
      </w:r>
      <w:r w:rsidRPr="00477E67">
        <w:rPr>
          <w:rFonts w:cstheme="minorHAnsi"/>
          <w:i/>
          <w:iCs/>
          <w:color w:val="000000" w:themeColor="text1"/>
          <w:shd w:val="clear" w:color="auto" w:fill="FFFFFF"/>
        </w:rPr>
        <w:t> </w:t>
      </w:r>
      <w:r w:rsidRPr="00477E67">
        <w:rPr>
          <w:rFonts w:cstheme="minorHAnsi"/>
          <w:i/>
          <w:iCs/>
          <w:color w:val="000000" w:themeColor="text1"/>
        </w:rPr>
        <w:br/>
      </w:r>
      <w:r w:rsidRPr="00477E67">
        <w:rPr>
          <w:rFonts w:cstheme="minorHAnsi"/>
          <w:i/>
          <w:iCs/>
          <w:color w:val="000000" w:themeColor="text1"/>
          <w:shd w:val="clear" w:color="auto" w:fill="FFFFFF"/>
        </w:rPr>
        <w:t> </w:t>
      </w:r>
      <w:r w:rsidRPr="00477E67">
        <w:rPr>
          <w:rFonts w:cstheme="minorHAnsi"/>
          <w:i/>
          <w:iCs/>
          <w:color w:val="000000" w:themeColor="text1"/>
        </w:rPr>
        <w:br/>
      </w:r>
      <w:r>
        <w:rPr>
          <w:rFonts w:cstheme="minorHAnsi"/>
          <w:i/>
          <w:iCs/>
          <w:color w:val="000000" w:themeColor="text1"/>
          <w:shd w:val="clear" w:color="auto" w:fill="FFFFFF"/>
        </w:rPr>
        <w:t xml:space="preserve">[Staff </w:t>
      </w:r>
      <w:r w:rsidR="000020AC">
        <w:rPr>
          <w:rFonts w:cstheme="minorHAnsi"/>
          <w:i/>
          <w:iCs/>
          <w:color w:val="000000" w:themeColor="text1"/>
          <w:shd w:val="clear" w:color="auto" w:fill="FFFFFF"/>
        </w:rPr>
        <w:t>(</w:t>
      </w:r>
      <w:r>
        <w:rPr>
          <w:rFonts w:cstheme="minorHAnsi"/>
          <w:i/>
          <w:iCs/>
          <w:color w:val="000000" w:themeColor="text1"/>
          <w:shd w:val="clear" w:color="auto" w:fill="FFFFFF"/>
        </w:rPr>
        <w:t xml:space="preserve">Only: </w:t>
      </w:r>
      <w:r w:rsidRPr="00477E67">
        <w:rPr>
          <w:rFonts w:cstheme="minorHAnsi"/>
          <w:i/>
          <w:iCs/>
          <w:color w:val="000000" w:themeColor="text1"/>
          <w:shd w:val="clear" w:color="auto" w:fill="FFFFFF"/>
        </w:rPr>
        <w:t xml:space="preserve">1) </w:t>
      </w:r>
      <w:r>
        <w:rPr>
          <w:rFonts w:cstheme="minorHAnsi"/>
          <w:i/>
          <w:iCs/>
          <w:color w:val="000000" w:themeColor="text1"/>
          <w:shd w:val="clear" w:color="auto" w:fill="FFFFFF"/>
        </w:rPr>
        <w:t xml:space="preserve">All outside </w:t>
      </w:r>
      <w:r w:rsidR="00671DF2">
        <w:rPr>
          <w:rFonts w:cstheme="minorHAnsi"/>
          <w:i/>
          <w:iCs/>
          <w:color w:val="000000" w:themeColor="text1"/>
          <w:shd w:val="clear" w:color="auto" w:fill="FFFFFF"/>
        </w:rPr>
        <w:t>emails will have a disclaimer that does not originate</w:t>
      </w:r>
      <w:r>
        <w:rPr>
          <w:rFonts w:cstheme="minorHAnsi"/>
          <w:i/>
          <w:iCs/>
          <w:color w:val="000000" w:themeColor="text1"/>
          <w:shd w:val="clear" w:color="auto" w:fill="FFFFFF"/>
        </w:rPr>
        <w:t xml:space="preserve"> inside the company banner.]</w:t>
      </w:r>
    </w:p>
    <w:p w14:paraId="3D6508C2" w14:textId="7486A2D3" w:rsidR="004A2E27" w:rsidRDefault="004A2E27" w:rsidP="000020AC">
      <w:pPr>
        <w:spacing w:line="240" w:lineRule="auto"/>
        <w:rPr>
          <w:rFonts w:cstheme="minorHAnsi"/>
          <w:i/>
          <w:iCs/>
          <w:color w:val="000000" w:themeColor="text1"/>
          <w:shd w:val="clear" w:color="auto" w:fill="FFFFFF"/>
        </w:rPr>
      </w:pPr>
      <w:r>
        <w:rPr>
          <w:rFonts w:cstheme="minorHAnsi"/>
          <w:i/>
          <w:iCs/>
          <w:color w:val="000000" w:themeColor="text1"/>
          <w:shd w:val="clear" w:color="auto" w:fill="FFFFFF"/>
        </w:rPr>
        <w:t xml:space="preserve">[Customer </w:t>
      </w:r>
      <w:r w:rsidR="000020AC">
        <w:rPr>
          <w:rFonts w:cstheme="minorHAnsi"/>
          <w:i/>
          <w:iCs/>
          <w:color w:val="000000" w:themeColor="text1"/>
          <w:shd w:val="clear" w:color="auto" w:fill="FFFFFF"/>
        </w:rPr>
        <w:t>(</w:t>
      </w:r>
      <w:r>
        <w:rPr>
          <w:rFonts w:cstheme="minorHAnsi"/>
          <w:i/>
          <w:iCs/>
          <w:color w:val="000000" w:themeColor="text1"/>
          <w:shd w:val="clear" w:color="auto" w:fill="FFFFFF"/>
        </w:rPr>
        <w:t xml:space="preserve">Only: 1) All PKR emails </w:t>
      </w:r>
      <w:r w:rsidR="00671DF2">
        <w:rPr>
          <w:rFonts w:cstheme="minorHAnsi"/>
          <w:i/>
          <w:iCs/>
          <w:color w:val="000000" w:themeColor="text1"/>
          <w:shd w:val="clear" w:color="auto" w:fill="FFFFFF"/>
        </w:rPr>
        <w:t>are sent to customers with a non-reply function]</w:t>
      </w:r>
      <w:r w:rsidRPr="00477E67">
        <w:rPr>
          <w:rFonts w:cstheme="minorHAnsi"/>
          <w:i/>
          <w:iCs/>
          <w:color w:val="000000" w:themeColor="text1"/>
        </w:rPr>
        <w:br/>
      </w:r>
      <w:r w:rsidRPr="00477E67">
        <w:rPr>
          <w:rFonts w:cstheme="minorHAnsi"/>
          <w:i/>
          <w:iCs/>
          <w:color w:val="000000" w:themeColor="text1"/>
          <w:shd w:val="clear" w:color="auto" w:fill="FFFFFF"/>
        </w:rPr>
        <w:t> </w:t>
      </w:r>
      <w:r w:rsidRPr="00477E67">
        <w:rPr>
          <w:rFonts w:cstheme="minorHAnsi"/>
          <w:i/>
          <w:iCs/>
          <w:color w:val="000000" w:themeColor="text1"/>
        </w:rPr>
        <w:br/>
      </w:r>
      <w:r w:rsidRPr="00477E67">
        <w:rPr>
          <w:rFonts w:cstheme="minorHAnsi"/>
          <w:i/>
          <w:iCs/>
          <w:color w:val="000000" w:themeColor="text1"/>
          <w:shd w:val="clear" w:color="auto" w:fill="FFFFFF"/>
        </w:rPr>
        <w:t xml:space="preserve">2) </w:t>
      </w:r>
      <w:r w:rsidR="00671DF2">
        <w:rPr>
          <w:rFonts w:cstheme="minorHAnsi"/>
          <w:i/>
          <w:iCs/>
          <w:color w:val="000000" w:themeColor="text1"/>
          <w:shd w:val="clear" w:color="auto" w:fill="FFFFFF"/>
        </w:rPr>
        <w:t>All promotional PKR emails are sent with a verified signature, and all links will lead you to our online banking home page.</w:t>
      </w:r>
      <w:r w:rsidRPr="00477E67">
        <w:rPr>
          <w:rFonts w:cstheme="minorHAnsi"/>
          <w:i/>
          <w:iCs/>
          <w:color w:val="000000" w:themeColor="text1"/>
        </w:rPr>
        <w:br/>
      </w:r>
      <w:r w:rsidRPr="00477E67">
        <w:rPr>
          <w:rFonts w:cstheme="minorHAnsi"/>
          <w:i/>
          <w:iCs/>
          <w:color w:val="000000" w:themeColor="text1"/>
          <w:shd w:val="clear" w:color="auto" w:fill="FFFFFF"/>
        </w:rPr>
        <w:t> </w:t>
      </w:r>
      <w:r w:rsidRPr="00477E67">
        <w:rPr>
          <w:rFonts w:cstheme="minorHAnsi"/>
          <w:i/>
          <w:iCs/>
          <w:color w:val="000000" w:themeColor="text1"/>
        </w:rPr>
        <w:br/>
      </w:r>
      <w:r w:rsidRPr="00477E67">
        <w:rPr>
          <w:rFonts w:cstheme="minorHAnsi"/>
          <w:i/>
          <w:iCs/>
          <w:color w:val="000000" w:themeColor="text1"/>
          <w:shd w:val="clear" w:color="auto" w:fill="FFFFFF"/>
        </w:rPr>
        <w:t xml:space="preserve">3) </w:t>
      </w:r>
      <w:r w:rsidR="00671DF2">
        <w:rPr>
          <w:rFonts w:cstheme="minorHAnsi"/>
          <w:i/>
          <w:iCs/>
          <w:color w:val="000000" w:themeColor="text1"/>
          <w:shd w:val="clear" w:color="auto" w:fill="FFFFFF"/>
        </w:rPr>
        <w:t>When in doubt, email PKR services at pkrservices@pkrbic.com</w:t>
      </w:r>
      <w:r w:rsidRPr="00477E67">
        <w:rPr>
          <w:rFonts w:cstheme="minorHAnsi"/>
          <w:i/>
          <w:iCs/>
          <w:color w:val="000000" w:themeColor="text1"/>
        </w:rPr>
        <w:br/>
      </w:r>
      <w:r w:rsidRPr="00477E67">
        <w:rPr>
          <w:rFonts w:cstheme="minorHAnsi"/>
          <w:i/>
          <w:iCs/>
          <w:color w:val="000000" w:themeColor="text1"/>
          <w:shd w:val="clear" w:color="auto" w:fill="FFFFFF"/>
        </w:rPr>
        <w:t> </w:t>
      </w:r>
      <w:r w:rsidRPr="00477E67">
        <w:rPr>
          <w:rFonts w:cstheme="minorHAnsi"/>
          <w:i/>
          <w:iCs/>
          <w:color w:val="000000" w:themeColor="text1"/>
        </w:rPr>
        <w:br/>
      </w:r>
      <w:r w:rsidRPr="00477E67">
        <w:rPr>
          <w:rFonts w:cstheme="minorHAnsi"/>
          <w:i/>
          <w:iCs/>
          <w:color w:val="000000" w:themeColor="text1"/>
          <w:shd w:val="clear" w:color="auto" w:fill="FFFFFF"/>
        </w:rPr>
        <w:t>If you have any questions or concerns, please let us know.</w:t>
      </w:r>
    </w:p>
    <w:p w14:paraId="1F7BFBA8" w14:textId="5F7DA964" w:rsidR="00990B1D" w:rsidRDefault="00990B1D" w:rsidP="000020AC">
      <w:pPr>
        <w:spacing w:line="240" w:lineRule="auto"/>
        <w:rPr>
          <w:rFonts w:cstheme="minorHAnsi"/>
          <w:i/>
          <w:iCs/>
          <w:color w:val="000000" w:themeColor="text1"/>
          <w:shd w:val="clear" w:color="auto" w:fill="FFFFFF"/>
        </w:rPr>
      </w:pPr>
      <w:r>
        <w:rPr>
          <w:rFonts w:cstheme="minorHAnsi"/>
          <w:i/>
          <w:iCs/>
          <w:color w:val="000000" w:themeColor="text1"/>
          <w:shd w:val="clear" w:color="auto" w:fill="FFFFFF"/>
        </w:rPr>
        <w:t>Sincerely,</w:t>
      </w:r>
    </w:p>
    <w:p w14:paraId="609AFB8E" w14:textId="213485C7" w:rsidR="004A2E27" w:rsidRDefault="004A2E27" w:rsidP="000020AC">
      <w:pPr>
        <w:spacing w:line="240" w:lineRule="auto"/>
        <w:rPr>
          <w:rFonts w:cstheme="minorHAnsi"/>
          <w:i/>
          <w:iCs/>
          <w:color w:val="000000" w:themeColor="text1"/>
          <w:shd w:val="clear" w:color="auto" w:fill="FFFFFF"/>
        </w:rPr>
      </w:pPr>
      <w:r>
        <w:rPr>
          <w:rFonts w:cstheme="minorHAnsi"/>
          <w:i/>
          <w:iCs/>
          <w:color w:val="000000" w:themeColor="text1"/>
          <w:shd w:val="clear" w:color="auto" w:fill="FFFFFF"/>
        </w:rPr>
        <w:t>PKR</w:t>
      </w:r>
      <w:r w:rsidR="00607C0D">
        <w:rPr>
          <w:rFonts w:cstheme="minorHAnsi"/>
          <w:i/>
          <w:iCs/>
          <w:color w:val="000000" w:themeColor="text1"/>
          <w:shd w:val="clear" w:color="auto" w:fill="FFFFFF"/>
        </w:rPr>
        <w:t xml:space="preserve"> IT Department</w:t>
      </w:r>
    </w:p>
    <w:p w14:paraId="3BBCD32E" w14:textId="68A7A388" w:rsidR="004A2E27" w:rsidRDefault="004A2E27" w:rsidP="004A2E27">
      <w:pPr>
        <w:spacing w:line="240" w:lineRule="auto"/>
        <w:rPr>
          <w:rFonts w:cstheme="minorHAnsi"/>
          <w:color w:val="000000" w:themeColor="text1"/>
          <w:u w:val="single"/>
          <w:shd w:val="clear" w:color="auto" w:fill="FFFFFF"/>
        </w:rPr>
      </w:pPr>
      <w:r w:rsidRPr="004A2E27">
        <w:rPr>
          <w:rFonts w:cstheme="minorHAnsi"/>
          <w:color w:val="000000" w:themeColor="text1"/>
          <w:u w:val="single"/>
          <w:shd w:val="clear" w:color="auto" w:fill="FFFFFF"/>
        </w:rPr>
        <w:t>Employee reports a data breach concern</w:t>
      </w:r>
    </w:p>
    <w:p w14:paraId="5882763D" w14:textId="3DFA452E" w:rsidR="00671DF2" w:rsidRPr="00990B1D" w:rsidRDefault="00671DF2" w:rsidP="004A2E27">
      <w:pPr>
        <w:spacing w:line="240" w:lineRule="auto"/>
        <w:rPr>
          <w:rFonts w:cstheme="minorHAnsi"/>
          <w:i/>
          <w:iCs/>
          <w:color w:val="000000" w:themeColor="text1"/>
          <w:shd w:val="clear" w:color="auto" w:fill="FFFFFF"/>
        </w:rPr>
      </w:pPr>
      <w:r w:rsidRPr="00990B1D">
        <w:rPr>
          <w:rFonts w:cstheme="minorHAnsi"/>
          <w:i/>
          <w:iCs/>
          <w:color w:val="000000" w:themeColor="text1"/>
          <w:shd w:val="clear" w:color="auto" w:fill="FFFFFF"/>
        </w:rPr>
        <w:t>Dear [Staff name],</w:t>
      </w:r>
    </w:p>
    <w:p w14:paraId="47AB74A3" w14:textId="57301ACE" w:rsidR="00671DF2" w:rsidRPr="00990B1D" w:rsidRDefault="00990B1D" w:rsidP="004A2E27">
      <w:pPr>
        <w:spacing w:line="240" w:lineRule="auto"/>
        <w:rPr>
          <w:rFonts w:cstheme="minorHAnsi"/>
          <w:i/>
          <w:iCs/>
          <w:color w:val="000000" w:themeColor="text1"/>
          <w:shd w:val="clear" w:color="auto" w:fill="FFFFFF"/>
        </w:rPr>
      </w:pPr>
      <w:r w:rsidRPr="00990B1D">
        <w:rPr>
          <w:rFonts w:cstheme="minorHAnsi"/>
          <w:i/>
          <w:iCs/>
          <w:color w:val="000000" w:themeColor="text1"/>
          <w:shd w:val="clear" w:color="auto" w:fill="FFFFFF"/>
        </w:rPr>
        <w:t>Thank you for your email. The PKR IT department will investigate the matter immediately.</w:t>
      </w:r>
    </w:p>
    <w:p w14:paraId="71CBFD16" w14:textId="6B812A4C" w:rsidR="00990B1D" w:rsidRPr="00990B1D" w:rsidRDefault="00990B1D" w:rsidP="004A2E27">
      <w:pPr>
        <w:spacing w:line="240" w:lineRule="auto"/>
        <w:rPr>
          <w:rFonts w:cstheme="minorHAnsi"/>
          <w:i/>
          <w:iCs/>
          <w:color w:val="000000" w:themeColor="text1"/>
          <w:shd w:val="clear" w:color="auto" w:fill="FFFFFF"/>
        </w:rPr>
      </w:pPr>
      <w:r w:rsidRPr="00990B1D">
        <w:rPr>
          <w:rFonts w:cstheme="minorHAnsi"/>
          <w:i/>
          <w:iCs/>
          <w:color w:val="000000" w:themeColor="text1"/>
          <w:shd w:val="clear" w:color="auto" w:fill="FFFFFF"/>
        </w:rPr>
        <w:t xml:space="preserve">You will hear from our representative regarding the next steps. </w:t>
      </w:r>
    </w:p>
    <w:p w14:paraId="3941314D" w14:textId="7E31F07A" w:rsidR="00990B1D" w:rsidRDefault="00990B1D" w:rsidP="004A2E27">
      <w:pPr>
        <w:spacing w:line="240" w:lineRule="auto"/>
        <w:rPr>
          <w:rFonts w:cstheme="minorHAnsi"/>
          <w:i/>
          <w:iCs/>
          <w:color w:val="000000" w:themeColor="text1"/>
          <w:shd w:val="clear" w:color="auto" w:fill="FFFFFF"/>
        </w:rPr>
      </w:pPr>
      <w:r w:rsidRPr="00990B1D">
        <w:rPr>
          <w:rFonts w:cstheme="minorHAnsi"/>
          <w:i/>
          <w:iCs/>
          <w:color w:val="000000" w:themeColor="text1"/>
          <w:shd w:val="clear" w:color="auto" w:fill="FFFFFF"/>
        </w:rPr>
        <w:t>If you have any further questions or concerns, please let us know.</w:t>
      </w:r>
    </w:p>
    <w:p w14:paraId="134B7959" w14:textId="2F1B9ED1" w:rsidR="00990B1D" w:rsidRPr="00990B1D" w:rsidRDefault="00990B1D" w:rsidP="004A2E27">
      <w:pPr>
        <w:spacing w:line="240" w:lineRule="auto"/>
        <w:rPr>
          <w:rFonts w:cstheme="minorHAnsi"/>
          <w:i/>
          <w:iCs/>
          <w:color w:val="000000" w:themeColor="text1"/>
          <w:shd w:val="clear" w:color="auto" w:fill="FFFFFF"/>
        </w:rPr>
      </w:pPr>
      <w:r>
        <w:rPr>
          <w:rFonts w:cstheme="minorHAnsi"/>
          <w:i/>
          <w:iCs/>
          <w:color w:val="000000" w:themeColor="text1"/>
          <w:shd w:val="clear" w:color="auto" w:fill="FFFFFF"/>
        </w:rPr>
        <w:t>Sincerely,</w:t>
      </w:r>
    </w:p>
    <w:p w14:paraId="1E11F8BD" w14:textId="412311CB" w:rsidR="00990B1D" w:rsidRDefault="00990B1D" w:rsidP="004A2E27">
      <w:pPr>
        <w:spacing w:line="240" w:lineRule="auto"/>
        <w:rPr>
          <w:rFonts w:cstheme="minorHAnsi"/>
          <w:i/>
          <w:iCs/>
          <w:color w:val="000000" w:themeColor="text1"/>
          <w:shd w:val="clear" w:color="auto" w:fill="FFFFFF"/>
        </w:rPr>
      </w:pPr>
      <w:r w:rsidRPr="00990B1D">
        <w:rPr>
          <w:rFonts w:cstheme="minorHAnsi"/>
          <w:i/>
          <w:iCs/>
          <w:color w:val="000000" w:themeColor="text1"/>
          <w:shd w:val="clear" w:color="auto" w:fill="FFFFFF"/>
        </w:rPr>
        <w:t>PKR IT Department</w:t>
      </w:r>
    </w:p>
    <w:p w14:paraId="12925C11" w14:textId="77777777" w:rsidR="00607C0D" w:rsidRDefault="00607C0D" w:rsidP="004A2E27">
      <w:pPr>
        <w:spacing w:line="240" w:lineRule="auto"/>
        <w:rPr>
          <w:rFonts w:cstheme="minorHAnsi"/>
          <w:i/>
          <w:iCs/>
          <w:color w:val="000000" w:themeColor="text1"/>
          <w:shd w:val="clear" w:color="auto" w:fill="FFFFFF"/>
        </w:rPr>
      </w:pPr>
    </w:p>
    <w:p w14:paraId="15F7CCD2" w14:textId="77777777" w:rsidR="000020AC" w:rsidRDefault="000020AC" w:rsidP="004A2E27">
      <w:pPr>
        <w:spacing w:line="240" w:lineRule="auto"/>
        <w:rPr>
          <w:rFonts w:cstheme="minorHAnsi"/>
          <w:i/>
          <w:iCs/>
          <w:color w:val="000000" w:themeColor="text1"/>
          <w:shd w:val="clear" w:color="auto" w:fill="FFFFFF"/>
        </w:rPr>
      </w:pPr>
    </w:p>
    <w:p w14:paraId="6DEE19EF" w14:textId="77777777" w:rsidR="000020AC" w:rsidRDefault="000020AC" w:rsidP="004A2E27">
      <w:pPr>
        <w:spacing w:line="240" w:lineRule="auto"/>
        <w:rPr>
          <w:rFonts w:cstheme="minorHAnsi"/>
          <w:i/>
          <w:iCs/>
          <w:color w:val="000000" w:themeColor="text1"/>
          <w:shd w:val="clear" w:color="auto" w:fill="FFFFFF"/>
        </w:rPr>
      </w:pPr>
    </w:p>
    <w:p w14:paraId="7B1C291C" w14:textId="77777777" w:rsidR="00607C0D" w:rsidRDefault="00607C0D" w:rsidP="004A2E27">
      <w:pPr>
        <w:spacing w:line="240" w:lineRule="auto"/>
        <w:rPr>
          <w:rFonts w:cstheme="minorHAnsi"/>
          <w:i/>
          <w:iCs/>
          <w:color w:val="000000" w:themeColor="text1"/>
          <w:shd w:val="clear" w:color="auto" w:fill="FFFFFF"/>
        </w:rPr>
      </w:pPr>
    </w:p>
    <w:p w14:paraId="6E681B03" w14:textId="5607AD9B" w:rsidR="00990B1D" w:rsidRDefault="0086404D" w:rsidP="0086404D">
      <w:pPr>
        <w:tabs>
          <w:tab w:val="left" w:pos="3972"/>
        </w:tabs>
        <w:spacing w:line="240" w:lineRule="auto"/>
        <w:rPr>
          <w:rFonts w:cstheme="minorHAnsi"/>
          <w:b/>
          <w:bCs/>
          <w:color w:val="000000" w:themeColor="text1"/>
          <w:u w:val="single"/>
          <w:shd w:val="clear" w:color="auto" w:fill="FFFFFF"/>
        </w:rPr>
      </w:pPr>
      <w:r w:rsidRPr="0086404D">
        <w:rPr>
          <w:rFonts w:cstheme="minorHAnsi"/>
          <w:b/>
          <w:bCs/>
          <w:color w:val="000000" w:themeColor="text1"/>
          <w:u w:val="single"/>
          <w:shd w:val="clear" w:color="auto" w:fill="FFFFFF"/>
        </w:rPr>
        <w:lastRenderedPageBreak/>
        <w:t>Email Communication for Moderate Tickets</w:t>
      </w:r>
    </w:p>
    <w:p w14:paraId="1B41A8E2" w14:textId="3A20CD75" w:rsidR="0086404D" w:rsidRPr="0052119B" w:rsidRDefault="0086404D" w:rsidP="0086404D">
      <w:pPr>
        <w:tabs>
          <w:tab w:val="left" w:pos="3972"/>
        </w:tabs>
        <w:spacing w:line="240" w:lineRule="auto"/>
        <w:rPr>
          <w:rFonts w:cstheme="minorHAnsi"/>
          <w:i/>
          <w:iCs/>
          <w:color w:val="000000" w:themeColor="text1"/>
          <w:shd w:val="clear" w:color="auto" w:fill="FFFFFF"/>
        </w:rPr>
      </w:pPr>
      <w:r w:rsidRPr="0052119B">
        <w:rPr>
          <w:rFonts w:cstheme="minorHAnsi"/>
          <w:i/>
          <w:iCs/>
          <w:color w:val="000000" w:themeColor="text1"/>
          <w:shd w:val="clear" w:color="auto" w:fill="FFFFFF"/>
        </w:rPr>
        <w:t>Dear [ staff],</w:t>
      </w:r>
    </w:p>
    <w:p w14:paraId="452897E2" w14:textId="7413AAAC" w:rsidR="0086404D" w:rsidRPr="0052119B" w:rsidRDefault="0086404D" w:rsidP="0086404D">
      <w:pPr>
        <w:tabs>
          <w:tab w:val="left" w:pos="3972"/>
        </w:tabs>
        <w:spacing w:line="240" w:lineRule="auto"/>
        <w:rPr>
          <w:rFonts w:cstheme="minorHAnsi"/>
          <w:i/>
          <w:iCs/>
          <w:color w:val="000000" w:themeColor="text1"/>
          <w:shd w:val="clear" w:color="auto" w:fill="FFFFFF"/>
        </w:rPr>
      </w:pPr>
      <w:r w:rsidRPr="0052119B">
        <w:rPr>
          <w:rFonts w:cstheme="minorHAnsi"/>
          <w:i/>
          <w:iCs/>
          <w:color w:val="000000" w:themeColor="text1"/>
          <w:shd w:val="clear" w:color="auto" w:fill="FFFFFF"/>
        </w:rPr>
        <w:t xml:space="preserve">Please be advised that we </w:t>
      </w:r>
      <w:r w:rsidR="0052119B" w:rsidRPr="0052119B">
        <w:rPr>
          <w:rFonts w:cstheme="minorHAnsi"/>
          <w:i/>
          <w:iCs/>
          <w:color w:val="000000" w:themeColor="text1"/>
          <w:shd w:val="clear" w:color="auto" w:fill="FFFFFF"/>
        </w:rPr>
        <w:t xml:space="preserve">have experienced an incident that requires a system update. This system will be temporarily unavailable during [mention start date and end time]. </w:t>
      </w:r>
    </w:p>
    <w:p w14:paraId="6F64B3D1" w14:textId="093DB2D3" w:rsidR="0052119B" w:rsidRPr="0052119B" w:rsidRDefault="0052119B" w:rsidP="0086404D">
      <w:pPr>
        <w:tabs>
          <w:tab w:val="left" w:pos="3972"/>
        </w:tabs>
        <w:spacing w:line="240" w:lineRule="auto"/>
        <w:rPr>
          <w:rFonts w:cstheme="minorHAnsi"/>
          <w:i/>
          <w:iCs/>
          <w:color w:val="000000" w:themeColor="text1"/>
          <w:shd w:val="clear" w:color="auto" w:fill="FFFFFF"/>
        </w:rPr>
      </w:pPr>
      <w:r w:rsidRPr="0052119B">
        <w:rPr>
          <w:rFonts w:cstheme="minorHAnsi"/>
          <w:i/>
          <w:iCs/>
          <w:color w:val="000000" w:themeColor="text1"/>
          <w:shd w:val="clear" w:color="auto" w:fill="FFFFFF"/>
        </w:rPr>
        <w:t>Sincerely,</w:t>
      </w:r>
    </w:p>
    <w:p w14:paraId="2B01465A" w14:textId="730C2CB1" w:rsidR="0052119B" w:rsidRDefault="0052119B" w:rsidP="0086404D">
      <w:pPr>
        <w:tabs>
          <w:tab w:val="left" w:pos="3972"/>
        </w:tabs>
        <w:spacing w:line="240" w:lineRule="auto"/>
        <w:rPr>
          <w:rFonts w:cstheme="minorHAnsi"/>
          <w:color w:val="000000" w:themeColor="text1"/>
          <w:shd w:val="clear" w:color="auto" w:fill="FFFFFF"/>
        </w:rPr>
      </w:pPr>
      <w:r w:rsidRPr="0052119B">
        <w:rPr>
          <w:rFonts w:cstheme="minorHAnsi"/>
          <w:i/>
          <w:iCs/>
          <w:color w:val="000000" w:themeColor="text1"/>
          <w:shd w:val="clear" w:color="auto" w:fill="FFFFFF"/>
        </w:rPr>
        <w:t>PKR IT Department</w:t>
      </w:r>
    </w:p>
    <w:p w14:paraId="5B95BDE4" w14:textId="21262555" w:rsidR="0052119B" w:rsidRDefault="00920CCF" w:rsidP="0086404D">
      <w:pPr>
        <w:tabs>
          <w:tab w:val="left" w:pos="3972"/>
        </w:tabs>
        <w:spacing w:line="240" w:lineRule="auto"/>
        <w:rPr>
          <w:rFonts w:cstheme="minorHAnsi"/>
          <w:color w:val="000000" w:themeColor="text1"/>
          <w:shd w:val="clear" w:color="auto" w:fill="FFFFFF"/>
        </w:rPr>
      </w:pPr>
      <w:r w:rsidRPr="00920CCF">
        <w:rPr>
          <w:rFonts w:cstheme="minorHAnsi"/>
          <w:noProof/>
          <w:color w:val="000000" w:themeColor="text1"/>
          <w:shd w:val="clear" w:color="auto" w:fill="FFFFFF"/>
        </w:rPr>
        <mc:AlternateContent>
          <mc:Choice Requires="wps">
            <w:drawing>
              <wp:anchor distT="45720" distB="45720" distL="114300" distR="114300" simplePos="0" relativeHeight="251659264" behindDoc="0" locked="0" layoutInCell="1" allowOverlap="1" wp14:anchorId="7FF41E66" wp14:editId="73036BD8">
                <wp:simplePos x="0" y="0"/>
                <wp:positionH relativeFrom="margin">
                  <wp:align>center</wp:align>
                </wp:positionH>
                <wp:positionV relativeFrom="paragraph">
                  <wp:posOffset>257810</wp:posOffset>
                </wp:positionV>
                <wp:extent cx="6118860" cy="1404620"/>
                <wp:effectExtent l="0" t="0" r="1524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860" cy="1404620"/>
                        </a:xfrm>
                        <a:prstGeom prst="rect">
                          <a:avLst/>
                        </a:prstGeom>
                        <a:solidFill>
                          <a:schemeClr val="accent1">
                            <a:lumMod val="20000"/>
                            <a:lumOff val="80000"/>
                          </a:schemeClr>
                        </a:solidFill>
                        <a:ln w="9525">
                          <a:solidFill>
                            <a:schemeClr val="tx2">
                              <a:lumMod val="25000"/>
                              <a:lumOff val="75000"/>
                            </a:schemeClr>
                          </a:solidFill>
                          <a:miter lim="800000"/>
                          <a:headEnd/>
                          <a:tailEnd/>
                        </a:ln>
                      </wps:spPr>
                      <wps:txbx>
                        <w:txbxContent>
                          <w:p w14:paraId="3BCB8D93" w14:textId="4F6DBC1C" w:rsidR="00920CCF" w:rsidRPr="00920CCF" w:rsidRDefault="00920CCF" w:rsidP="00920CCF">
                            <w:pPr>
                              <w:spacing w:line="240" w:lineRule="auto"/>
                              <w:rPr>
                                <w:color w:val="153D63" w:themeColor="text2" w:themeTint="E6"/>
                              </w:rPr>
                            </w:pPr>
                            <w:r w:rsidRPr="00920CCF">
                              <w:rPr>
                                <w:color w:val="153D63" w:themeColor="text2" w:themeTint="E6"/>
                              </w:rPr>
                              <w:t>These services will be unavailable during these times [insert time]. For more information, [include link to PKR Tech Services Website.]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F41E66" id="_x0000_t202" coordsize="21600,21600" o:spt="202" path="m,l,21600r21600,l21600,xe">
                <v:stroke joinstyle="miter"/>
                <v:path gradientshapeok="t" o:connecttype="rect"/>
              </v:shapetype>
              <v:shape id="Text Box 2" o:spid="_x0000_s1026" type="#_x0000_t202" style="position:absolute;margin-left:0;margin-top:20.3pt;width:481.8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" fillcolor="#c1e4f5 [660]" strokecolor="#a7caec [831]">
                <v:textbox style="mso-fit-shape-to-text:t">
                  <w:txbxContent>
                    <w:p w14:paraId="3BCB8D93" w14:textId="4F6DBC1C" w:rsidR="00920CCF" w:rsidRPr="00920CCF" w:rsidRDefault="00920CCF" w:rsidP="00920CCF">
                      <w:pPr>
                        <w:spacing w:line="240" w:lineRule="auto"/>
                        <w:rPr>
                          <w:color w:val="153D63" w:themeColor="text2" w:themeTint="E6"/>
                        </w:rPr>
                      </w:pPr>
                      <w:r w:rsidRPr="00920CCF">
                        <w:rPr>
                          <w:color w:val="153D63" w:themeColor="text2" w:themeTint="E6"/>
                        </w:rPr>
                        <w:t>These services will be unavailable during these times [insert time]. For more information, [include link to PKR Tech Services Website.]</w:t>
                      </w:r>
                    </w:p>
                  </w:txbxContent>
                </v:textbox>
                <w10:wrap type="square" anchorx="margin"/>
              </v:shape>
            </w:pict>
          </mc:Fallback>
        </mc:AlternateContent>
      </w:r>
      <w:r>
        <w:rPr>
          <w:rFonts w:cstheme="minorHAnsi"/>
          <w:color w:val="000000" w:themeColor="text1"/>
          <w:shd w:val="clear" w:color="auto" w:fill="FFFFFF"/>
        </w:rPr>
        <w:t>For Customer Online Services, please add a banner on the online services to notify customers.</w:t>
      </w:r>
    </w:p>
    <w:p w14:paraId="31EC3BD4" w14:textId="77777777" w:rsidR="00D936FB" w:rsidRDefault="00D936FB" w:rsidP="0086404D">
      <w:pPr>
        <w:tabs>
          <w:tab w:val="left" w:pos="3972"/>
        </w:tabs>
        <w:spacing w:line="240" w:lineRule="auto"/>
        <w:rPr>
          <w:rFonts w:cstheme="minorHAnsi"/>
          <w:b/>
          <w:bCs/>
          <w:color w:val="000000" w:themeColor="text1"/>
          <w:u w:val="single"/>
          <w:shd w:val="clear" w:color="auto" w:fill="FFFFFF"/>
        </w:rPr>
      </w:pPr>
    </w:p>
    <w:p w14:paraId="35FD9D78" w14:textId="77777777" w:rsidR="00D936FB" w:rsidRDefault="00D936FB" w:rsidP="0086404D">
      <w:pPr>
        <w:tabs>
          <w:tab w:val="left" w:pos="3972"/>
        </w:tabs>
        <w:spacing w:line="240" w:lineRule="auto"/>
        <w:rPr>
          <w:rFonts w:cstheme="minorHAnsi"/>
          <w:b/>
          <w:bCs/>
          <w:color w:val="000000" w:themeColor="text1"/>
          <w:u w:val="single"/>
          <w:shd w:val="clear" w:color="auto" w:fill="FFFFFF"/>
        </w:rPr>
      </w:pPr>
    </w:p>
    <w:p w14:paraId="6181DC00" w14:textId="4EBFFA99" w:rsidR="00920CCF" w:rsidRDefault="00920CCF" w:rsidP="0086404D">
      <w:pPr>
        <w:tabs>
          <w:tab w:val="left" w:pos="3972"/>
        </w:tabs>
        <w:spacing w:line="240" w:lineRule="auto"/>
        <w:rPr>
          <w:rFonts w:cstheme="minorHAnsi"/>
          <w:b/>
          <w:bCs/>
          <w:color w:val="000000" w:themeColor="text1"/>
          <w:u w:val="single"/>
          <w:shd w:val="clear" w:color="auto" w:fill="FFFFFF"/>
        </w:rPr>
      </w:pPr>
      <w:r w:rsidRPr="00920CCF">
        <w:rPr>
          <w:rFonts w:cstheme="minorHAnsi"/>
          <w:b/>
          <w:bCs/>
          <w:color w:val="000000" w:themeColor="text1"/>
          <w:u w:val="single"/>
          <w:shd w:val="clear" w:color="auto" w:fill="FFFFFF"/>
        </w:rPr>
        <w:t>Email Communication for High Tickets</w:t>
      </w:r>
    </w:p>
    <w:p w14:paraId="177DF9ED" w14:textId="255E8107" w:rsidR="00D936FB" w:rsidRPr="00607C0D" w:rsidRDefault="00D936FB" w:rsidP="0086404D">
      <w:pPr>
        <w:tabs>
          <w:tab w:val="left" w:pos="3972"/>
        </w:tabs>
        <w:spacing w:line="240" w:lineRule="auto"/>
        <w:rPr>
          <w:rFonts w:cstheme="minorHAnsi"/>
          <w:i/>
          <w:iCs/>
          <w:color w:val="000000" w:themeColor="text1"/>
          <w:shd w:val="clear" w:color="auto" w:fill="FFFFFF"/>
        </w:rPr>
      </w:pPr>
      <w:r w:rsidRPr="00607C0D">
        <w:rPr>
          <w:rFonts w:cstheme="minorHAnsi"/>
          <w:i/>
          <w:iCs/>
          <w:color w:val="000000" w:themeColor="text1"/>
          <w:shd w:val="clear" w:color="auto" w:fill="FFFFFF"/>
        </w:rPr>
        <w:t>Subject Line: ATTN: Important Security Notice</w:t>
      </w:r>
    </w:p>
    <w:p w14:paraId="7F0DFAD0" w14:textId="6FBE036A" w:rsidR="00920CCF" w:rsidRPr="00607C0D" w:rsidRDefault="00920CCF" w:rsidP="0086404D">
      <w:pPr>
        <w:tabs>
          <w:tab w:val="left" w:pos="3972"/>
        </w:tabs>
        <w:spacing w:line="240" w:lineRule="auto"/>
        <w:rPr>
          <w:rFonts w:cstheme="minorHAnsi"/>
          <w:i/>
          <w:iCs/>
          <w:color w:val="000000" w:themeColor="text1"/>
          <w:shd w:val="clear" w:color="auto" w:fill="FFFFFF"/>
        </w:rPr>
      </w:pPr>
      <w:r w:rsidRPr="00607C0D">
        <w:rPr>
          <w:rFonts w:cstheme="minorHAnsi"/>
          <w:i/>
          <w:iCs/>
          <w:color w:val="000000" w:themeColor="text1"/>
          <w:shd w:val="clear" w:color="auto" w:fill="FFFFFF"/>
        </w:rPr>
        <w:t xml:space="preserve">Dear </w:t>
      </w:r>
      <w:r w:rsidR="00D936FB" w:rsidRPr="00607C0D">
        <w:rPr>
          <w:rFonts w:cstheme="minorHAnsi"/>
          <w:i/>
          <w:iCs/>
          <w:color w:val="000000" w:themeColor="text1"/>
          <w:shd w:val="clear" w:color="auto" w:fill="FFFFFF"/>
        </w:rPr>
        <w:t>[Staff, Management, CEO, (company-wide email for region)],</w:t>
      </w:r>
    </w:p>
    <w:p w14:paraId="0E85C149" w14:textId="71D1BDDF" w:rsidR="00D936FB" w:rsidRPr="00607C0D" w:rsidRDefault="00D936FB" w:rsidP="0086404D">
      <w:pPr>
        <w:tabs>
          <w:tab w:val="left" w:pos="3972"/>
        </w:tabs>
        <w:spacing w:line="240" w:lineRule="auto"/>
        <w:rPr>
          <w:rFonts w:cstheme="minorHAnsi"/>
          <w:i/>
          <w:iCs/>
          <w:color w:val="000000" w:themeColor="text1"/>
          <w:shd w:val="clear" w:color="auto" w:fill="FFFFFF"/>
        </w:rPr>
      </w:pPr>
      <w:r w:rsidRPr="00607C0D">
        <w:rPr>
          <w:rFonts w:cstheme="minorHAnsi"/>
          <w:i/>
          <w:iCs/>
          <w:color w:val="000000" w:themeColor="text1"/>
          <w:shd w:val="clear" w:color="auto" w:fill="FFFFFF"/>
        </w:rPr>
        <w:t>On [date] at [time], a significant security breach has impacted some of our services.  Due to PKR, we will contact each department with the required security steps. PKR will be conducted at a hot site backup to ensure the smooth operation of our services. However, it will take some time to get to everything back to normal</w:t>
      </w:r>
    </w:p>
    <w:p w14:paraId="662934DF" w14:textId="390A377F" w:rsidR="00D936FB" w:rsidRPr="00607C0D" w:rsidRDefault="00D936FB" w:rsidP="0086404D">
      <w:pPr>
        <w:tabs>
          <w:tab w:val="left" w:pos="3972"/>
        </w:tabs>
        <w:spacing w:line="240" w:lineRule="auto"/>
        <w:rPr>
          <w:rFonts w:cstheme="minorHAnsi"/>
          <w:i/>
          <w:iCs/>
          <w:color w:val="000000" w:themeColor="text1"/>
          <w:shd w:val="clear" w:color="auto" w:fill="FFFFFF"/>
        </w:rPr>
      </w:pPr>
      <w:r w:rsidRPr="00607C0D">
        <w:rPr>
          <w:rFonts w:cstheme="minorHAnsi"/>
          <w:i/>
          <w:iCs/>
          <w:color w:val="000000" w:themeColor="text1"/>
          <w:shd w:val="clear" w:color="auto" w:fill="FFFFFF"/>
        </w:rPr>
        <w:t xml:space="preserve">Due to the major incident, online banking will be suspended to avoid </w:t>
      </w:r>
      <w:r w:rsidR="00D05216" w:rsidRPr="00607C0D">
        <w:rPr>
          <w:rFonts w:cstheme="minorHAnsi"/>
          <w:i/>
          <w:iCs/>
          <w:color w:val="000000" w:themeColor="text1"/>
          <w:shd w:val="clear" w:color="auto" w:fill="FFFFFF"/>
        </w:rPr>
        <w:t xml:space="preserve">further complications until the problem is </w:t>
      </w:r>
      <w:r w:rsidRPr="00607C0D">
        <w:rPr>
          <w:rFonts w:cstheme="minorHAnsi"/>
          <w:i/>
          <w:iCs/>
          <w:color w:val="000000" w:themeColor="text1"/>
          <w:shd w:val="clear" w:color="auto" w:fill="FFFFFF"/>
        </w:rPr>
        <w:t xml:space="preserve">resolved. </w:t>
      </w:r>
    </w:p>
    <w:p w14:paraId="4AA514C4" w14:textId="06CFCA06" w:rsidR="00D936FB" w:rsidRPr="00607C0D" w:rsidRDefault="00D05216" w:rsidP="0086404D">
      <w:pPr>
        <w:tabs>
          <w:tab w:val="left" w:pos="3972"/>
        </w:tabs>
        <w:spacing w:line="240" w:lineRule="auto"/>
        <w:rPr>
          <w:rFonts w:cstheme="minorHAnsi"/>
          <w:i/>
          <w:iCs/>
          <w:color w:val="000000" w:themeColor="text1"/>
          <w:shd w:val="clear" w:color="auto" w:fill="FFFFFF"/>
        </w:rPr>
      </w:pPr>
      <w:r w:rsidRPr="00607C0D">
        <w:rPr>
          <w:rFonts w:cstheme="minorHAnsi"/>
          <w:i/>
          <w:iCs/>
          <w:noProof/>
          <w:color w:val="000000" w:themeColor="text1"/>
          <w:shd w:val="clear" w:color="auto" w:fill="FFFFFF"/>
        </w:rPr>
        <mc:AlternateContent>
          <mc:Choice Requires="wps">
            <w:drawing>
              <wp:anchor distT="45720" distB="45720" distL="114300" distR="114300" simplePos="0" relativeHeight="251661312" behindDoc="0" locked="0" layoutInCell="1" allowOverlap="1" wp14:anchorId="07B7A4A1" wp14:editId="47151E2B">
                <wp:simplePos x="0" y="0"/>
                <wp:positionH relativeFrom="margin">
                  <wp:align>right</wp:align>
                </wp:positionH>
                <wp:positionV relativeFrom="paragraph">
                  <wp:posOffset>799465</wp:posOffset>
                </wp:positionV>
                <wp:extent cx="5928360" cy="472440"/>
                <wp:effectExtent l="0" t="0" r="15240" b="22860"/>
                <wp:wrapSquare wrapText="bothSides"/>
                <wp:docPr id="496314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472440"/>
                        </a:xfrm>
                        <a:prstGeom prst="rect">
                          <a:avLst/>
                        </a:prstGeom>
                        <a:solidFill>
                          <a:srgbClr val="FFFF00"/>
                        </a:solidFill>
                        <a:ln w="9525">
                          <a:solidFill>
                            <a:srgbClr val="FFFF00"/>
                          </a:solidFill>
                          <a:miter lim="800000"/>
                          <a:headEnd/>
                          <a:tailEnd/>
                        </a:ln>
                      </wps:spPr>
                      <wps:txbx>
                        <w:txbxContent>
                          <w:p w14:paraId="7AB3EF00" w14:textId="226BABD7" w:rsidR="00D05216" w:rsidRPr="00D05216" w:rsidRDefault="00D05216" w:rsidP="00D05216">
                            <w:pPr>
                              <w:spacing w:line="240" w:lineRule="auto"/>
                              <w:rPr>
                                <w:b/>
                                <w:bCs/>
                              </w:rPr>
                            </w:pPr>
                            <w:r w:rsidRPr="00D05216">
                              <w:rPr>
                                <w:b/>
                                <w:bCs/>
                              </w:rPr>
                              <w:t xml:space="preserve">WARNING!!! This email is </w:t>
                            </w:r>
                            <w:r>
                              <w:rPr>
                                <w:b/>
                                <w:bCs/>
                              </w:rPr>
                              <w:t>from an outside sender. Respond with caution and be vigilant when clicking on links.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7A4A1" id="_x0000_s1027" type="#_x0000_t202" style="position:absolute;margin-left:415.6pt;margin-top:62.95pt;width:466.8pt;height:37.2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" fillcolor="yellow" strokecolor="yellow">
                <v:textbox>
                  <w:txbxContent>
                    <w:p w14:paraId="7AB3EF00" w14:textId="226BABD7" w:rsidR="00D05216" w:rsidRPr="00D05216" w:rsidRDefault="00D05216" w:rsidP="00D05216">
                      <w:pPr>
                        <w:spacing w:line="240" w:lineRule="auto"/>
                        <w:rPr>
                          <w:b/>
                          <w:bCs/>
                        </w:rPr>
                      </w:pPr>
                      <w:r w:rsidRPr="00D05216">
                        <w:rPr>
                          <w:b/>
                          <w:bCs/>
                        </w:rPr>
                        <w:t xml:space="preserve">WARNING!!! This email is </w:t>
                      </w:r>
                      <w:r>
                        <w:rPr>
                          <w:b/>
                          <w:bCs/>
                        </w:rPr>
                        <w:t>from an outside sender. Respond with caution and be vigilant when clicking on links.</w:t>
                      </w:r>
                    </w:p>
                  </w:txbxContent>
                </v:textbox>
                <w10:wrap type="square" anchorx="margin"/>
              </v:shape>
            </w:pict>
          </mc:Fallback>
        </mc:AlternateContent>
      </w:r>
      <w:r w:rsidR="00D936FB" w:rsidRPr="00607C0D">
        <w:rPr>
          <w:rFonts w:cstheme="minorHAnsi"/>
          <w:i/>
          <w:iCs/>
          <w:color w:val="000000" w:themeColor="text1"/>
          <w:shd w:val="clear" w:color="auto" w:fill="FFFFFF"/>
        </w:rPr>
        <w:t>During this time, as we work on a backup system, we ask that everyone be diligent when clicking on link</w:t>
      </w:r>
      <w:r w:rsidRPr="00607C0D">
        <w:rPr>
          <w:rFonts w:cstheme="minorHAnsi"/>
          <w:i/>
          <w:iCs/>
          <w:color w:val="000000" w:themeColor="text1"/>
          <w:shd w:val="clear" w:color="auto" w:fill="FFFFFF"/>
        </w:rPr>
        <w:t>s from emails outside the company. Please look for the warning banner on each email as shown below:</w:t>
      </w:r>
    </w:p>
    <w:p w14:paraId="00EBFDF2" w14:textId="1D0FEBA5" w:rsidR="00D05216" w:rsidRPr="00607C0D" w:rsidRDefault="00D05216" w:rsidP="0086404D">
      <w:pPr>
        <w:tabs>
          <w:tab w:val="left" w:pos="3972"/>
        </w:tabs>
        <w:spacing w:line="240" w:lineRule="auto"/>
        <w:rPr>
          <w:rFonts w:cstheme="minorHAnsi"/>
          <w:i/>
          <w:iCs/>
          <w:color w:val="000000" w:themeColor="text1"/>
          <w:shd w:val="clear" w:color="auto" w:fill="FFFFFF"/>
        </w:rPr>
      </w:pPr>
    </w:p>
    <w:p w14:paraId="2B7D3CE4" w14:textId="2605D449" w:rsidR="00D936FB" w:rsidRPr="00607C0D" w:rsidRDefault="00D05216" w:rsidP="0086404D">
      <w:pPr>
        <w:tabs>
          <w:tab w:val="left" w:pos="3972"/>
        </w:tabs>
        <w:spacing w:line="240" w:lineRule="auto"/>
        <w:rPr>
          <w:rFonts w:cstheme="minorHAnsi"/>
          <w:i/>
          <w:iCs/>
          <w:color w:val="000000" w:themeColor="text1"/>
          <w:shd w:val="clear" w:color="auto" w:fill="FFFFFF"/>
        </w:rPr>
      </w:pPr>
      <w:r w:rsidRPr="00607C0D">
        <w:rPr>
          <w:rFonts w:cstheme="minorHAnsi"/>
          <w:i/>
          <w:iCs/>
          <w:color w:val="000000" w:themeColor="text1"/>
          <w:shd w:val="clear" w:color="auto" w:fill="FFFFFF"/>
        </w:rPr>
        <w:t>PKR IT will keep you updated until the situation is resolved. If you have further questions and concerns, please contact your manager or PKR at pkrservices@pkrbic.com or call us at (671)676-6767 ext. 1111 for any immediate issues.</w:t>
      </w:r>
    </w:p>
    <w:p w14:paraId="534BA2CD" w14:textId="5ABD4DE9" w:rsidR="00D05216" w:rsidRPr="00607C0D" w:rsidRDefault="00D05216" w:rsidP="0086404D">
      <w:pPr>
        <w:tabs>
          <w:tab w:val="left" w:pos="3972"/>
        </w:tabs>
        <w:spacing w:line="240" w:lineRule="auto"/>
        <w:rPr>
          <w:rFonts w:cstheme="minorHAnsi"/>
          <w:i/>
          <w:iCs/>
          <w:color w:val="000000" w:themeColor="text1"/>
          <w:shd w:val="clear" w:color="auto" w:fill="FFFFFF"/>
        </w:rPr>
      </w:pPr>
      <w:r w:rsidRPr="00607C0D">
        <w:rPr>
          <w:rFonts w:cstheme="minorHAnsi"/>
          <w:i/>
          <w:iCs/>
          <w:color w:val="000000" w:themeColor="text1"/>
          <w:shd w:val="clear" w:color="auto" w:fill="FFFFFF"/>
        </w:rPr>
        <w:t>Thank you for your patience,</w:t>
      </w:r>
    </w:p>
    <w:p w14:paraId="324D672F" w14:textId="46E0CF56" w:rsidR="004A2E27" w:rsidRPr="00607C0D" w:rsidRDefault="00D05216" w:rsidP="00607C0D">
      <w:pPr>
        <w:tabs>
          <w:tab w:val="left" w:pos="3972"/>
        </w:tabs>
        <w:spacing w:line="240" w:lineRule="auto"/>
        <w:rPr>
          <w:rFonts w:cstheme="minorHAnsi"/>
          <w:i/>
          <w:iCs/>
          <w:color w:val="000000" w:themeColor="text1"/>
          <w:shd w:val="clear" w:color="auto" w:fill="FFFFFF"/>
        </w:rPr>
      </w:pPr>
      <w:r w:rsidRPr="00607C0D">
        <w:rPr>
          <w:rFonts w:cstheme="minorHAnsi"/>
          <w:i/>
          <w:iCs/>
          <w:color w:val="000000" w:themeColor="text1"/>
          <w:shd w:val="clear" w:color="auto" w:fill="FFFFFF"/>
        </w:rPr>
        <w:t>PKR IT Department</w:t>
      </w:r>
    </w:p>
    <w:p w14:paraId="44055D5E" w14:textId="63BB08AD" w:rsidR="004A2E27" w:rsidRPr="004A2E27" w:rsidRDefault="004A2E27" w:rsidP="004A2E27"/>
    <w:p w14:paraId="561513C3" w14:textId="078D91F9" w:rsidR="00F63FA3" w:rsidRDefault="00F63FA3" w:rsidP="00072F44">
      <w:pPr>
        <w:pStyle w:val="Heading1"/>
        <w:spacing w:line="240" w:lineRule="auto"/>
        <w:rPr>
          <w:color w:val="auto"/>
        </w:rPr>
      </w:pPr>
      <w:bookmarkStart w:id="9" w:name="_Toc209218376"/>
      <w:r w:rsidRPr="00F63FA3">
        <w:rPr>
          <w:color w:val="auto"/>
        </w:rPr>
        <w:lastRenderedPageBreak/>
        <w:t>Business Continuity</w:t>
      </w:r>
      <w:bookmarkEnd w:id="9"/>
    </w:p>
    <w:p w14:paraId="385D1CB5" w14:textId="77777777" w:rsidR="00E80DE2" w:rsidRDefault="00027ED1" w:rsidP="00072F44">
      <w:pPr>
        <w:spacing w:line="240" w:lineRule="auto"/>
      </w:pPr>
      <w:r>
        <w:t xml:space="preserve">Business continuity </w:t>
      </w:r>
      <w:r w:rsidR="004E095B">
        <w:t>is essential to society and our reputation;</w:t>
      </w:r>
      <w:r w:rsidR="006E469E">
        <w:t xml:space="preserve"> therefore, determin</w:t>
      </w:r>
      <w:r w:rsidR="004E095B">
        <w:t xml:space="preserve">ing </w:t>
      </w:r>
      <w:r w:rsidR="006E469E">
        <w:t xml:space="preserve">where the affected sites are and what </w:t>
      </w:r>
      <w:r w:rsidR="004E095B">
        <w:t>they are is important</w:t>
      </w:r>
      <w:r w:rsidR="006E469E">
        <w:t xml:space="preserve">. All sites should </w:t>
      </w:r>
      <w:r w:rsidR="00214E51">
        <w:t xml:space="preserve">use the hot site backup method. </w:t>
      </w:r>
      <w:r w:rsidR="006C24D2">
        <w:t xml:space="preserve">Depending on the classification, the customer should go to a local banking branch instead of </w:t>
      </w:r>
      <w:r w:rsidR="000020AC">
        <w:t xml:space="preserve">using </w:t>
      </w:r>
      <w:r w:rsidR="006C24D2">
        <w:t>online banking</w:t>
      </w:r>
      <w:r w:rsidR="002E250C">
        <w:t>. Online banking will be treated as warm sites for partial connectivity (</w:t>
      </w:r>
      <w:proofErr w:type="spellStart"/>
      <w:r w:rsidR="002E250C">
        <w:t>Agorye</w:t>
      </w:r>
      <w:proofErr w:type="spellEnd"/>
      <w:r w:rsidR="002E250C">
        <w:t>, 2024) and to reduce risk, as the IT team ensures a complete network clean-up.</w:t>
      </w:r>
      <w:r w:rsidR="006C24D2">
        <w:t xml:space="preserve"> PKR values customers' data and has invested in </w:t>
      </w:r>
      <w:r w:rsidR="002E250C">
        <w:t>H</w:t>
      </w:r>
      <w:r w:rsidR="006C24D2">
        <w:t xml:space="preserve">ot </w:t>
      </w:r>
      <w:r w:rsidR="002E250C">
        <w:t>S</w:t>
      </w:r>
      <w:r w:rsidR="006C24D2">
        <w:t xml:space="preserve">ites and backup sites. This means that the equipment and hardware will rollover to back up smoothly, network connectivity will be consistent, and data will be up to date. This allows the IT team to clean up and the bank fully operational </w:t>
      </w:r>
      <w:r w:rsidR="002E250C">
        <w:t xml:space="preserve">because of the minimal downtime </w:t>
      </w:r>
      <w:r w:rsidR="006C24D2">
        <w:t>(</w:t>
      </w:r>
      <w:proofErr w:type="spellStart"/>
      <w:r w:rsidR="006C24D2">
        <w:t>Agorye</w:t>
      </w:r>
      <w:proofErr w:type="spellEnd"/>
      <w:r w:rsidR="006C24D2">
        <w:t xml:space="preserve">, 2024). </w:t>
      </w:r>
    </w:p>
    <w:p w14:paraId="104428E0" w14:textId="4946B366" w:rsidR="00FE3E9D" w:rsidRDefault="006C24D2" w:rsidP="00072F44">
      <w:pPr>
        <w:spacing w:line="240" w:lineRule="auto"/>
      </w:pPr>
      <w:r>
        <w:t>B</w:t>
      </w:r>
      <w:r w:rsidR="004A2E27">
        <w:t>ackups</w:t>
      </w:r>
      <w:r w:rsidR="00214E51">
        <w:t xml:space="preserve"> will help branches </w:t>
      </w:r>
      <w:r w:rsidR="004A2E27">
        <w:t xml:space="preserve">run </w:t>
      </w:r>
      <w:r w:rsidR="004E095B">
        <w:t>smoothly and</w:t>
      </w:r>
      <w:r w:rsidR="006E469E">
        <w:t xml:space="preserve"> </w:t>
      </w:r>
      <w:r w:rsidR="00214E51">
        <w:t>allow staff to serve customers</w:t>
      </w:r>
      <w:r w:rsidR="006E469E">
        <w:t>. Though hackers may be able to hack customers' accounts and funds, having backup information can help investigators determine the exact times and dates when the data occurred. Additionally, PKR can claim insurance for damages as PKR has followed the proper protocol.</w:t>
      </w:r>
      <w:r>
        <w:t xml:space="preserve"> </w:t>
      </w:r>
    </w:p>
    <w:p w14:paraId="160484BA" w14:textId="2AB42209" w:rsidR="002E250C" w:rsidRDefault="002E250C" w:rsidP="00072F44">
      <w:pPr>
        <w:spacing w:line="240" w:lineRule="auto"/>
      </w:pPr>
      <w:r>
        <w:t xml:space="preserve">As a final institution, PKR must have cyber resilience against attacks. </w:t>
      </w:r>
      <w:r w:rsidR="000020AC">
        <w:t>When a major attack occurs, the scope must entail all departments, including customer services, corporate functions, and branches</w:t>
      </w:r>
      <w:r>
        <w:t>. This needs to happen as quickly as possible. Training programs will be conducted monthly to ensure that PKR reduces data breaches. Business impact analysis will occur monthly unless there has been a recent attack. Exercises and testing for the IT department will occur monthly to ensure everyone is prepared to deal with an attack and recovery. Monitoring and reporting are continuous and crucial to maintain an effective cybersecurity program (Flecher, 2025).</w:t>
      </w:r>
    </w:p>
    <w:p w14:paraId="78AE00F8" w14:textId="72632CC7" w:rsidR="00FE3E9D" w:rsidRPr="00FE3E9D" w:rsidRDefault="00FE3E9D" w:rsidP="00072F44">
      <w:pPr>
        <w:spacing w:line="240" w:lineRule="auto"/>
        <w:rPr>
          <w:color w:val="EE0000"/>
        </w:rPr>
      </w:pPr>
    </w:p>
    <w:p w14:paraId="47F24BB6" w14:textId="0964B99D" w:rsidR="00F63FA3" w:rsidRDefault="00F63FA3" w:rsidP="00072F44">
      <w:pPr>
        <w:pStyle w:val="Heading1"/>
        <w:spacing w:line="240" w:lineRule="auto"/>
        <w:rPr>
          <w:color w:val="auto"/>
        </w:rPr>
      </w:pPr>
      <w:bookmarkStart w:id="10" w:name="_Toc209218377"/>
      <w:r w:rsidRPr="00F63FA3">
        <w:rPr>
          <w:color w:val="auto"/>
        </w:rPr>
        <w:t>Recovery and Return to Normal Operation</w:t>
      </w:r>
      <w:bookmarkEnd w:id="10"/>
    </w:p>
    <w:p w14:paraId="4F51592A" w14:textId="77777777" w:rsidR="005C698C" w:rsidRDefault="00027ED1" w:rsidP="00072F44">
      <w:pPr>
        <w:spacing w:line="240" w:lineRule="auto"/>
      </w:pPr>
      <w:r>
        <w:t xml:space="preserve">Recovery from </w:t>
      </w:r>
      <w:r w:rsidR="004A2E27">
        <w:t>a partial</w:t>
      </w:r>
      <w:r w:rsidR="006E469E">
        <w:t xml:space="preserve"> </w:t>
      </w:r>
      <w:r>
        <w:t>shutdown would take 2-3 business days for everyone to return to work. This would require the full cooperation of all PKR Banking Institutions of Canada staff to follow the directives of the IT department, as new updates would be initiated. A new protocol and training would be required before PKR can be fully operational.</w:t>
      </w:r>
      <w:r w:rsidR="004A2E27">
        <w:t xml:space="preserve"> After 2-3 business days, have a lesson learned session with all parties involved in the recovery process. Be sure to look for vulnerabilities </w:t>
      </w:r>
      <w:r w:rsidR="00214E51">
        <w:t>that must be patched</w:t>
      </w:r>
      <w:r w:rsidR="004A2E27">
        <w:t xml:space="preserve"> in the system</w:t>
      </w:r>
      <w:r w:rsidR="00214E51">
        <w:t xml:space="preserve">. Examine </w:t>
      </w:r>
      <w:r w:rsidR="004A2E27">
        <w:t xml:space="preserve">what caused them, and why </w:t>
      </w:r>
      <w:r w:rsidR="003446AB">
        <w:t>they</w:t>
      </w:r>
      <w:r w:rsidR="004A2E27">
        <w:t xml:space="preserve"> happened. Propose </w:t>
      </w:r>
      <w:r w:rsidR="003446AB">
        <w:t>and implement solutions,</w:t>
      </w:r>
      <w:r w:rsidR="004A2E27">
        <w:t xml:space="preserve"> and have refreshed cybersecurity training for all departments, including customers.</w:t>
      </w:r>
      <w:r w:rsidR="00AA55F1">
        <w:t xml:space="preserve"> </w:t>
      </w:r>
    </w:p>
    <w:p w14:paraId="305E5F7D" w14:textId="7ED67898" w:rsidR="00027ED1" w:rsidRDefault="00AA55F1" w:rsidP="00072F44">
      <w:pPr>
        <w:spacing w:line="240" w:lineRule="auto"/>
      </w:pPr>
      <w:r>
        <w:t>Refer to Appendix 1 for a process workflow that will lead to recovery.</w:t>
      </w:r>
    </w:p>
    <w:p w14:paraId="663137E9" w14:textId="77777777" w:rsidR="00AA55F1" w:rsidRDefault="00AA55F1" w:rsidP="00072F44">
      <w:pPr>
        <w:spacing w:line="240" w:lineRule="auto"/>
      </w:pPr>
    </w:p>
    <w:p w14:paraId="30184F78" w14:textId="77777777" w:rsidR="00AA55F1" w:rsidRDefault="00AA55F1" w:rsidP="00072F44">
      <w:pPr>
        <w:spacing w:line="240" w:lineRule="auto"/>
      </w:pPr>
    </w:p>
    <w:p w14:paraId="2AA3722F" w14:textId="77777777" w:rsidR="00AA55F1" w:rsidRDefault="00AA55F1" w:rsidP="00072F44">
      <w:pPr>
        <w:spacing w:line="240" w:lineRule="auto"/>
      </w:pPr>
    </w:p>
    <w:p w14:paraId="741E98BA" w14:textId="77777777" w:rsidR="00AA55F1" w:rsidRDefault="00AA55F1" w:rsidP="00072F44">
      <w:pPr>
        <w:spacing w:line="240" w:lineRule="auto"/>
      </w:pPr>
    </w:p>
    <w:p w14:paraId="35212FAE" w14:textId="77777777" w:rsidR="00AA55F1" w:rsidRDefault="00AA55F1" w:rsidP="00072F44">
      <w:pPr>
        <w:spacing w:line="240" w:lineRule="auto"/>
      </w:pPr>
    </w:p>
    <w:p w14:paraId="1D551B52" w14:textId="20424288" w:rsidR="003C52F4" w:rsidRDefault="00AA55F1" w:rsidP="00AA55F1">
      <w:pPr>
        <w:pStyle w:val="Heading1"/>
      </w:pPr>
      <w:bookmarkStart w:id="11" w:name="_Toc209218378"/>
      <w:r w:rsidRPr="00AA55F1">
        <w:rPr>
          <w:color w:val="auto"/>
        </w:rPr>
        <w:lastRenderedPageBreak/>
        <w:t>Appendix 1</w:t>
      </w:r>
      <w:r w:rsidRPr="00AA55F1">
        <w:drawing>
          <wp:inline distT="0" distB="0" distL="0" distR="0" wp14:anchorId="78B30C82" wp14:editId="6156342F">
            <wp:extent cx="4893945" cy="6782348"/>
            <wp:effectExtent l="0" t="0" r="1905" b="0"/>
            <wp:docPr id="45130193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01936" name="Picture 1" descr="A diagram of a flowchart&#10;&#10;AI-generated content may be incorrect."/>
                    <pic:cNvPicPr/>
                  </pic:nvPicPr>
                  <pic:blipFill>
                    <a:blip r:embed="rId10"/>
                    <a:stretch>
                      <a:fillRect/>
                    </a:stretch>
                  </pic:blipFill>
                  <pic:spPr>
                    <a:xfrm>
                      <a:off x="0" y="0"/>
                      <a:ext cx="4893945" cy="6782348"/>
                    </a:xfrm>
                    <a:prstGeom prst="rect">
                      <a:avLst/>
                    </a:prstGeom>
                  </pic:spPr>
                </pic:pic>
              </a:graphicData>
            </a:graphic>
          </wp:inline>
        </w:drawing>
      </w:r>
      <w:bookmarkEnd w:id="11"/>
    </w:p>
    <w:p w14:paraId="2C6389B3" w14:textId="5799EBE8" w:rsidR="00F23BE1" w:rsidRDefault="00F23BE1" w:rsidP="00072F44">
      <w:pPr>
        <w:pStyle w:val="Heading1"/>
        <w:spacing w:line="240" w:lineRule="auto"/>
        <w:rPr>
          <w:color w:val="auto"/>
        </w:rPr>
      </w:pPr>
      <w:bookmarkStart w:id="12" w:name="_Toc209218379"/>
      <w:r w:rsidRPr="00F23BE1">
        <w:rPr>
          <w:color w:val="auto"/>
        </w:rPr>
        <w:lastRenderedPageBreak/>
        <w:t>References</w:t>
      </w:r>
      <w:bookmarkEnd w:id="12"/>
    </w:p>
    <w:p w14:paraId="34583CF9" w14:textId="77777777" w:rsidR="00AA55F1" w:rsidRDefault="00AA55F1" w:rsidP="00AA55F1">
      <w:pPr>
        <w:spacing w:line="240" w:lineRule="auto"/>
        <w:ind w:hanging="720"/>
      </w:pPr>
      <w:proofErr w:type="spellStart"/>
      <w:proofErr w:type="gramStart"/>
      <w:r>
        <w:t>Agorye,J</w:t>
      </w:r>
      <w:proofErr w:type="spellEnd"/>
      <w:r>
        <w:t>.</w:t>
      </w:r>
      <w:proofErr w:type="gramEnd"/>
      <w:r>
        <w:t xml:space="preserve">(2024, February 6). </w:t>
      </w:r>
      <w:r w:rsidRPr="006C24D2">
        <w:rPr>
          <w:i/>
          <w:iCs/>
        </w:rPr>
        <w:t>Hot Site, Warm Site, and Cold Site Represent Different Levels of Backup for Disaster Recovery</w:t>
      </w:r>
      <w:r>
        <w:rPr>
          <w:i/>
          <w:iCs/>
        </w:rPr>
        <w:t xml:space="preserve">. </w:t>
      </w:r>
      <w:proofErr w:type="spellStart"/>
      <w:r>
        <w:t>Verpex</w:t>
      </w:r>
      <w:proofErr w:type="spellEnd"/>
      <w:r>
        <w:t xml:space="preserve">. </w:t>
      </w:r>
      <w:hyperlink r:id="rId11" w:history="1">
        <w:r w:rsidRPr="00E941FF">
          <w:rPr>
            <w:rStyle w:val="Hyperlink"/>
          </w:rPr>
          <w:t>https://verpex.com/blog/website-tips/hot-site-warm-site-and-cold-site-represent-different-levels-of-backup-for-disaster-recovery</w:t>
        </w:r>
      </w:hyperlink>
    </w:p>
    <w:p w14:paraId="7484F912" w14:textId="5E8489DC" w:rsidR="00B200E2" w:rsidRDefault="00B200E2" w:rsidP="00AA55F1">
      <w:pPr>
        <w:spacing w:line="240" w:lineRule="auto"/>
        <w:ind w:left="720" w:hanging="720"/>
      </w:pPr>
      <w:proofErr w:type="spellStart"/>
      <w:r>
        <w:t>CyberAlberta</w:t>
      </w:r>
      <w:proofErr w:type="spellEnd"/>
      <w:r>
        <w:t>. (</w:t>
      </w:r>
      <w:r w:rsidR="000E51CB">
        <w:t>2024 March 13</w:t>
      </w:r>
      <w:r>
        <w:t xml:space="preserve">). </w:t>
      </w:r>
      <w:r w:rsidRPr="00B200E2">
        <w:rPr>
          <w:i/>
          <w:iCs/>
        </w:rPr>
        <w:t>Data breach playbook</w:t>
      </w:r>
      <w:r w:rsidRPr="00B200E2">
        <w:t xml:space="preserve">. </w:t>
      </w:r>
      <w:hyperlink r:id="rId12" w:history="1">
        <w:r w:rsidRPr="00B200E2">
          <w:rPr>
            <w:rStyle w:val="Hyperlink"/>
          </w:rPr>
          <w:t>https://cyberalberta.ca/system/files/data-breach-playbook.pdf</w:t>
        </w:r>
      </w:hyperlink>
    </w:p>
    <w:p w14:paraId="244AB00C" w14:textId="2F0BCAB7" w:rsidR="002E250C" w:rsidRPr="002E250C" w:rsidRDefault="002E250C" w:rsidP="00AA55F1">
      <w:pPr>
        <w:spacing w:line="240" w:lineRule="auto"/>
        <w:ind w:left="720" w:hanging="720"/>
        <w:rPr>
          <w:i/>
          <w:iCs/>
        </w:rPr>
      </w:pPr>
      <w:r>
        <w:t>Fochler, S. (2025 February 27).</w:t>
      </w:r>
      <w:r w:rsidRPr="002E250C">
        <w:rPr>
          <w:i/>
          <w:iCs/>
        </w:rPr>
        <w:t xml:space="preserve"> What</w:t>
      </w:r>
      <w:r w:rsidRPr="002E250C">
        <w:rPr>
          <w:i/>
          <w:iCs/>
        </w:rPr>
        <w:t xml:space="preserve"> is Business Continuity for Financial </w:t>
      </w:r>
      <w:proofErr w:type="gramStart"/>
      <w:r w:rsidRPr="002E250C">
        <w:rPr>
          <w:i/>
          <w:iCs/>
        </w:rPr>
        <w:t>Institutions?</w:t>
      </w:r>
      <w:r>
        <w:rPr>
          <w:i/>
          <w:iCs/>
        </w:rPr>
        <w:t>.</w:t>
      </w:r>
      <w:proofErr w:type="gramEnd"/>
      <w:r>
        <w:rPr>
          <w:i/>
          <w:iCs/>
        </w:rPr>
        <w:t xml:space="preserve"> </w:t>
      </w:r>
      <w:proofErr w:type="spellStart"/>
      <w:r>
        <w:rPr>
          <w:i/>
          <w:iCs/>
        </w:rPr>
        <w:t>Ncontracts</w:t>
      </w:r>
      <w:proofErr w:type="spellEnd"/>
      <w:r>
        <w:rPr>
          <w:i/>
          <w:iCs/>
        </w:rPr>
        <w:t xml:space="preserve">. </w:t>
      </w:r>
      <w:r w:rsidRPr="002E250C">
        <w:rPr>
          <w:i/>
          <w:iCs/>
        </w:rPr>
        <w:t>https://www.ncontracts.com/nsight-blog/what-is-business-continuity-for-financial-institutions</w:t>
      </w:r>
    </w:p>
    <w:p w14:paraId="74E0CC7B" w14:textId="27D2622D" w:rsidR="00B200E2" w:rsidRDefault="00B200E2" w:rsidP="00AA55F1">
      <w:pPr>
        <w:spacing w:line="240" w:lineRule="auto"/>
        <w:ind w:hanging="720"/>
      </w:pPr>
      <w:r>
        <w:t>Kaspersky. (</w:t>
      </w:r>
      <w:r w:rsidR="0068472D">
        <w:t>2025</w:t>
      </w:r>
      <w:r>
        <w:t xml:space="preserve">). </w:t>
      </w:r>
      <w:r w:rsidRPr="000E51CB">
        <w:rPr>
          <w:i/>
          <w:iCs/>
        </w:rPr>
        <w:t>What is data breach? How to prevent data leaks</w:t>
      </w:r>
      <w:r>
        <w:t>. Kaspersky.</w:t>
      </w:r>
      <w:hyperlink r:id="rId13" w:history="1">
        <w:r w:rsidRPr="007E456F">
          <w:rPr>
            <w:rStyle w:val="Hyperlink"/>
          </w:rPr>
          <w:t>https://www.kaspersky.com/resource-center/definitions/data-breach</w:t>
        </w:r>
      </w:hyperlink>
    </w:p>
    <w:p w14:paraId="4FCB881C" w14:textId="41B9F389" w:rsidR="00B200E2" w:rsidRDefault="00B200E2" w:rsidP="00AA55F1">
      <w:pPr>
        <w:spacing w:line="240" w:lineRule="auto"/>
        <w:ind w:left="720" w:hanging="720"/>
      </w:pPr>
      <w:r>
        <w:t xml:space="preserve">Kosinski, M. (2025). What is a data breach? IBM. </w:t>
      </w:r>
      <w:hyperlink r:id="rId14" w:history="1">
        <w:r w:rsidRPr="007E456F">
          <w:rPr>
            <w:rStyle w:val="Hyperlink"/>
          </w:rPr>
          <w:t>https://www.ibm.com/think/topics/data-breach</w:t>
        </w:r>
      </w:hyperlink>
    </w:p>
    <w:p w14:paraId="31FBA790" w14:textId="4D86F081" w:rsidR="00B200E2" w:rsidRDefault="00B200E2" w:rsidP="00AA55F1">
      <w:pPr>
        <w:spacing w:line="240" w:lineRule="auto"/>
        <w:ind w:left="720" w:hanging="720"/>
      </w:pPr>
      <w:r>
        <w:t xml:space="preserve">NIST. (n.d.). </w:t>
      </w:r>
      <w:r w:rsidRPr="006E23A7">
        <w:rPr>
          <w:i/>
          <w:iCs/>
        </w:rPr>
        <w:t>The NIST Cybersecurity Framework (CSF) 2.0</w:t>
      </w:r>
      <w:r w:rsidRPr="006E23A7">
        <w:t xml:space="preserve">. </w:t>
      </w:r>
      <w:hyperlink r:id="rId15" w:history="1">
        <w:r w:rsidRPr="006E23A7">
          <w:rPr>
            <w:rStyle w:val="Hyperlink"/>
          </w:rPr>
          <w:t>https://nvlpubs.nist.gov/nistpubs/CSWP/NIST.CSWP.29.pdf</w:t>
        </w:r>
      </w:hyperlink>
    </w:p>
    <w:p w14:paraId="3353F6A1" w14:textId="532688B9" w:rsidR="0054494F" w:rsidRDefault="0054494F" w:rsidP="00AA55F1">
      <w:pPr>
        <w:spacing w:line="240" w:lineRule="auto"/>
        <w:ind w:left="720" w:hanging="720"/>
      </w:pPr>
      <w:r w:rsidRPr="0054494F">
        <w:t>Microsoft Security. (</w:t>
      </w:r>
      <w:r>
        <w:t>2024, November 1</w:t>
      </w:r>
      <w:r w:rsidRPr="0054494F">
        <w:t xml:space="preserve">). </w:t>
      </w:r>
      <w:r w:rsidRPr="0054494F">
        <w:rPr>
          <w:i/>
          <w:iCs/>
        </w:rPr>
        <w:t>How to investigate email messages in Microsoft Defender for Office 365</w:t>
      </w:r>
      <w:r w:rsidRPr="0054494F">
        <w:t xml:space="preserve">. YouTube. https://www.youtube.com/watch?v=5hA7VfaMvqs </w:t>
      </w:r>
    </w:p>
    <w:p w14:paraId="39165049" w14:textId="711A0FB3" w:rsidR="0054494F" w:rsidRDefault="0054494F" w:rsidP="00AA55F1">
      <w:pPr>
        <w:spacing w:line="240" w:lineRule="auto"/>
        <w:ind w:left="720" w:hanging="720"/>
      </w:pPr>
      <w:r w:rsidRPr="0054494F">
        <w:t>Microsoft Security. (</w:t>
      </w:r>
      <w:r>
        <w:t>2023, April 26</w:t>
      </w:r>
      <w:r w:rsidRPr="0054494F">
        <w:t xml:space="preserve">). </w:t>
      </w:r>
      <w:r w:rsidRPr="0054494F">
        <w:rPr>
          <w:i/>
          <w:iCs/>
        </w:rPr>
        <w:t>Microsoft 365 Defender: Attack Story</w:t>
      </w:r>
      <w:r w:rsidRPr="0054494F">
        <w:t xml:space="preserve">. YouTube. </w:t>
      </w:r>
      <w:hyperlink r:id="rId16" w:history="1">
        <w:r w:rsidR="006C24D2" w:rsidRPr="00E941FF">
          <w:rPr>
            <w:rStyle w:val="Hyperlink"/>
          </w:rPr>
          <w:t>https://www.youtube.com/watch?v=ohJElMoXrbw</w:t>
        </w:r>
      </w:hyperlink>
      <w:r w:rsidRPr="0054494F">
        <w:t xml:space="preserve"> </w:t>
      </w:r>
    </w:p>
    <w:p w14:paraId="21952A6E" w14:textId="555B729A" w:rsidR="00B200E2" w:rsidRDefault="00AA55F1" w:rsidP="00AA55F1">
      <w:pPr>
        <w:spacing w:line="240" w:lineRule="auto"/>
        <w:ind w:left="720" w:hanging="720"/>
      </w:pPr>
      <w:r>
        <w:t xml:space="preserve">Microsoft Learn. (Appendix 1) (2025, March 12). </w:t>
      </w:r>
      <w:r w:rsidRPr="00AA55F1">
        <w:rPr>
          <w:i/>
          <w:iCs/>
        </w:rPr>
        <w:t>Compromised and malicious applications investigation</w:t>
      </w:r>
      <w:r>
        <w:rPr>
          <w:i/>
          <w:iCs/>
        </w:rPr>
        <w:t xml:space="preserve">. </w:t>
      </w:r>
      <w:hyperlink r:id="rId17" w:history="1">
        <w:r w:rsidRPr="00E941FF">
          <w:rPr>
            <w:rStyle w:val="Hyperlink"/>
            <w:i/>
            <w:iCs/>
          </w:rPr>
          <w:t>https://learn.microsoft.com/en-us/security/operations/incident-response-playbook-compromised-malicious-app</w:t>
        </w:r>
      </w:hyperlink>
    </w:p>
    <w:p w14:paraId="283BFF48" w14:textId="77777777" w:rsidR="00421614" w:rsidRDefault="00421614" w:rsidP="00072F44">
      <w:pPr>
        <w:spacing w:line="240" w:lineRule="auto"/>
      </w:pPr>
    </w:p>
    <w:p w14:paraId="5AAA0710" w14:textId="77777777" w:rsidR="00DF11BC" w:rsidRDefault="00DF11BC" w:rsidP="00072F44">
      <w:pPr>
        <w:spacing w:line="240" w:lineRule="auto"/>
      </w:pPr>
    </w:p>
    <w:p w14:paraId="42FD7F2E" w14:textId="77777777" w:rsidR="006E23A7" w:rsidRPr="006E23A7" w:rsidRDefault="006E23A7" w:rsidP="006E23A7">
      <w:pPr>
        <w:spacing w:line="240" w:lineRule="auto"/>
      </w:pPr>
    </w:p>
    <w:p w14:paraId="0714ADB0" w14:textId="77777777" w:rsidR="00DE64C7" w:rsidRDefault="00DE64C7" w:rsidP="00072F44">
      <w:pPr>
        <w:spacing w:line="240" w:lineRule="auto"/>
      </w:pPr>
    </w:p>
    <w:p w14:paraId="1BDDE377" w14:textId="77777777" w:rsidR="00DE64C7" w:rsidRDefault="00DE64C7" w:rsidP="00072F44">
      <w:pPr>
        <w:spacing w:line="240" w:lineRule="auto"/>
      </w:pPr>
    </w:p>
    <w:p w14:paraId="57B05A63" w14:textId="77777777" w:rsidR="00F23BE1" w:rsidRPr="00F23BE1" w:rsidRDefault="00F23BE1" w:rsidP="00072F44">
      <w:pPr>
        <w:spacing w:line="240" w:lineRule="auto"/>
      </w:pPr>
    </w:p>
    <w:p w14:paraId="4FB0B334" w14:textId="77777777" w:rsidR="00F23BE1" w:rsidRDefault="00F23BE1" w:rsidP="00072F44">
      <w:pPr>
        <w:spacing w:line="240" w:lineRule="auto"/>
      </w:pPr>
    </w:p>
    <w:p w14:paraId="1B000CBB" w14:textId="77777777" w:rsidR="00F63FA3" w:rsidRPr="00F63FA3" w:rsidRDefault="00F63FA3" w:rsidP="00072F44">
      <w:pPr>
        <w:spacing w:line="240" w:lineRule="auto"/>
      </w:pPr>
    </w:p>
    <w:sectPr w:rsidR="00F63FA3" w:rsidRPr="00F63FA3" w:rsidSect="00080E08">
      <w:footerReference w:type="default" r:id="rId1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E59F3" w14:textId="77777777" w:rsidR="00B3155C" w:rsidRDefault="00B3155C" w:rsidP="00652350">
      <w:pPr>
        <w:spacing w:after="0" w:line="240" w:lineRule="auto"/>
      </w:pPr>
      <w:r>
        <w:separator/>
      </w:r>
    </w:p>
  </w:endnote>
  <w:endnote w:type="continuationSeparator" w:id="0">
    <w:p w14:paraId="6582AE82" w14:textId="77777777" w:rsidR="00B3155C" w:rsidRDefault="00B3155C" w:rsidP="00652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325214"/>
      <w:docPartObj>
        <w:docPartGallery w:val="Page Numbers (Bottom of Page)"/>
        <w:docPartUnique/>
      </w:docPartObj>
    </w:sdtPr>
    <w:sdtEndPr>
      <w:rPr>
        <w:color w:val="7F7F7F" w:themeColor="background1" w:themeShade="7F"/>
        <w:spacing w:val="60"/>
      </w:rPr>
    </w:sdtEndPr>
    <w:sdtContent>
      <w:p w14:paraId="7E276173" w14:textId="33EFDEF9" w:rsidR="004F3787" w:rsidRDefault="004F378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PKR</w:t>
        </w:r>
        <w:r>
          <w:rPr>
            <w:noProof/>
            <w:color w:val="7F7F7F" w:themeColor="background1" w:themeShade="7F"/>
            <w:spacing w:val="60"/>
          </w:rPr>
          <w:drawing>
            <wp:inline distT="0" distB="0" distL="0" distR="0" wp14:anchorId="1449C596" wp14:editId="0FCCEB79">
              <wp:extent cx="281940" cy="281940"/>
              <wp:effectExtent l="0" t="0" r="0" b="3810"/>
              <wp:docPr id="795208986" name="Graphic 2" descr="Little Girl With Ballo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08986" name="Graphic 795208986" descr="Little Girl With Balloon with solid fill"/>
                      <pic:cNvPicPr/>
                    </pic:nvPicPr>
                    <pic:blipFill>
                      <a:blip r:embed="rId1">
                        <a:extLst>
                          <a:ext uri="{96DAC541-7B7A-43D3-8B79-37D633B846F1}">
                            <asvg:svgBlip xmlns:asvg="http://schemas.microsoft.com/office/drawing/2016/SVG/main" r:embed="rId2"/>
                          </a:ext>
                        </a:extLst>
                      </a:blip>
                      <a:stretch>
                        <a:fillRect/>
                      </a:stretch>
                    </pic:blipFill>
                    <pic:spPr>
                      <a:xfrm>
                        <a:off x="0" y="0"/>
                        <a:ext cx="281940" cy="281940"/>
                      </a:xfrm>
                      <a:prstGeom prst="rect">
                        <a:avLst/>
                      </a:prstGeom>
                    </pic:spPr>
                  </pic:pic>
                </a:graphicData>
              </a:graphic>
            </wp:inline>
          </w:drawing>
        </w:r>
      </w:p>
    </w:sdtContent>
  </w:sdt>
  <w:p w14:paraId="17313685" w14:textId="77777777" w:rsidR="004F3787" w:rsidRDefault="004F37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B72A6" w14:textId="77777777" w:rsidR="00B3155C" w:rsidRDefault="00B3155C" w:rsidP="00652350">
      <w:pPr>
        <w:spacing w:after="0" w:line="240" w:lineRule="auto"/>
      </w:pPr>
      <w:r>
        <w:separator/>
      </w:r>
    </w:p>
  </w:footnote>
  <w:footnote w:type="continuationSeparator" w:id="0">
    <w:p w14:paraId="5D107014" w14:textId="77777777" w:rsidR="00B3155C" w:rsidRDefault="00B3155C" w:rsidP="00652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2D39"/>
    <w:multiLevelType w:val="hybridMultilevel"/>
    <w:tmpl w:val="457AB1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0E2581"/>
    <w:multiLevelType w:val="hybridMultilevel"/>
    <w:tmpl w:val="41FAA8B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63249D"/>
    <w:multiLevelType w:val="hybridMultilevel"/>
    <w:tmpl w:val="C4BA99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63686A"/>
    <w:multiLevelType w:val="hybridMultilevel"/>
    <w:tmpl w:val="0862F7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710605"/>
    <w:multiLevelType w:val="hybridMultilevel"/>
    <w:tmpl w:val="34D8CE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5D6481"/>
    <w:multiLevelType w:val="hybridMultilevel"/>
    <w:tmpl w:val="042C5E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E1411F3"/>
    <w:multiLevelType w:val="hybridMultilevel"/>
    <w:tmpl w:val="32D8DAD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5FF6A17"/>
    <w:multiLevelType w:val="hybridMultilevel"/>
    <w:tmpl w:val="0862F75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FC854BF"/>
    <w:multiLevelType w:val="hybridMultilevel"/>
    <w:tmpl w:val="E86E7F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9E36DC6"/>
    <w:multiLevelType w:val="hybridMultilevel"/>
    <w:tmpl w:val="27FEBD1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522A504C"/>
    <w:multiLevelType w:val="hybridMultilevel"/>
    <w:tmpl w:val="D83036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F8D012D"/>
    <w:multiLevelType w:val="hybridMultilevel"/>
    <w:tmpl w:val="9A4AA4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684087F"/>
    <w:multiLevelType w:val="hybridMultilevel"/>
    <w:tmpl w:val="D8303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6271738">
    <w:abstractNumId w:val="2"/>
  </w:num>
  <w:num w:numId="2" w16cid:durableId="30880221">
    <w:abstractNumId w:val="9"/>
  </w:num>
  <w:num w:numId="3" w16cid:durableId="2027631076">
    <w:abstractNumId w:val="8"/>
  </w:num>
  <w:num w:numId="4" w16cid:durableId="1052735082">
    <w:abstractNumId w:val="4"/>
  </w:num>
  <w:num w:numId="5" w16cid:durableId="1989703913">
    <w:abstractNumId w:val="11"/>
  </w:num>
  <w:num w:numId="6" w16cid:durableId="1745369559">
    <w:abstractNumId w:val="7"/>
  </w:num>
  <w:num w:numId="7" w16cid:durableId="100882514">
    <w:abstractNumId w:val="3"/>
  </w:num>
  <w:num w:numId="8" w16cid:durableId="2122991675">
    <w:abstractNumId w:val="10"/>
  </w:num>
  <w:num w:numId="9" w16cid:durableId="1619605404">
    <w:abstractNumId w:val="1"/>
  </w:num>
  <w:num w:numId="10" w16cid:durableId="516432878">
    <w:abstractNumId w:val="0"/>
  </w:num>
  <w:num w:numId="11" w16cid:durableId="1536768727">
    <w:abstractNumId w:val="5"/>
  </w:num>
  <w:num w:numId="12" w16cid:durableId="844973438">
    <w:abstractNumId w:val="12"/>
  </w:num>
  <w:num w:numId="13" w16cid:durableId="15313334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A3"/>
    <w:rsid w:val="000020AC"/>
    <w:rsid w:val="00005E53"/>
    <w:rsid w:val="000225FF"/>
    <w:rsid w:val="00027ED1"/>
    <w:rsid w:val="00051EF0"/>
    <w:rsid w:val="00062113"/>
    <w:rsid w:val="00072F44"/>
    <w:rsid w:val="00080E08"/>
    <w:rsid w:val="000B5938"/>
    <w:rsid w:val="000E51CB"/>
    <w:rsid w:val="0016345C"/>
    <w:rsid w:val="00186B16"/>
    <w:rsid w:val="001A01E2"/>
    <w:rsid w:val="001F02A9"/>
    <w:rsid w:val="00214E51"/>
    <w:rsid w:val="00267817"/>
    <w:rsid w:val="00294639"/>
    <w:rsid w:val="002C6AD1"/>
    <w:rsid w:val="002E250C"/>
    <w:rsid w:val="002F1FEE"/>
    <w:rsid w:val="0033205E"/>
    <w:rsid w:val="003446AB"/>
    <w:rsid w:val="003538D3"/>
    <w:rsid w:val="00363709"/>
    <w:rsid w:val="00386178"/>
    <w:rsid w:val="0039699C"/>
    <w:rsid w:val="003C52F4"/>
    <w:rsid w:val="003E1784"/>
    <w:rsid w:val="003F7106"/>
    <w:rsid w:val="00407A34"/>
    <w:rsid w:val="00421614"/>
    <w:rsid w:val="00435E7C"/>
    <w:rsid w:val="004476E5"/>
    <w:rsid w:val="004A2E27"/>
    <w:rsid w:val="004E095B"/>
    <w:rsid w:val="004E571E"/>
    <w:rsid w:val="004F3787"/>
    <w:rsid w:val="00507A1F"/>
    <w:rsid w:val="0052119B"/>
    <w:rsid w:val="00530661"/>
    <w:rsid w:val="00542FDD"/>
    <w:rsid w:val="0054494F"/>
    <w:rsid w:val="00551885"/>
    <w:rsid w:val="005C698C"/>
    <w:rsid w:val="005F2D8B"/>
    <w:rsid w:val="00607C0D"/>
    <w:rsid w:val="00610F0B"/>
    <w:rsid w:val="00631B80"/>
    <w:rsid w:val="00652350"/>
    <w:rsid w:val="00671DF2"/>
    <w:rsid w:val="0068472D"/>
    <w:rsid w:val="006A4342"/>
    <w:rsid w:val="006C24D2"/>
    <w:rsid w:val="006E23A7"/>
    <w:rsid w:val="006E469E"/>
    <w:rsid w:val="00716200"/>
    <w:rsid w:val="007D365E"/>
    <w:rsid w:val="007D7960"/>
    <w:rsid w:val="00815F3C"/>
    <w:rsid w:val="008463E5"/>
    <w:rsid w:val="0086404D"/>
    <w:rsid w:val="008B53DC"/>
    <w:rsid w:val="008D3727"/>
    <w:rsid w:val="009061EF"/>
    <w:rsid w:val="00920CCF"/>
    <w:rsid w:val="00990B1D"/>
    <w:rsid w:val="009A6353"/>
    <w:rsid w:val="009B52B9"/>
    <w:rsid w:val="009B5CEB"/>
    <w:rsid w:val="009F417C"/>
    <w:rsid w:val="00A059E8"/>
    <w:rsid w:val="00A4145A"/>
    <w:rsid w:val="00A746D0"/>
    <w:rsid w:val="00A937DF"/>
    <w:rsid w:val="00AA55F1"/>
    <w:rsid w:val="00AD5097"/>
    <w:rsid w:val="00AF4D27"/>
    <w:rsid w:val="00B200E2"/>
    <w:rsid w:val="00B266CA"/>
    <w:rsid w:val="00B3155C"/>
    <w:rsid w:val="00B42B1D"/>
    <w:rsid w:val="00C94DA0"/>
    <w:rsid w:val="00CD6DDE"/>
    <w:rsid w:val="00D025D0"/>
    <w:rsid w:val="00D0432C"/>
    <w:rsid w:val="00D05216"/>
    <w:rsid w:val="00D477FB"/>
    <w:rsid w:val="00D936FB"/>
    <w:rsid w:val="00DA727C"/>
    <w:rsid w:val="00DB1708"/>
    <w:rsid w:val="00DB69D3"/>
    <w:rsid w:val="00DC61E1"/>
    <w:rsid w:val="00DD48BD"/>
    <w:rsid w:val="00DE64C7"/>
    <w:rsid w:val="00DF11BC"/>
    <w:rsid w:val="00DF4D12"/>
    <w:rsid w:val="00E51B61"/>
    <w:rsid w:val="00E5499A"/>
    <w:rsid w:val="00E6524A"/>
    <w:rsid w:val="00E71259"/>
    <w:rsid w:val="00E76063"/>
    <w:rsid w:val="00E80DE2"/>
    <w:rsid w:val="00EF6671"/>
    <w:rsid w:val="00F23BE1"/>
    <w:rsid w:val="00F63FA3"/>
    <w:rsid w:val="00F842A1"/>
    <w:rsid w:val="00F94F92"/>
    <w:rsid w:val="00FA2EBA"/>
    <w:rsid w:val="00FE3E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CF5D402"/>
  <w15:chartTrackingRefBased/>
  <w15:docId w15:val="{4A75D73E-3BCF-4C0E-8798-4FE97EE30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3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3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FA3"/>
    <w:rPr>
      <w:rFonts w:eastAsiaTheme="majorEastAsia" w:cstheme="majorBidi"/>
      <w:color w:val="272727" w:themeColor="text1" w:themeTint="D8"/>
    </w:rPr>
  </w:style>
  <w:style w:type="paragraph" w:styleId="Title">
    <w:name w:val="Title"/>
    <w:basedOn w:val="Normal"/>
    <w:next w:val="Normal"/>
    <w:link w:val="TitleChar"/>
    <w:uiPriority w:val="10"/>
    <w:qFormat/>
    <w:rsid w:val="00F63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FA3"/>
    <w:pPr>
      <w:spacing w:before="160"/>
      <w:jc w:val="center"/>
    </w:pPr>
    <w:rPr>
      <w:i/>
      <w:iCs/>
      <w:color w:val="404040" w:themeColor="text1" w:themeTint="BF"/>
    </w:rPr>
  </w:style>
  <w:style w:type="character" w:customStyle="1" w:styleId="QuoteChar">
    <w:name w:val="Quote Char"/>
    <w:basedOn w:val="DefaultParagraphFont"/>
    <w:link w:val="Quote"/>
    <w:uiPriority w:val="29"/>
    <w:rsid w:val="00F63FA3"/>
    <w:rPr>
      <w:i/>
      <w:iCs/>
      <w:color w:val="404040" w:themeColor="text1" w:themeTint="BF"/>
    </w:rPr>
  </w:style>
  <w:style w:type="paragraph" w:styleId="ListParagraph">
    <w:name w:val="List Paragraph"/>
    <w:basedOn w:val="Normal"/>
    <w:uiPriority w:val="34"/>
    <w:qFormat/>
    <w:rsid w:val="00F63FA3"/>
    <w:pPr>
      <w:ind w:left="720"/>
      <w:contextualSpacing/>
    </w:pPr>
  </w:style>
  <w:style w:type="character" w:styleId="IntenseEmphasis">
    <w:name w:val="Intense Emphasis"/>
    <w:basedOn w:val="DefaultParagraphFont"/>
    <w:uiPriority w:val="21"/>
    <w:qFormat/>
    <w:rsid w:val="00F63FA3"/>
    <w:rPr>
      <w:i/>
      <w:iCs/>
      <w:color w:val="0F4761" w:themeColor="accent1" w:themeShade="BF"/>
    </w:rPr>
  </w:style>
  <w:style w:type="paragraph" w:styleId="IntenseQuote">
    <w:name w:val="Intense Quote"/>
    <w:basedOn w:val="Normal"/>
    <w:next w:val="Normal"/>
    <w:link w:val="IntenseQuoteChar"/>
    <w:uiPriority w:val="30"/>
    <w:qFormat/>
    <w:rsid w:val="00F63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FA3"/>
    <w:rPr>
      <w:i/>
      <w:iCs/>
      <w:color w:val="0F4761" w:themeColor="accent1" w:themeShade="BF"/>
    </w:rPr>
  </w:style>
  <w:style w:type="character" w:styleId="IntenseReference">
    <w:name w:val="Intense Reference"/>
    <w:basedOn w:val="DefaultParagraphFont"/>
    <w:uiPriority w:val="32"/>
    <w:qFormat/>
    <w:rsid w:val="00F63FA3"/>
    <w:rPr>
      <w:b/>
      <w:bCs/>
      <w:smallCaps/>
      <w:color w:val="0F4761" w:themeColor="accent1" w:themeShade="BF"/>
      <w:spacing w:val="5"/>
    </w:rPr>
  </w:style>
  <w:style w:type="paragraph" w:styleId="TOCHeading">
    <w:name w:val="TOC Heading"/>
    <w:basedOn w:val="Heading1"/>
    <w:next w:val="Normal"/>
    <w:uiPriority w:val="39"/>
    <w:unhideWhenUsed/>
    <w:qFormat/>
    <w:rsid w:val="00F63FA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63FA3"/>
    <w:pPr>
      <w:spacing w:after="100"/>
    </w:pPr>
  </w:style>
  <w:style w:type="paragraph" w:styleId="TOC2">
    <w:name w:val="toc 2"/>
    <w:basedOn w:val="Normal"/>
    <w:next w:val="Normal"/>
    <w:autoRedefine/>
    <w:uiPriority w:val="39"/>
    <w:unhideWhenUsed/>
    <w:rsid w:val="00F63FA3"/>
    <w:pPr>
      <w:spacing w:after="100"/>
      <w:ind w:left="220"/>
    </w:pPr>
  </w:style>
  <w:style w:type="character" w:styleId="Hyperlink">
    <w:name w:val="Hyperlink"/>
    <w:basedOn w:val="DefaultParagraphFont"/>
    <w:uiPriority w:val="99"/>
    <w:unhideWhenUsed/>
    <w:rsid w:val="00F63FA3"/>
    <w:rPr>
      <w:color w:val="467886" w:themeColor="hyperlink"/>
      <w:u w:val="single"/>
    </w:rPr>
  </w:style>
  <w:style w:type="paragraph" w:styleId="Header">
    <w:name w:val="header"/>
    <w:basedOn w:val="Normal"/>
    <w:link w:val="HeaderChar"/>
    <w:uiPriority w:val="99"/>
    <w:unhideWhenUsed/>
    <w:rsid w:val="00652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350"/>
  </w:style>
  <w:style w:type="paragraph" w:styleId="Footer">
    <w:name w:val="footer"/>
    <w:basedOn w:val="Normal"/>
    <w:link w:val="FooterChar"/>
    <w:uiPriority w:val="99"/>
    <w:unhideWhenUsed/>
    <w:rsid w:val="00652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350"/>
  </w:style>
  <w:style w:type="character" w:styleId="UnresolvedMention">
    <w:name w:val="Unresolved Mention"/>
    <w:basedOn w:val="DefaultParagraphFont"/>
    <w:uiPriority w:val="99"/>
    <w:semiHidden/>
    <w:unhideWhenUsed/>
    <w:rsid w:val="00F23BE1"/>
    <w:rPr>
      <w:color w:val="605E5C"/>
      <w:shd w:val="clear" w:color="auto" w:fill="E1DFDD"/>
    </w:rPr>
  </w:style>
  <w:style w:type="character" w:styleId="FollowedHyperlink">
    <w:name w:val="FollowedHyperlink"/>
    <w:basedOn w:val="DefaultParagraphFont"/>
    <w:uiPriority w:val="99"/>
    <w:semiHidden/>
    <w:unhideWhenUsed/>
    <w:rsid w:val="00D025D0"/>
    <w:rPr>
      <w:color w:val="96607D" w:themeColor="followedHyperlink"/>
      <w:u w:val="single"/>
    </w:rPr>
  </w:style>
  <w:style w:type="table" w:styleId="TableGrid">
    <w:name w:val="Table Grid"/>
    <w:basedOn w:val="TableNormal"/>
    <w:uiPriority w:val="39"/>
    <w:rsid w:val="00396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E3E9D"/>
    <w:rPr>
      <w:sz w:val="16"/>
      <w:szCs w:val="16"/>
    </w:rPr>
  </w:style>
  <w:style w:type="paragraph" w:styleId="CommentText">
    <w:name w:val="annotation text"/>
    <w:basedOn w:val="Normal"/>
    <w:link w:val="CommentTextChar"/>
    <w:uiPriority w:val="99"/>
    <w:unhideWhenUsed/>
    <w:rsid w:val="00FE3E9D"/>
    <w:pPr>
      <w:spacing w:line="240" w:lineRule="auto"/>
    </w:pPr>
    <w:rPr>
      <w:sz w:val="20"/>
      <w:szCs w:val="20"/>
    </w:rPr>
  </w:style>
  <w:style w:type="character" w:customStyle="1" w:styleId="CommentTextChar">
    <w:name w:val="Comment Text Char"/>
    <w:basedOn w:val="DefaultParagraphFont"/>
    <w:link w:val="CommentText"/>
    <w:uiPriority w:val="99"/>
    <w:rsid w:val="00FE3E9D"/>
    <w:rPr>
      <w:sz w:val="20"/>
      <w:szCs w:val="20"/>
    </w:rPr>
  </w:style>
  <w:style w:type="paragraph" w:styleId="CommentSubject">
    <w:name w:val="annotation subject"/>
    <w:basedOn w:val="CommentText"/>
    <w:next w:val="CommentText"/>
    <w:link w:val="CommentSubjectChar"/>
    <w:uiPriority w:val="99"/>
    <w:semiHidden/>
    <w:unhideWhenUsed/>
    <w:rsid w:val="00FE3E9D"/>
    <w:rPr>
      <w:b/>
      <w:bCs/>
    </w:rPr>
  </w:style>
  <w:style w:type="character" w:customStyle="1" w:styleId="CommentSubjectChar">
    <w:name w:val="Comment Subject Char"/>
    <w:basedOn w:val="CommentTextChar"/>
    <w:link w:val="CommentSubject"/>
    <w:uiPriority w:val="99"/>
    <w:semiHidden/>
    <w:rsid w:val="00FE3E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spersky.com/resource-center/definitions/data-breach"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yberalberta.ca/system/files/data-breach-playbook.pdf" TargetMode="External"/><Relationship Id="rId17" Type="http://schemas.openxmlformats.org/officeDocument/2006/relationships/hyperlink" Target="https://learn.microsoft.com/en-us/security/operations/incident-response-playbook-compromised-malicious-app" TargetMode="External"/><Relationship Id="rId2" Type="http://schemas.openxmlformats.org/officeDocument/2006/relationships/numbering" Target="numbering.xml"/><Relationship Id="rId16" Type="http://schemas.openxmlformats.org/officeDocument/2006/relationships/hyperlink" Target="https://www.youtube.com/watch?v=ohJElMoXrb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erpex.com/blog/website-tips/hot-site-warm-site-and-cold-site-represent-different-levels-of-backup-for-disaster-recovery" TargetMode="External"/><Relationship Id="rId5" Type="http://schemas.openxmlformats.org/officeDocument/2006/relationships/webSettings" Target="webSettings.xml"/><Relationship Id="rId15" Type="http://schemas.openxmlformats.org/officeDocument/2006/relationships/hyperlink" Target="https://nvlpubs.nist.gov/nistpubs/CSWP/NIST.CSWP.29.pdf"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www.ibm.com/think/topics/data-breach"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A377E-E2BD-4AF4-91F1-7CD87C376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12</Pages>
  <Words>2533</Words>
  <Characters>16000</Characters>
  <Application>Microsoft Office Word</Application>
  <DocSecurity>0</DocSecurity>
  <Lines>400</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Joelle W</dc:creator>
  <cp:keywords/>
  <dc:description/>
  <cp:lastModifiedBy>Joelle W</cp:lastModifiedBy>
  <cp:revision>34</cp:revision>
  <dcterms:created xsi:type="dcterms:W3CDTF">2025-09-17T22:14:00Z</dcterms:created>
  <dcterms:modified xsi:type="dcterms:W3CDTF">2025-09-20T03:52:00Z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c28309b0-9264-4c70-81b6-32cbed86ba40</vt:lpwstr>
  </property>
</Properties>
</file>