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一、名词解释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需要有标题,如“名词解释”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1．解剖学姿势</w:t>
      </w:r>
      <w:r>
        <w:rPr>
          <w:rFonts w:hint="eastAsia" w:ascii="Times New Roman" w:hAnsi="Calibri" w:eastAsia="宋体" w:cs="Times New Roman"/>
          <w:color w:val="C00000"/>
          <w:sz w:val="24"/>
          <w:szCs w:val="24"/>
        </w:rPr>
        <w:t xml:space="preserve">: 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highlight w:val="yellow"/>
          <w:lang w:val="en-US" w:eastAsia="zh-CN"/>
        </w:rPr>
        <w:t>需要有序号，有没有引号都可以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2．冠状面: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3．矢状面: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4．纵切面: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5．横切面: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 w:val="24"/>
          <w:szCs w:val="24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 xml:space="preserve">．嗜酸性: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二、填空题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同上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1．解剖学姿势是身体直立，两眼向前平视，上肢下垂，手掌_________，下肢并拢，足尖__________。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同上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2．人体共有________大系统,即_____________________________________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填9个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Calibri" w:eastAsia="宋体" w:cs="Times New Roman"/>
          <w:sz w:val="24"/>
          <w:szCs w:val="24"/>
        </w:rPr>
        <w:t>．人体按部位可分为____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____等四大部分。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Calibri" w:eastAsia="宋体" w:cs="Times New Roman"/>
          <w:sz w:val="24"/>
          <w:szCs w:val="24"/>
        </w:rPr>
        <w:t>．将人体分为上、下两部分的切面称_________；分为左、右两部分的切面称________；分为前、后两部分的面称为_________面。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Calibri" w:eastAsia="宋体" w:cs="Times New Roman"/>
          <w:sz w:val="24"/>
          <w:szCs w:val="24"/>
        </w:rPr>
        <w:t>．与器官长轴平行的切面叫________面，与器官长轴垂直的面叫________面。以正中矢状面为准的方位术语是__________和_________。用于描述人体形态的轴有_____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_____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和</w:t>
      </w:r>
      <w:r>
        <w:rPr>
          <w:rFonts w:hint="eastAsia" w:ascii="Times New Roman" w:hAnsi="Calibri" w:eastAsia="宋体" w:cs="Times New Roman"/>
          <w:sz w:val="24"/>
          <w:szCs w:val="24"/>
        </w:rPr>
        <w:t>_____。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>．用于描述人体形态的断面有_________和__________。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三、问答题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同上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问答题及其他类型主观题同上。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pStyle w:val="3"/>
        <w:bidi w:val="0"/>
        <w:jc w:val="center"/>
        <w:rPr>
          <w:rFonts w:ascii="等线" w:hAnsi="等线" w:eastAsia="黑体" w:cs="Times New Roman"/>
          <w:b/>
          <w:bCs/>
          <w:kern w:val="28"/>
          <w:sz w:val="32"/>
          <w:szCs w:val="32"/>
          <w:lang w:val="en-US" w:eastAsia="zh-CN" w:bidi="ar-SA"/>
        </w:rPr>
      </w:pPr>
      <w:r>
        <w:rPr>
          <w:rFonts w:hint="eastAsia"/>
          <w:b/>
          <w:lang w:val="en-US" w:eastAsia="zh-CN"/>
        </w:rPr>
        <w:t>答案</w:t>
      </w:r>
    </w:p>
    <w:p>
      <w:pPr>
        <w:spacing w:before="312" w:beforeLines="100" w:line="360" w:lineRule="auto"/>
        <w:rPr>
          <w:rFonts w:hint="eastAsia" w:ascii="黑体" w:hAnsi="黑体" w:eastAsia="黑体" w:cs="Times New Roman"/>
          <w:sz w:val="24"/>
          <w:szCs w:val="24"/>
          <w:lang w:eastAsia="zh-CN"/>
        </w:rPr>
      </w:pPr>
      <w:r>
        <w:rPr>
          <w:rFonts w:hint="eastAsia" w:ascii="黑体" w:hAnsi="黑体" w:eastAsia="黑体" w:cs="Times New Roman"/>
          <w:sz w:val="24"/>
          <w:szCs w:val="24"/>
        </w:rPr>
        <w:t>一、名词解释</w:t>
      </w:r>
      <w:r>
        <w:rPr>
          <w:rFonts w:hint="eastAsia" w:ascii="黑体" w:hAnsi="黑体" w:eastAsia="黑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黑体" w:hAnsi="黑体" w:eastAsia="黑体" w:cs="Times New Roman"/>
          <w:sz w:val="24"/>
          <w:szCs w:val="24"/>
          <w:highlight w:val="yellow"/>
          <w:lang w:val="en-US" w:eastAsia="zh-CN"/>
        </w:rPr>
        <w:t>同上</w:t>
      </w:r>
      <w:r>
        <w:rPr>
          <w:rFonts w:hint="eastAsia" w:ascii="黑体" w:hAnsi="黑体" w:eastAsia="黑体" w:cs="Times New Roman"/>
          <w:sz w:val="24"/>
          <w:szCs w:val="24"/>
          <w:highlight w:val="yellow"/>
          <w:lang w:eastAsia="zh-CN"/>
        </w:rPr>
        <w:t>）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0" w:name="bookmark40"/>
      <w:bookmarkEnd w:id="0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为说明人体局部或器官及结构的位置关系而规定的一种姿势，即身体直立，面向前，两眼向正前方平视，两足并拢，足尖向前，上肢下垂于躯干两侧，掌心向前。</w:t>
      </w:r>
      <w:r>
        <w:rPr>
          <w:rFonts w:hint="eastAsia"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  <w:t>（同上）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1" w:name="bookmark41"/>
      <w:bookmarkEnd w:id="1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按左右方向，将人体分为前、后两部的纵切面，也叫额状面。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2" w:name="bookmark42"/>
      <w:bookmarkEnd w:id="2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按前后方向，将人体分为左、右两部的纵切面，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3" w:name="bookmark43"/>
      <w:bookmarkEnd w:id="3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指与器官长轴平行的切面。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4" w:name="bookmark44"/>
      <w:bookmarkEnd w:id="4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指与器官长轴垂直的切面。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5" w:name="bookmark45"/>
      <w:bookmarkEnd w:id="5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是细胞和组织内的碱性物质或结构与酸性染料亲合力强者。</w:t>
      </w:r>
    </w:p>
    <w:p>
      <w:pPr>
        <w:spacing w:before="312" w:beforeLines="100"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二、填空题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向前、向前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九、</w:t>
      </w: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运动系统、消化系统、呼吸系统、泌尿系统、生殖系统、脉管系统、感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觉器、内分泌系统和神经系统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头、颈、躯干、四肢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水平面、矢状面、冠状面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纵切面、横切面、内侧、外侧、垂直轴、矢状轴、冠状轴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水平面、矢状面、冠状面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三、问答题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同上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问答题及其他类型主观题同上。</w:t>
      </w:r>
    </w:p>
    <w:p>
      <w:pPr>
        <w:widowControl/>
        <w:spacing w:line="240" w:lineRule="auto"/>
        <w:jc w:val="left"/>
        <w:rPr>
          <w:rFonts w:hint="default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补充说明：</w:t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eastAsia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</w:pPr>
      <w:r>
        <w:rPr>
          <w:rFonts w:hint="eastAsia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  <w:t>同一题的内容，同一题的内容，同一题的内容，不要手动按enter换行（一般人不会这么做）。一行写满了word会自动换行（图1）。若手动换行后（图2），打开word</w:t>
      </w:r>
      <w:r>
        <w:rPr>
          <w:rFonts w:hint="default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  <w:t>”</w:t>
      </w:r>
      <w:r>
        <w:rPr>
          <w:rFonts w:hint="eastAsia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  <w:t>显示/隐藏编辑标记</w:t>
      </w:r>
      <w:r>
        <w:rPr>
          <w:rFonts w:hint="default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  <w:t>”</w:t>
      </w:r>
      <w:r>
        <w:rPr>
          <w:rFonts w:hint="eastAsia" w:ascii="等线" w:hAnsi="等线" w:eastAsia="黑体" w:cs="Times New Roman"/>
          <w:b w:val="0"/>
          <w:bCs w:val="0"/>
          <w:kern w:val="28"/>
          <w:sz w:val="22"/>
          <w:szCs w:val="22"/>
          <w:lang w:val="en-US" w:eastAsia="zh-CN"/>
        </w:rPr>
        <w:t>可以看到灰色箭头。而且下一行会自动加上“3.”。</w:t>
      </w:r>
    </w:p>
    <w:p>
      <w:pPr>
        <w:widowControl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66690" cy="2162810"/>
            <wp:effectExtent l="0" t="0" r="635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p>
      <w:pPr>
        <w:widowControl/>
        <w:spacing w:line="240" w:lineRule="auto"/>
        <w:jc w:val="left"/>
        <w:rPr>
          <w:rFonts w:hint="default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300605"/>
            <wp:effectExtent l="0" t="0" r="444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如果大家的题库格式是其他类型的，不好处理，麻烦告诉我们学长学姐，我来重写算法，来匹配你的格式！！！没事的，我们都是为了把题库弄好，便于大家复习！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D927D"/>
    <w:multiLevelType w:val="singleLevel"/>
    <w:tmpl w:val="CD6D92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B6E23"/>
    <w:multiLevelType w:val="multilevel"/>
    <w:tmpl w:val="201B6E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E2085A"/>
    <w:multiLevelType w:val="multilevel"/>
    <w:tmpl w:val="25E208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7E587B41"/>
    <w:rsid w:val="03DA220E"/>
    <w:rsid w:val="11A57AFD"/>
    <w:rsid w:val="1382549E"/>
    <w:rsid w:val="195569E5"/>
    <w:rsid w:val="1B666609"/>
    <w:rsid w:val="23190119"/>
    <w:rsid w:val="370402FB"/>
    <w:rsid w:val="621C2B4B"/>
    <w:rsid w:val="6C066D46"/>
    <w:rsid w:val="6EFD0B6C"/>
    <w:rsid w:val="71803C1B"/>
    <w:rsid w:val="7E5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820</Words>
  <Characters>987</Characters>
  <Lines>0</Lines>
  <Paragraphs>0</Paragraphs>
  <TotalTime>0</TotalTime>
  <ScaleCrop>false</ScaleCrop>
  <LinksUpToDate>false</LinksUpToDate>
  <CharactersWithSpaces>991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2023-03-21T14:37:00Z</dcterms:created>
  <dc:creator>lenovo</dc:creator>
  <cp:lastModifiedBy>查令十字街84号</cp:lastModifiedBy>
  <dcterms:modified xsi:type="dcterms:W3CDTF">2023-03-24T06:04:28Z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3F82CB518FC74A3089F44BE425FBEE6C_13</vt:lpwstr>
  </property>
</Properties>
</file>