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主观题模板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一、名词解释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解剖学姿势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当进行剧烈的体育运动时人体主要的产热器官是骨骼肌，产热原理是由血液提供的氧气与该部位的有机物进行化学反应。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在外源性凝血途径中，参加的凝血因子并非全部存在于血液中，还有外来的凝血因子参与止血。这一过程是从组织因子暴露于血液而启动，到因子Ⅹ被激活的过程。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二、填空题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解剖学姿势是身体直立，两眼向前平视，上肢下垂，手掌_________，下肢并拢，足尖__________。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同上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b w:val="0"/>
          <w:bCs w:val="0"/>
          <w:lang w:val="en-US" w:eastAsia="zh-CN"/>
        </w:rPr>
        <w:t xml:space="preserve"> 向前、向前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</w:rPr>
        <w:t>参加的凝血因子并非全部存在于血液中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简答题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简述皮肤系统如何维持体温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当进行剧烈的体育运动时人体主要的产热器官是骨骼肌，产热原理是由血液提供的氧气与该部位的有机物进行化学反应。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在外源性凝血途径中，参加的凝血因子并非全部存在于血液中，还有外来的凝血因子参与止血。这一过程是从组织因子暴露于血液而启动，到因子Ⅹ被激活的过程。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其他题型（计算题画图题）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注意：</w:t>
      </w:r>
    </w:p>
    <w:p>
      <w:pPr>
        <w:rPr>
          <w:rFonts w:hint="eastAsia"/>
          <w:b w:val="0"/>
          <w:bCs w:val="0"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1.题目要有编号，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没有解析的可以不写解析。</w:t>
      </w:r>
    </w:p>
    <w:p>
      <w:pPr>
        <w:rPr>
          <w:rFonts w:hint="eastAsia"/>
          <w:b w:val="0"/>
          <w:bCs w:val="0"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2.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如果一段内容没有写到行尾，换行到第二行了，此时应该去除换行。</w:t>
      </w:r>
    </w:p>
    <w:p>
      <w:pPr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举例：</w:t>
      </w:r>
    </w:p>
    <w:p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答案 我们都爱吃水果，其中：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我喜欢芒果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小明喜欢柿子</w:t>
      </w:r>
    </w:p>
    <w:p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应该改为 我们都爱吃水果，其中：①　我喜欢芒果②　小明喜欢柿子</w:t>
      </w:r>
    </w:p>
    <w:p>
      <w:pPr>
        <w:numPr>
          <w:ilvl w:val="0"/>
          <w:numId w:val="3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若有其他题型，按照上述情况录入。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若答案或者解析中存在图片表格复杂公式（必须通过公式模板才能输入的）等</w:t>
      </w:r>
      <w:bookmarkStart w:id="0" w:name="_GoBack"/>
      <w:bookmarkEnd w:id="0"/>
      <w:r>
        <w:rPr>
          <w:rFonts w:hint="eastAsia"/>
          <w:b w:val="0"/>
          <w:bCs w:val="0"/>
          <w:color w:val="FF0000"/>
          <w:lang w:val="en-US" w:eastAsia="zh-CN"/>
        </w:rPr>
        <w:t>，则将该答案后面加上[非文字]，如：</w:t>
      </w:r>
      <w:r>
        <w:rPr>
          <w:rFonts w:hint="eastAsia"/>
          <w:b/>
          <w:bCs/>
          <w:lang w:val="en-US" w:eastAsia="zh-CN"/>
        </w:rPr>
        <w:t>答案[非文字]</w:t>
      </w:r>
      <w:r>
        <w:rPr>
          <w:rFonts w:hint="eastAsia"/>
          <w:lang w:val="en-US" w:eastAsia="zh-CN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x+a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ascii="Cambria Math" w:hAnsi="Cambria Math"/>
            <w:lang w:val="en-US"/>
          </w:rPr>
          <m:t>=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ascii="Cambria Math" w:hAnsi="Cambria Math"/>
                <w:lang w:val="en-US"/>
              </w:rPr>
              <m:t>k=0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n−k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0B07C"/>
    <w:multiLevelType w:val="singleLevel"/>
    <w:tmpl w:val="CEB0B07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A20B9D"/>
    <w:multiLevelType w:val="singleLevel"/>
    <w:tmpl w:val="D6A20B9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5409538"/>
    <w:multiLevelType w:val="singleLevel"/>
    <w:tmpl w:val="754095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24597573"/>
    <w:rsid w:val="0FA86645"/>
    <w:rsid w:val="15875F52"/>
    <w:rsid w:val="17A70B2D"/>
    <w:rsid w:val="24597573"/>
    <w:rsid w:val="359A28EE"/>
    <w:rsid w:val="4D516FCB"/>
    <w:rsid w:val="5889510A"/>
    <w:rsid w:val="5B910ABF"/>
    <w:rsid w:val="64DF2BEF"/>
    <w:rsid w:val="66E8359A"/>
    <w:rsid w:val="694E20CA"/>
    <w:rsid w:val="69E12E28"/>
    <w:rsid w:val="6BA3608B"/>
    <w:rsid w:val="7600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587</Words>
  <Characters>610</Characters>
  <Lines>0</Lines>
  <Paragraphs>0</Paragraphs>
  <TotalTime>2</TotalTime>
  <ScaleCrop>false</ScaleCrop>
  <LinksUpToDate>false</LinksUpToDate>
  <CharactersWithSpaces>622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2023-04-07T07:05:00Z</dcterms:created>
  <dc:creator>查令十字街84号</dc:creator>
  <cp:lastModifiedBy>查令十字街84号</cp:lastModifiedBy>
  <dcterms:modified xsi:type="dcterms:W3CDTF">2023-04-07T10:30:03Z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261F2027D5BF4711B4632C3EA29389EB_13</vt:lpwstr>
  </property>
</Properties>
</file>