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EF35F" w14:textId="77777777" w:rsidR="004F46A0" w:rsidRDefault="004F46A0" w:rsidP="004F46A0">
      <w:pPr>
        <w:pStyle w:val="Title"/>
      </w:pPr>
      <w:r>
        <w:t>Beyond Dynamo user guide</w:t>
      </w:r>
    </w:p>
    <w:p w14:paraId="5DC58195" w14:textId="4DD2FC8C" w:rsidR="00D12851" w:rsidRDefault="00D12851" w:rsidP="00D12851">
      <w:pPr>
        <w:pStyle w:val="Heading1"/>
      </w:pPr>
      <w:r>
        <w:t>Order player input</w:t>
      </w:r>
    </w:p>
    <w:p w14:paraId="7D091B00" w14:textId="3FAD6CFC" w:rsidR="00D12851" w:rsidRDefault="00D12851" w:rsidP="00D12851">
      <w:r>
        <w:t xml:space="preserve">This function lets you select a Dynamo </w:t>
      </w:r>
      <w:r w:rsidR="009E5513">
        <w:t>2.X</w:t>
      </w:r>
      <w:r>
        <w:t xml:space="preserve"> file and it will show all the inputs </w:t>
      </w:r>
      <w:r w:rsidR="009E5513">
        <w:t xml:space="preserve">and outputs </w:t>
      </w:r>
      <w:r>
        <w:t xml:space="preserve">in </w:t>
      </w:r>
      <w:r w:rsidR="009E5513">
        <w:t>that</w:t>
      </w:r>
      <w:r>
        <w:t xml:space="preserve"> current order of the script. Change the order by moving nodes up and down. Ones done, save the file and you can open the file again in the player with the rearranged inputs.</w:t>
      </w:r>
    </w:p>
    <w:p w14:paraId="7B3AE898" w14:textId="13829318" w:rsidR="009E5513" w:rsidRDefault="009E5513" w:rsidP="00D12851">
      <w:r>
        <w:rPr>
          <w:noProof/>
        </w:rPr>
        <w:drawing>
          <wp:inline distT="0" distB="0" distL="0" distR="0" wp14:anchorId="6F066C23" wp14:editId="39EEA6D2">
            <wp:extent cx="57531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590800"/>
                    </a:xfrm>
                    <a:prstGeom prst="rect">
                      <a:avLst/>
                    </a:prstGeom>
                    <a:noFill/>
                    <a:ln>
                      <a:noFill/>
                    </a:ln>
                  </pic:spPr>
                </pic:pic>
              </a:graphicData>
            </a:graphic>
          </wp:inline>
        </w:drawing>
      </w:r>
    </w:p>
    <w:p w14:paraId="615DC217" w14:textId="77777777" w:rsidR="00D12851" w:rsidRDefault="00D12851" w:rsidP="00D12851">
      <w:pPr>
        <w:pStyle w:val="Heading1"/>
      </w:pPr>
      <w:r>
        <w:t>Remove Session Trace Data from Current Dynamo Graph</w:t>
      </w:r>
    </w:p>
    <w:p w14:paraId="64EBC631" w14:textId="5CCEF5D5" w:rsidR="00D12851" w:rsidRDefault="00D12851" w:rsidP="00D12851">
      <w:r>
        <w:t xml:space="preserve">This function can be run inside a Dynamo Graph. It will save you Dynamo file and Close it. Then it will remove the Trace Data and open your graph again. </w:t>
      </w:r>
      <w:r>
        <w:rPr>
          <w:b/>
        </w:rPr>
        <w:t>TIP:</w:t>
      </w:r>
      <w:r>
        <w:t xml:space="preserve"> This is quite handy to do after you are done working on the graph and if you want to deploy it to other users.</w:t>
      </w:r>
    </w:p>
    <w:p w14:paraId="05A2205C" w14:textId="4882A58A" w:rsidR="002847B3" w:rsidRDefault="002847B3" w:rsidP="002847B3">
      <w:pPr>
        <w:pStyle w:val="Heading1"/>
      </w:pPr>
      <w:r w:rsidRPr="002847B3">
        <w:drawing>
          <wp:anchor distT="0" distB="0" distL="114300" distR="114300" simplePos="0" relativeHeight="251658240" behindDoc="0" locked="0" layoutInCell="1" allowOverlap="1" wp14:anchorId="68985BE1" wp14:editId="1C6792D6">
            <wp:simplePos x="0" y="0"/>
            <wp:positionH relativeFrom="column">
              <wp:posOffset>3634105</wp:posOffset>
            </wp:positionH>
            <wp:positionV relativeFrom="paragraph">
              <wp:posOffset>266065</wp:posOffset>
            </wp:positionV>
            <wp:extent cx="2248535" cy="2819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44625"/>
                    <a:stretch/>
                  </pic:blipFill>
                  <pic:spPr bwMode="auto">
                    <a:xfrm>
                      <a:off x="0" y="0"/>
                      <a:ext cx="2248535" cy="2819400"/>
                    </a:xfrm>
                    <a:prstGeom prst="rect">
                      <a:avLst/>
                    </a:prstGeom>
                    <a:ln>
                      <a:noFill/>
                    </a:ln>
                    <a:extLst>
                      <a:ext uri="{53640926-AAD7-44D8-BBD7-CCE9431645EC}">
                        <a14:shadowObscured xmlns:a14="http://schemas.microsoft.com/office/drawing/2010/main"/>
                      </a:ext>
                    </a:extLst>
                  </pic:spPr>
                </pic:pic>
              </a:graphicData>
            </a:graphic>
          </wp:anchor>
        </w:drawing>
      </w:r>
      <w:r>
        <w:t>Beyond Dynamo Toolspace</w:t>
      </w:r>
    </w:p>
    <w:p w14:paraId="6169267E" w14:textId="3EE5C677" w:rsidR="002847B3" w:rsidRDefault="002847B3" w:rsidP="002847B3">
      <w:r>
        <w:t>The toolspace is an ViewExtension next to the workspace with some of the Beyond Dynamo Commands quick at hand.</w:t>
      </w:r>
    </w:p>
    <w:p w14:paraId="0FFB9C2C" w14:textId="37E422B5" w:rsidR="002847B3" w:rsidRPr="002847B3" w:rsidRDefault="002847B3" w:rsidP="002847B3">
      <w:r>
        <w:t xml:space="preserve">The colorful buttons will change the color of selected groups. The rainbow colored button will let you select a complete </w:t>
      </w:r>
    </w:p>
    <w:p w14:paraId="6965BD02" w14:textId="77777777" w:rsidR="002847B3" w:rsidRDefault="002847B3">
      <w:pPr>
        <w:rPr>
          <w:rFonts w:ascii="Euphemia" w:eastAsiaTheme="majorEastAsia" w:hAnsi="Euphemia" w:cstheme="majorBidi"/>
          <w:b/>
          <w:sz w:val="24"/>
          <w:szCs w:val="32"/>
        </w:rPr>
      </w:pPr>
      <w:r>
        <w:br w:type="page"/>
      </w:r>
    </w:p>
    <w:p w14:paraId="441F3DD6" w14:textId="643892D4" w:rsidR="00D12851" w:rsidRDefault="00D12851" w:rsidP="00D12851">
      <w:pPr>
        <w:pStyle w:val="Heading1"/>
      </w:pPr>
      <w:r>
        <w:lastRenderedPageBreak/>
        <w:t>Change group color</w:t>
      </w:r>
    </w:p>
    <w:p w14:paraId="7D941421" w14:textId="77777777" w:rsidR="00D12851" w:rsidRDefault="00D12851" w:rsidP="00D12851">
      <w:r>
        <w:t>It does what it says it does. Select a one or more groups and click the command. It will open up a color picker window and you can select whatever color you want.</w:t>
      </w:r>
    </w:p>
    <w:p w14:paraId="34D52A94" w14:textId="77777777" w:rsidR="00D12851" w:rsidRDefault="00255020" w:rsidP="00D12851">
      <w:pPr>
        <w:pStyle w:val="Heading1"/>
      </w:pPr>
      <w:r>
        <w:br/>
      </w:r>
      <w:r w:rsidR="00D12851">
        <w:t>Import from script</w:t>
      </w:r>
    </w:p>
    <w:p w14:paraId="70CF3B84" w14:textId="77777777" w:rsidR="00D12851" w:rsidRDefault="00D12851" w:rsidP="00D12851">
      <w:r>
        <w:t xml:space="preserve">No more copying nodes, closing the graph, open another graph and pasting! This allows you to select a Dynamo file and load it into you current Graph. </w:t>
      </w:r>
      <w:r w:rsidR="00255020">
        <w:t xml:space="preserve">After you loaded another script it will be in your graph in its original location. Click “Zoom to Fit” to find your imported script. </w:t>
      </w:r>
      <w:r w:rsidR="00255020">
        <w:rPr>
          <w:b/>
        </w:rPr>
        <w:t xml:space="preserve">TIP: </w:t>
      </w:r>
      <w:r w:rsidR="00255020">
        <w:t>The imported script will be highlighted as selected! You can automatically drag it to the desired location one loaded. Quite handy for really big scripts.</w:t>
      </w:r>
    </w:p>
    <w:p w14:paraId="592B294B" w14:textId="77777777" w:rsidR="00255020" w:rsidRDefault="00255020" w:rsidP="00255020">
      <w:pPr>
        <w:pStyle w:val="Heading1"/>
      </w:pPr>
      <w:r>
        <w:t>Edit text notes</w:t>
      </w:r>
    </w:p>
    <w:p w14:paraId="67DC0347" w14:textId="77777777" w:rsidR="00255020" w:rsidRDefault="00255020" w:rsidP="00255020">
      <w:r>
        <w:t>This functions opens a resizable text window (the default one is very annoying) for every selected Note in Dynamo. Type your text and click accept to confirm.</w:t>
      </w:r>
    </w:p>
    <w:p w14:paraId="7E769D3F" w14:textId="77777777" w:rsidR="00255020" w:rsidRDefault="00255020" w:rsidP="00255020">
      <w:pPr>
        <w:pStyle w:val="Heading1"/>
      </w:pPr>
      <w:r>
        <w:t>Freeze / Unfreeze multiple node</w:t>
      </w:r>
    </w:p>
    <w:p w14:paraId="277B6DA7" w14:textId="77777777" w:rsidR="00255020" w:rsidRDefault="00255020" w:rsidP="00255020">
      <w:r>
        <w:t>Freezes or Unfreezes the current selection of nodes. Nothing more…. Why they haven’t done this yet is a mystery…</w:t>
      </w:r>
    </w:p>
    <w:p w14:paraId="452A6B92" w14:textId="77777777" w:rsidR="00255020" w:rsidRDefault="00255020" w:rsidP="00255020">
      <w:pPr>
        <w:rPr>
          <w:b/>
        </w:rPr>
      </w:pPr>
      <w:r>
        <w:rPr>
          <w:b/>
        </w:rPr>
        <w:t>TIP:</w:t>
      </w:r>
      <w:r>
        <w:t xml:space="preserve"> If you want to do the same with the preview? You can already do this! Select the nodes you want to preview, Right clicking the workspace (not on a Node, I know it’s weird) and click “Hide all Geometry preview”. </w:t>
      </w:r>
      <w:r w:rsidRPr="00255020">
        <w:rPr>
          <w:b/>
        </w:rPr>
        <w:t xml:space="preserve"> </w:t>
      </w:r>
    </w:p>
    <w:p w14:paraId="076D99F5" w14:textId="77777777" w:rsidR="00255020" w:rsidRDefault="00255020" w:rsidP="00255020">
      <w:pPr>
        <w:pStyle w:val="Heading1"/>
      </w:pPr>
      <w:r>
        <w:t>About</w:t>
      </w:r>
    </w:p>
    <w:p w14:paraId="12B7FE49" w14:textId="77777777" w:rsidR="00255020" w:rsidRDefault="00255020" w:rsidP="00255020">
      <w:r>
        <w:t>It shows the About window for Beyond Dynamo. Here you can find the GitHub with the Source code.</w:t>
      </w:r>
    </w:p>
    <w:p w14:paraId="37A2E56D" w14:textId="77777777" w:rsidR="00255020" w:rsidRPr="00255020" w:rsidRDefault="00CF3EFB" w:rsidP="00255020">
      <w:r w:rsidRPr="00CF3EFB">
        <w:rPr>
          <w:noProof/>
        </w:rPr>
        <w:drawing>
          <wp:inline distT="0" distB="0" distL="0" distR="0" wp14:anchorId="0CF9E8CA" wp14:editId="6A6448B9">
            <wp:extent cx="5760720" cy="2822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22575"/>
                    </a:xfrm>
                    <a:prstGeom prst="rect">
                      <a:avLst/>
                    </a:prstGeom>
                  </pic:spPr>
                </pic:pic>
              </a:graphicData>
            </a:graphic>
          </wp:inline>
        </w:drawing>
      </w:r>
    </w:p>
    <w:sectPr w:rsidR="00255020" w:rsidRPr="00255020" w:rsidSect="00DD173A">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701DB" w14:textId="77777777" w:rsidR="001A3EE1" w:rsidRDefault="001A3EE1" w:rsidP="004F46A0">
      <w:pPr>
        <w:spacing w:after="0" w:line="240" w:lineRule="auto"/>
      </w:pPr>
      <w:r>
        <w:separator/>
      </w:r>
    </w:p>
  </w:endnote>
  <w:endnote w:type="continuationSeparator" w:id="0">
    <w:p w14:paraId="779B5060" w14:textId="77777777" w:rsidR="001A3EE1" w:rsidRDefault="001A3EE1" w:rsidP="004F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uphemia">
    <w:altName w:val="Euphemia"/>
    <w:charset w:val="00"/>
    <w:family w:val="swiss"/>
    <w:pitch w:val="variable"/>
    <w:sig w:usb0="8000006F" w:usb1="0000004A" w:usb2="00002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6DC04" w14:textId="77777777" w:rsidR="001A3EE1" w:rsidRDefault="001A3EE1" w:rsidP="004F46A0">
      <w:pPr>
        <w:spacing w:after="0" w:line="240" w:lineRule="auto"/>
      </w:pPr>
      <w:r>
        <w:separator/>
      </w:r>
    </w:p>
  </w:footnote>
  <w:footnote w:type="continuationSeparator" w:id="0">
    <w:p w14:paraId="5C6F4530" w14:textId="77777777" w:rsidR="001A3EE1" w:rsidRDefault="001A3EE1" w:rsidP="004F4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F9518" w14:textId="77777777" w:rsidR="004F46A0" w:rsidRDefault="004F46A0">
    <w:pPr>
      <w:pStyle w:val="Header"/>
    </w:pPr>
    <w:r>
      <w:rPr>
        <w:noProof/>
      </w:rPr>
      <w:drawing>
        <wp:anchor distT="0" distB="0" distL="114300" distR="114300" simplePos="0" relativeHeight="251658240" behindDoc="0" locked="0" layoutInCell="1" allowOverlap="1" wp14:anchorId="7CDF4222" wp14:editId="1BF90392">
          <wp:simplePos x="0" y="0"/>
          <wp:positionH relativeFrom="column">
            <wp:posOffset>4658995</wp:posOffset>
          </wp:positionH>
          <wp:positionV relativeFrom="paragraph">
            <wp:posOffset>-213360</wp:posOffset>
          </wp:positionV>
          <wp:extent cx="1656080" cy="800100"/>
          <wp:effectExtent l="0" t="0" r="0" b="0"/>
          <wp:wrapSquare wrapText="bothSides"/>
          <wp:docPr id="1" name="Picture 1" descr="C:\Users\907335\source\repos\BeyondDynamo1.3\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07335\source\repos\BeyondDynamo1.3\pictur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08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6A0"/>
    <w:rsid w:val="000F1DCA"/>
    <w:rsid w:val="001A3EE1"/>
    <w:rsid w:val="00255020"/>
    <w:rsid w:val="002847B3"/>
    <w:rsid w:val="003B7BCA"/>
    <w:rsid w:val="004243B4"/>
    <w:rsid w:val="004E6D6D"/>
    <w:rsid w:val="004F46A0"/>
    <w:rsid w:val="00500482"/>
    <w:rsid w:val="006D3C22"/>
    <w:rsid w:val="0079123E"/>
    <w:rsid w:val="008451AE"/>
    <w:rsid w:val="008724B0"/>
    <w:rsid w:val="009E5513"/>
    <w:rsid w:val="00A10025"/>
    <w:rsid w:val="00A553F4"/>
    <w:rsid w:val="00A9422F"/>
    <w:rsid w:val="00C10F92"/>
    <w:rsid w:val="00CF3EFB"/>
    <w:rsid w:val="00D12851"/>
    <w:rsid w:val="00D8146F"/>
    <w:rsid w:val="00D87465"/>
    <w:rsid w:val="00DD173A"/>
    <w:rsid w:val="00E16254"/>
    <w:rsid w:val="00E47190"/>
    <w:rsid w:val="00FF74A3"/>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1A1B"/>
  <w15:chartTrackingRefBased/>
  <w15:docId w15:val="{FBEE4903-16CA-4E63-8CEA-7E025428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6A0"/>
    <w:pPr>
      <w:keepNext/>
      <w:keepLines/>
      <w:spacing w:before="240" w:after="0"/>
      <w:outlineLvl w:val="0"/>
    </w:pPr>
    <w:rPr>
      <w:rFonts w:ascii="Euphemia" w:eastAsiaTheme="majorEastAsia" w:hAnsi="Euphem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6A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F46A0"/>
  </w:style>
  <w:style w:type="paragraph" w:styleId="Footer">
    <w:name w:val="footer"/>
    <w:basedOn w:val="Normal"/>
    <w:link w:val="FooterChar"/>
    <w:uiPriority w:val="99"/>
    <w:unhideWhenUsed/>
    <w:rsid w:val="004F46A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F46A0"/>
  </w:style>
  <w:style w:type="paragraph" w:styleId="Title">
    <w:name w:val="Title"/>
    <w:basedOn w:val="Normal"/>
    <w:next w:val="Normal"/>
    <w:link w:val="TitleChar"/>
    <w:uiPriority w:val="10"/>
    <w:qFormat/>
    <w:rsid w:val="004F46A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F46A0"/>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4F46A0"/>
    <w:rPr>
      <w:rFonts w:ascii="Euphemia" w:eastAsiaTheme="majorEastAsia" w:hAnsi="Euphemia"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336</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van Herwaarden</dc:creator>
  <cp:keywords/>
  <dc:description/>
  <cp:lastModifiedBy>Joël van Herwaarden</cp:lastModifiedBy>
  <cp:revision>3</cp:revision>
  <dcterms:created xsi:type="dcterms:W3CDTF">2019-02-01T08:57:00Z</dcterms:created>
  <dcterms:modified xsi:type="dcterms:W3CDTF">2021-10-27T19:27:00Z</dcterms:modified>
</cp:coreProperties>
</file>