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BC" w:rsidRPr="00114BC5" w:rsidRDefault="00114BC5">
      <w:pPr>
        <w:rPr>
          <w:rFonts w:ascii="Times New Roman" w:hAnsi="Times New Roman" w:cs="Times New Roman"/>
          <w:sz w:val="28"/>
          <w:szCs w:val="28"/>
        </w:rPr>
      </w:pPr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t>Details of this prototype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114BC5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114BC5">
        <w:rPr>
          <w:rFonts w:ascii="Times New Roman" w:hAnsi="Times New Roman" w:cs="Times New Roman"/>
          <w:color w:val="000000"/>
          <w:sz w:val="28"/>
          <w:szCs w:val="28"/>
        </w:rPr>
        <w:t xml:space="preserve"> provided prototype is an advanced Dash-based interactive dashboard tailored for East African airspace management, incorporating synthetic data along with AI-inspired features. Here are the full details of the prototype components, functionality, and design</w:t>
      </w:r>
      <w:proofErr w:type="gramStart"/>
      <w:r w:rsidRPr="00114BC5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t>Prototype Overview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The dashboard visualizes real-time-style flight traffic and airspace zones over East Africa, aiming to provide operational insights to optimize airspace management for delay reduction, efficiency, and safety. It includes</w:t>
      </w:r>
      <w:proofErr w:type="gramStart"/>
      <w:r w:rsidRPr="00114BC5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Synthetic airline flight positions with realistic operational status (on-time, delayed, rerouted).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East African Flight Information Regions (FIRs) and upper traffic zones rendered as translucent polygons.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Major airports highlighted as distinct markers.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Dynamic flight routes connecting origin and destination airports.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Congestion </w:t>
      </w:r>
      <w:proofErr w:type="spellStart"/>
      <w:r w:rsidRPr="00114BC5">
        <w:rPr>
          <w:rFonts w:ascii="Times New Roman" w:hAnsi="Times New Roman" w:cs="Times New Roman"/>
          <w:color w:val="000000"/>
          <w:sz w:val="28"/>
          <w:szCs w:val="28"/>
        </w:rPr>
        <w:t>heatmap</w:t>
      </w:r>
      <w:proofErr w:type="spellEnd"/>
      <w:r w:rsidRPr="00114BC5">
        <w:rPr>
          <w:rFonts w:ascii="Times New Roman" w:hAnsi="Times New Roman" w:cs="Times New Roman"/>
          <w:color w:val="000000"/>
          <w:sz w:val="28"/>
          <w:szCs w:val="28"/>
        </w:rPr>
        <w:t xml:space="preserve"> coloring for flights indicating traffic hot spots.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Routes for rerouted flights with alternate paths visually distinguished.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Interactions such as filtering flights by status, airline, and recent time window.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Clickable flight markers reveal detailed flight information panels.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Summary statistics for filtered flights including counts, average delays, emissions saved, and congestion levels.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t>Key Components</w:t>
      </w:r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proofErr w:type="gramEnd"/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Synthetic Data Generation</w:t>
      </w:r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bookmarkStart w:id="0" w:name="_GoBack"/>
      <w:bookmarkEnd w:id="0"/>
      <w:r w:rsidRPr="00114BC5">
        <w:rPr>
          <w:rFonts w:ascii="Times New Roman" w:hAnsi="Times New Roman" w:cs="Times New Roman"/>
          <w:color w:val="000000"/>
          <w:sz w:val="28"/>
          <w:szCs w:val="28"/>
        </w:rPr>
        <w:t>- Synthetic flight data mimics real-world East African regional airspace bounds.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Parameters assigned include flight ID, latitude, longitude, status (on-time, delayed, </w:t>
      </w:r>
      <w:proofErr w:type="gramStart"/>
      <w:r w:rsidRPr="00114BC5">
        <w:rPr>
          <w:rFonts w:ascii="Times New Roman" w:hAnsi="Times New Roman" w:cs="Times New Roman"/>
          <w:color w:val="000000"/>
          <w:sz w:val="28"/>
          <w:szCs w:val="28"/>
        </w:rPr>
        <w:t>rerouted</w:t>
      </w:r>
      <w:proofErr w:type="gramEnd"/>
      <w:r w:rsidRPr="00114BC5">
        <w:rPr>
          <w:rFonts w:ascii="Times New Roman" w:hAnsi="Times New Roman" w:cs="Times New Roman"/>
          <w:color w:val="000000"/>
          <w:sz w:val="28"/>
          <w:szCs w:val="28"/>
        </w:rPr>
        <w:t>), congestion level, airline, timestamps, origin and destination airports, estimated delay, and emissions saved.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Flight routes are generated as line segments between origin and destination 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lastRenderedPageBreak/>
        <w:t>coordinates.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Rerouted flights have synthetic detours simulated by inserting midpoints offset to simulate alternate trajectories.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t>2. FIR and Upper Traffic Zone Polygons</w:t>
      </w:r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t>- FIRs such as Kenya FIR, Uganda FIR, Tanzania FIR, and an additional hypothetical upper traffic zone are drawn on the map.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Each polygon is semi-transparent with distinct colors to visually differentiate controlled airspace sectors.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FIR boundaries assist with spatial analysis and situational awareness in airspace management.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t>3. Flight and Airport Visualizations</w:t>
      </w:r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t>- Airports shown as orange icons, representing major hubs.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Flights shown as circular markers colored on a congestion scale (</w:t>
      </w:r>
      <w:proofErr w:type="spellStart"/>
      <w:r w:rsidRPr="00114BC5">
        <w:rPr>
          <w:rFonts w:ascii="Times New Roman" w:hAnsi="Times New Roman" w:cs="Times New Roman"/>
          <w:color w:val="000000"/>
          <w:sz w:val="28"/>
          <w:szCs w:val="28"/>
        </w:rPr>
        <w:t>OrRd</w:t>
      </w:r>
      <w:proofErr w:type="spellEnd"/>
      <w:r w:rsidRPr="00114B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4BC5">
        <w:rPr>
          <w:rFonts w:ascii="Times New Roman" w:hAnsi="Times New Roman" w:cs="Times New Roman"/>
          <w:color w:val="000000"/>
          <w:sz w:val="28"/>
          <w:szCs w:val="28"/>
        </w:rPr>
        <w:t>colorscale</w:t>
      </w:r>
      <w:proofErr w:type="spellEnd"/>
      <w:r w:rsidRPr="00114BC5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Flight routes displayed as lines; rerouted flights have thicker blue lines for clarity.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t>4. Interactivity and Filters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Dropdown filters control flights shown by status and airline.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Range slider limits flights displayed to those within selected recent time windows.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Clicking markers opens detailed flight info: status, airline, origin, destination, estimated delay, emissions saved, congestion, rerouting info, timestamp.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t>5. Summary Dashboard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A flexible summary bar shows live stats from filtered data: number of flights, average delay (minutes), total emissions saved (metric tons), and average congestion.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Helps operators quickly gauge airspace performance and issues.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t>Technical Details</w:t>
      </w:r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t>- Built with Dash (</w:t>
      </w:r>
      <w:proofErr w:type="spellStart"/>
      <w:r w:rsidRPr="00114BC5">
        <w:rPr>
          <w:rFonts w:ascii="Times New Roman" w:hAnsi="Times New Roman" w:cs="Times New Roman"/>
          <w:color w:val="000000"/>
          <w:sz w:val="28"/>
          <w:szCs w:val="28"/>
        </w:rPr>
        <w:t>Plotly</w:t>
      </w:r>
      <w:proofErr w:type="spellEnd"/>
      <w:r w:rsidRPr="00114BC5">
        <w:rPr>
          <w:rFonts w:ascii="Times New Roman" w:hAnsi="Times New Roman" w:cs="Times New Roman"/>
          <w:color w:val="000000"/>
          <w:sz w:val="28"/>
          <w:szCs w:val="28"/>
        </w:rPr>
        <w:t>) in Python for interactive frontend.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Map uses Open Street Map tiles rendered via </w:t>
      </w:r>
      <w:proofErr w:type="spellStart"/>
      <w:r w:rsidRPr="00114BC5">
        <w:rPr>
          <w:rFonts w:ascii="Times New Roman" w:hAnsi="Times New Roman" w:cs="Times New Roman"/>
          <w:color w:val="000000"/>
          <w:sz w:val="28"/>
          <w:szCs w:val="28"/>
        </w:rPr>
        <w:t>Plotly's</w:t>
      </w:r>
      <w:proofErr w:type="spellEnd"/>
      <w:r w:rsidRPr="00114B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4BC5">
        <w:rPr>
          <w:rFonts w:ascii="Times New Roman" w:hAnsi="Times New Roman" w:cs="Times New Roman"/>
          <w:color w:val="000000"/>
          <w:sz w:val="28"/>
          <w:szCs w:val="28"/>
        </w:rPr>
        <w:t>mapbox</w:t>
      </w:r>
      <w:proofErr w:type="spellEnd"/>
      <w:r w:rsidRPr="00114BC5">
        <w:rPr>
          <w:rFonts w:ascii="Times New Roman" w:hAnsi="Times New Roman" w:cs="Times New Roman"/>
          <w:color w:val="000000"/>
          <w:sz w:val="28"/>
          <w:szCs w:val="28"/>
        </w:rPr>
        <w:t xml:space="preserve"> integration.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Synthetic data generated and refreshed in-memory on page interaction, simulating 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lastRenderedPageBreak/>
        <w:t>live data feeds.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Callbacks update map and summary stats responsively.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Designed for running locally or as a web deployable lightweight dashboard app with minimal dependencies (`dash`, `</w:t>
      </w:r>
      <w:proofErr w:type="spellStart"/>
      <w:r w:rsidRPr="00114BC5">
        <w:rPr>
          <w:rFonts w:ascii="Times New Roman" w:hAnsi="Times New Roman" w:cs="Times New Roman"/>
          <w:color w:val="000000"/>
          <w:sz w:val="28"/>
          <w:szCs w:val="28"/>
        </w:rPr>
        <w:t>plotly</w:t>
      </w:r>
      <w:proofErr w:type="spellEnd"/>
      <w:r w:rsidRPr="00114BC5">
        <w:rPr>
          <w:rFonts w:ascii="Times New Roman" w:hAnsi="Times New Roman" w:cs="Times New Roman"/>
          <w:color w:val="000000"/>
          <w:sz w:val="28"/>
          <w:szCs w:val="28"/>
        </w:rPr>
        <w:t>`, `pandas`, `</w:t>
      </w:r>
      <w:proofErr w:type="spellStart"/>
      <w:r w:rsidRPr="00114BC5">
        <w:rPr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114BC5">
        <w:rPr>
          <w:rFonts w:ascii="Times New Roman" w:hAnsi="Times New Roman" w:cs="Times New Roman"/>
          <w:color w:val="000000"/>
          <w:sz w:val="28"/>
          <w:szCs w:val="28"/>
        </w:rPr>
        <w:t>`).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t>Potential Extensions</w:t>
      </w:r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t>- Connect to real ADS-B or live flight tracking APIs for actual flight positions.</w:t>
      </w:r>
      <w:proofErr w:type="gramEnd"/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Integrate AI models for congestion prediction and automated reroute recommendations.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Add weather overlays impacting airspace conditions.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Inclusion of sector controllers’ workload and communication logs.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114BC5">
        <w:rPr>
          <w:rFonts w:ascii="Times New Roman" w:hAnsi="Times New Roman" w:cs="Times New Roman"/>
          <w:color w:val="000000"/>
          <w:sz w:val="28"/>
          <w:szCs w:val="28"/>
        </w:rPr>
        <w:t>- Real-world FIR polygon data for precise boundaries.</w:t>
      </w:r>
      <w:proofErr w:type="gramEnd"/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  <w:t>- Deployment on cloud platforms enabling multi-user access and data streaming.</w:t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t>Summary</w:t>
      </w:r>
      <w:r w:rsidRPr="00114BC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proofErr w:type="gramStart"/>
      <w:r w:rsidRPr="00114BC5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gramEnd"/>
      <w:r w:rsidRPr="00114BC5">
        <w:rPr>
          <w:rFonts w:ascii="Times New Roman" w:hAnsi="Times New Roman" w:cs="Times New Roman"/>
          <w:color w:val="000000"/>
          <w:sz w:val="28"/>
          <w:szCs w:val="28"/>
        </w:rPr>
        <w:t xml:space="preserve"> prototype forms a comprehensive foundation for demonstrating and testing AI-enabled airspace management solutions in the East African aviation context. It visually correlates flight traffic, airspace controls, operational delays, emissions, and dynamic routing in a simulated but realistic environment, supporting better decision-making and safer, efficient airspace utilization.</w:t>
      </w:r>
    </w:p>
    <w:sectPr w:rsidR="008538BC" w:rsidRPr="0011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BC5"/>
    <w:rsid w:val="00114BC5"/>
    <w:rsid w:val="00520E9B"/>
    <w:rsid w:val="0085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2025-10-07T11:12:00Z</dcterms:created>
  <dcterms:modified xsi:type="dcterms:W3CDTF">2025-10-07T11:17:00Z</dcterms:modified>
</cp:coreProperties>
</file>