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Style w:val="LightShading-Accent1"/>
        <w:tblW w:type="auto" w:w="0"/>
      </w:tblPr>
      <w:tblGrid>
        <w:gridCol/>
        <w:gridCol/>
        <w:gridCol/>
      </w:tblGrid>
      <w:tr>
        <w:tc>
          <w:p>
            <w:r>
              <w:t>Qty</w:t>
            </w:r>
          </w:p>
        </w:tc>
        <w:tc>
          <w:p>
            <w:r>
              <w:t>Id</w:t>
            </w:r>
          </w:p>
        </w:tc>
        <w:tc>
          <w:p>
            <w:r>
              <w:t>Desc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143000" cy="17160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-docx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50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</w:tblPr>
      <w:tblGrid>
        <w:gridCol/>
        <w:gridCol/>
        <w:gridCol/>
      </w:tblGrid>
      <w:tr>
        <w:tc>
          <w:p>
            <w:r>
              <w:t>Qty</w:t>
            </w:r>
          </w:p>
        </w:tc>
        <w:tc>
          <w:p>
            <w:r>
              <w:t>Id</w:t>
            </w:r>
          </w:p>
        </w:tc>
        <w:tc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