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git-workflow"/>
    <w:p>
      <w:pPr>
        <w:pStyle w:val="Heading1"/>
      </w:pPr>
      <w:r>
        <w:t xml:space="preserve">Git Workflow</w:t>
      </w:r>
    </w:p>
    <w:p>
      <w:pPr>
        <w:pStyle w:val="FirstParagraph"/>
      </w:pPr>
      <w:r>
        <w:t xml:space="preserve">Version: 1.0</w:t>
      </w:r>
    </w:p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defines the Git workflow for Trading Platform Pro and its primary application, the Trading Cockpit.</w:t>
      </w:r>
    </w:p>
    <w:p>
      <w:pPr>
        <w:pStyle w:val="BodyText"/>
      </w:pPr>
      <w:r>
        <w:t xml:space="preserve">The goal is to keep the repository:</w:t>
      </w:r>
    </w:p>
    <w:p>
      <w:pPr>
        <w:pStyle w:val="Compact"/>
        <w:numPr>
          <w:ilvl w:val="0"/>
          <w:numId w:val="1001"/>
        </w:numPr>
      </w:pPr>
      <w:r>
        <w:t xml:space="preserve">clean</w:t>
      </w:r>
    </w:p>
    <w:p>
      <w:pPr>
        <w:pStyle w:val="Compact"/>
        <w:numPr>
          <w:ilvl w:val="0"/>
          <w:numId w:val="1001"/>
        </w:numPr>
      </w:pPr>
      <w:r>
        <w:t xml:space="preserve">reviewable</w:t>
      </w:r>
    </w:p>
    <w:p>
      <w:pPr>
        <w:pStyle w:val="Compact"/>
        <w:numPr>
          <w:ilvl w:val="0"/>
          <w:numId w:val="1001"/>
        </w:numPr>
      </w:pPr>
      <w:r>
        <w:t xml:space="preserve">traceable</w:t>
      </w:r>
    </w:p>
    <w:p>
      <w:pPr>
        <w:pStyle w:val="Compact"/>
        <w:numPr>
          <w:ilvl w:val="0"/>
          <w:numId w:val="1001"/>
        </w:numPr>
      </w:pPr>
      <w:r>
        <w:t xml:space="preserve">reversible</w:t>
      </w:r>
    </w:p>
    <w:p>
      <w:pPr>
        <w:pStyle w:val="Compact"/>
        <w:numPr>
          <w:ilvl w:val="0"/>
          <w:numId w:val="1001"/>
        </w:numPr>
      </w:pPr>
      <w:r>
        <w:t xml:space="preserve">synchronized with documentation</w:t>
      </w:r>
    </w:p>
    <w:p>
      <w:pPr>
        <w:pStyle w:val="Compact"/>
        <w:numPr>
          <w:ilvl w:val="0"/>
          <w:numId w:val="1001"/>
        </w:numPr>
      </w:pPr>
      <w:r>
        <w:t xml:space="preserve">protected by automated quality gates</w:t>
      </w:r>
    </w:p>
    <w:p>
      <w:pPr>
        <w:pStyle w:val="FirstParagraph"/>
      </w:pPr>
      <w:r>
        <w:t xml:space="preserve">Git history shall represent coherent product and technical changes.</w:t>
      </w:r>
    </w:p>
    <w:p>
      <w:r>
        <w:pict>
          <v:rect style="width:0;height:1.5pt" o:hralign="center" o:hrstd="t" o:hr="t"/>
        </w:pict>
      </w:r>
    </w:p>
    <w:bookmarkEnd w:id="10"/>
    <w:bookmarkStart w:id="11" w:name="workflow-principles"/>
    <w:p>
      <w:pPr>
        <w:pStyle w:val="Heading1"/>
      </w:pPr>
      <w:r>
        <w:t xml:space="preserve">Workflow Principles</w:t>
      </w:r>
    </w:p>
    <w:p>
      <w:pPr>
        <w:pStyle w:val="FirstParagraph"/>
      </w:pPr>
      <w:r>
        <w:t xml:space="preserve">Every commit should be:</w:t>
      </w:r>
    </w:p>
    <w:p>
      <w:pPr>
        <w:pStyle w:val="Compact"/>
        <w:numPr>
          <w:ilvl w:val="0"/>
          <w:numId w:val="1002"/>
        </w:numPr>
      </w:pPr>
      <w:r>
        <w:t xml:space="preserve">atomic</w:t>
      </w:r>
    </w:p>
    <w:p>
      <w:pPr>
        <w:pStyle w:val="Compact"/>
        <w:numPr>
          <w:ilvl w:val="0"/>
          <w:numId w:val="1002"/>
        </w:numPr>
      </w:pPr>
      <w:r>
        <w:t xml:space="preserve">reviewable</w:t>
      </w:r>
    </w:p>
    <w:p>
      <w:pPr>
        <w:pStyle w:val="Compact"/>
        <w:numPr>
          <w:ilvl w:val="0"/>
          <w:numId w:val="1002"/>
        </w:numPr>
      </w:pPr>
      <w:r>
        <w:t xml:space="preserve">traceable</w:t>
      </w:r>
    </w:p>
    <w:p>
      <w:pPr>
        <w:pStyle w:val="Compact"/>
        <w:numPr>
          <w:ilvl w:val="0"/>
          <w:numId w:val="1002"/>
        </w:numPr>
      </w:pPr>
      <w:r>
        <w:t xml:space="preserve">reversible</w:t>
      </w:r>
    </w:p>
    <w:p>
      <w:pPr>
        <w:pStyle w:val="Compact"/>
        <w:numPr>
          <w:ilvl w:val="0"/>
          <w:numId w:val="1002"/>
        </w:numPr>
      </w:pPr>
      <w:r>
        <w:t xml:space="preserve">coherent</w:t>
      </w:r>
    </w:p>
    <w:p>
      <w:pPr>
        <w:pStyle w:val="FirstParagraph"/>
      </w:pPr>
      <w:r>
        <w:t xml:space="preserve">Never mix unrelated changes.</w:t>
      </w:r>
    </w:p>
    <w:p>
      <w:pPr>
        <w:pStyle w:val="BodyText"/>
      </w:pPr>
      <w:r>
        <w:t xml:space="preserve">A commit may contain code, tests and documentation when they belong to the same logical change.</w:t>
      </w:r>
    </w:p>
    <w:p>
      <w:pPr>
        <w:pStyle w:val="BodyText"/>
      </w:pPr>
      <w:r>
        <w:t xml:space="preserve">Prefer one complete coherent change over artificially separating required implementation artifacts.</w:t>
      </w:r>
    </w:p>
    <w:p>
      <w:r>
        <w:pict>
          <v:rect style="width:0;height:1.5pt" o:hralign="center" o:hrstd="t" o:hr="t"/>
        </w:pict>
      </w:r>
    </w:p>
    <w:bookmarkEnd w:id="11"/>
    <w:bookmarkStart w:id="12" w:name="standard-workflow"/>
    <w:p>
      <w:pPr>
        <w:pStyle w:val="Heading1"/>
      </w:pPr>
      <w:r>
        <w:t xml:space="preserve">Standard Workflow</w:t>
      </w:r>
    </w:p>
    <w:p>
      <w:pPr>
        <w:pStyle w:val="SourceCode"/>
      </w:pPr>
      <w:r>
        <w:rPr>
          <w:rStyle w:val="VerbatimChar"/>
        </w:rPr>
        <w:t xml:space="preserve">Analyze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Implement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Add or Update Tests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Update Documentation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Run Focused Tests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Run Required Regression Tests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Run Ruff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Validate Documentation Generation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Review Complete Diff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git add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git commit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git push</w:t>
      </w:r>
    </w:p>
    <w:p>
      <w:pPr>
        <w:pStyle w:val="FirstParagraph"/>
      </w:pPr>
      <w:r>
        <w:t xml:space="preserve">Documentation generation is required when Markdown documentation changes.</w:t>
      </w:r>
    </w:p>
    <w:p>
      <w:pPr>
        <w:pStyle w:val="BodyText"/>
      </w:pPr>
      <w:r>
        <w:t xml:space="preserve">Steps that do not apply to a change may be omitted only when their scope is genuinely unaffected.</w:t>
      </w:r>
    </w:p>
    <w:p>
      <w:r>
        <w:pict>
          <v:rect style="width:0;height:1.5pt" o:hralign="center" o:hrstd="t" o:hr="t"/>
        </w:pict>
      </w:r>
    </w:p>
    <w:bookmarkEnd w:id="12"/>
    <w:bookmarkStart w:id="13" w:name="daily-development-workflow"/>
    <w:p>
      <w:pPr>
        <w:pStyle w:val="Heading1"/>
      </w:pPr>
      <w:r>
        <w:t xml:space="preserve">Daily Development Workflow</w:t>
      </w:r>
    </w:p>
    <w:p>
      <w:pPr>
        <w:pStyle w:val="FirstParagraph"/>
      </w:pPr>
      <w:r>
        <w:t xml:space="preserve">For every task:</w:t>
      </w:r>
    </w:p>
    <w:p>
      <w:pPr>
        <w:pStyle w:val="Compact"/>
        <w:numPr>
          <w:ilvl w:val="0"/>
          <w:numId w:val="1003"/>
        </w:numPr>
      </w:pPr>
      <w:r>
        <w:t xml:space="preserve">Understand the requirement.</w:t>
      </w:r>
    </w:p>
    <w:p>
      <w:pPr>
        <w:pStyle w:val="Compact"/>
        <w:numPr>
          <w:ilvl w:val="0"/>
          <w:numId w:val="1003"/>
        </w:numPr>
      </w:pPr>
      <w:r>
        <w:t xml:space="preserve">Analyze the affected implementation.</w:t>
      </w:r>
    </w:p>
    <w:p>
      <w:pPr>
        <w:pStyle w:val="Compact"/>
        <w:numPr>
          <w:ilvl w:val="0"/>
          <w:numId w:val="1003"/>
        </w:numPr>
      </w:pPr>
      <w:r>
        <w:t xml:space="preserve">Review affected documentation.</w:t>
      </w:r>
    </w:p>
    <w:p>
      <w:pPr>
        <w:pStyle w:val="Compact"/>
        <w:numPr>
          <w:ilvl w:val="0"/>
          <w:numId w:val="1003"/>
        </w:numPr>
      </w:pPr>
      <w:r>
        <w:t xml:space="preserve">Identify architecture and capability ownership.</w:t>
      </w:r>
    </w:p>
    <w:p>
      <w:pPr>
        <w:pStyle w:val="Compact"/>
        <w:numPr>
          <w:ilvl w:val="0"/>
          <w:numId w:val="1003"/>
        </w:numPr>
      </w:pPr>
      <w:r>
        <w:t xml:space="preserve">Implement the smallest meaningful change.</w:t>
      </w:r>
    </w:p>
    <w:p>
      <w:pPr>
        <w:pStyle w:val="Compact"/>
        <w:numPr>
          <w:ilvl w:val="0"/>
          <w:numId w:val="1003"/>
        </w:numPr>
      </w:pPr>
      <w:r>
        <w:t xml:space="preserve">Add or update automated tests.</w:t>
      </w:r>
    </w:p>
    <w:p>
      <w:pPr>
        <w:pStyle w:val="Compact"/>
        <w:numPr>
          <w:ilvl w:val="0"/>
          <w:numId w:val="1003"/>
        </w:numPr>
      </w:pPr>
      <w:r>
        <w:t xml:space="preserve">Update affected documentation.</w:t>
      </w:r>
    </w:p>
    <w:p>
      <w:pPr>
        <w:pStyle w:val="Compact"/>
        <w:numPr>
          <w:ilvl w:val="0"/>
          <w:numId w:val="1003"/>
        </w:numPr>
      </w:pPr>
      <w:r>
        <w:t xml:space="preserve">Execute focused tests.</w:t>
      </w:r>
    </w:p>
    <w:p>
      <w:pPr>
        <w:pStyle w:val="Compact"/>
        <w:numPr>
          <w:ilvl w:val="0"/>
          <w:numId w:val="1003"/>
        </w:numPr>
      </w:pPr>
      <w:r>
        <w:t xml:space="preserve">Execute required regression tests.</w:t>
      </w:r>
    </w:p>
    <w:p>
      <w:pPr>
        <w:pStyle w:val="Compact"/>
        <w:numPr>
          <w:ilvl w:val="0"/>
          <w:numId w:val="1003"/>
        </w:numPr>
      </w:pPr>
      <w:r>
        <w:t xml:space="preserve">Verify formatting and linting.</w:t>
      </w:r>
    </w:p>
    <w:p>
      <w:pPr>
        <w:pStyle w:val="Compact"/>
        <w:numPr>
          <w:ilvl w:val="0"/>
          <w:numId w:val="1003"/>
        </w:numPr>
      </w:pPr>
      <w:r>
        <w:t xml:space="preserve">Validate documentation generation where required.</w:t>
      </w:r>
    </w:p>
    <w:p>
      <w:pPr>
        <w:pStyle w:val="Compact"/>
        <w:numPr>
          <w:ilvl w:val="0"/>
          <w:numId w:val="1003"/>
        </w:numPr>
      </w:pPr>
      <w:r>
        <w:t xml:space="preserve">Review the complete diff.</w:t>
      </w:r>
    </w:p>
    <w:p>
      <w:pPr>
        <w:pStyle w:val="Compact"/>
        <w:numPr>
          <w:ilvl w:val="0"/>
          <w:numId w:val="1003"/>
        </w:numPr>
      </w:pPr>
      <w:r>
        <w:t xml:space="preserve">Stage the coherent change.</w:t>
      </w:r>
    </w:p>
    <w:p>
      <w:pPr>
        <w:pStyle w:val="Compact"/>
        <w:numPr>
          <w:ilvl w:val="0"/>
          <w:numId w:val="1003"/>
        </w:numPr>
      </w:pPr>
      <w:r>
        <w:t xml:space="preserve">Commit.</w:t>
      </w:r>
    </w:p>
    <w:p>
      <w:pPr>
        <w:pStyle w:val="Compact"/>
        <w:numPr>
          <w:ilvl w:val="0"/>
          <w:numId w:val="1003"/>
        </w:numPr>
      </w:pPr>
      <w:r>
        <w:t xml:space="preserve">Push.</w:t>
      </w:r>
    </w:p>
    <w:p>
      <w:pPr>
        <w:pStyle w:val="FirstParagraph"/>
      </w:pPr>
      <w:r>
        <w:t xml:space="preserve">Do not commit before the implementation and its directly affected documentation are synchronized.</w:t>
      </w:r>
    </w:p>
    <w:p>
      <w:r>
        <w:pict>
          <v:rect style="width:0;height:1.5pt" o:hralign="center" o:hrstd="t" o:hr="t"/>
        </w:pict>
      </w:r>
    </w:p>
    <w:bookmarkEnd w:id="13"/>
    <w:bookmarkStart w:id="14" w:name="current-repository-state"/>
    <w:p>
      <w:pPr>
        <w:pStyle w:val="Heading1"/>
      </w:pPr>
      <w:r>
        <w:t xml:space="preserve">Current Repository State</w:t>
      </w:r>
    </w:p>
    <w:p>
      <w:pPr>
        <w:pStyle w:val="FirstParagraph"/>
      </w:pPr>
      <w:r>
        <w:t xml:space="preserve">Before starting a change inspect the current repository state.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git status</w:t>
      </w:r>
    </w:p>
    <w:p>
      <w:pPr>
        <w:pStyle w:val="FirstParagraph"/>
      </w:pPr>
      <w:r>
        <w:t xml:space="preserve">Review:</w:t>
      </w:r>
    </w:p>
    <w:p>
      <w:pPr>
        <w:pStyle w:val="Compact"/>
        <w:numPr>
          <w:ilvl w:val="0"/>
          <w:numId w:val="1004"/>
        </w:numPr>
      </w:pPr>
      <w:r>
        <w:t xml:space="preserve">modified files</w:t>
      </w:r>
    </w:p>
    <w:p>
      <w:pPr>
        <w:pStyle w:val="Compact"/>
        <w:numPr>
          <w:ilvl w:val="0"/>
          <w:numId w:val="1004"/>
        </w:numPr>
      </w:pPr>
      <w:r>
        <w:t xml:space="preserve">staged files</w:t>
      </w:r>
    </w:p>
    <w:p>
      <w:pPr>
        <w:pStyle w:val="Compact"/>
        <w:numPr>
          <w:ilvl w:val="0"/>
          <w:numId w:val="1004"/>
        </w:numPr>
      </w:pPr>
      <w:r>
        <w:t xml:space="preserve">untracked files</w:t>
      </w:r>
    </w:p>
    <w:p>
      <w:pPr>
        <w:pStyle w:val="Compact"/>
        <w:numPr>
          <w:ilvl w:val="0"/>
          <w:numId w:val="1004"/>
        </w:numPr>
      </w:pPr>
      <w:r>
        <w:t xml:space="preserve">current branch</w:t>
      </w:r>
    </w:p>
    <w:p>
      <w:pPr>
        <w:pStyle w:val="FirstParagraph"/>
      </w:pPr>
      <w:r>
        <w:t xml:space="preserve">Do not assume the working tree is clean.</w:t>
      </w:r>
    </w:p>
    <w:p>
      <w:pPr>
        <w:pStyle w:val="BodyText"/>
      </w:pPr>
      <w:r>
        <w:t xml:space="preserve">Existing unrelated local changes shall be identified before implementation.</w:t>
      </w:r>
    </w:p>
    <w:p>
      <w:pPr>
        <w:pStyle w:val="BodyText"/>
      </w:pPr>
      <w:r>
        <w:t xml:space="preserve">Do not overwrite or discard unrelated user changes.</w:t>
      </w:r>
    </w:p>
    <w:p>
      <w:r>
        <w:pict>
          <v:rect style="width:0;height:1.5pt" o:hralign="center" o:hrstd="t" o:hr="t"/>
        </w:pict>
      </w:r>
    </w:p>
    <w:bookmarkEnd w:id="14"/>
    <w:bookmarkStart w:id="15" w:name="diff-review"/>
    <w:p>
      <w:pPr>
        <w:pStyle w:val="Heading1"/>
      </w:pPr>
      <w:r>
        <w:t xml:space="preserve">Diff Review</w:t>
      </w:r>
    </w:p>
    <w:p>
      <w:pPr>
        <w:pStyle w:val="FirstParagraph"/>
      </w:pPr>
      <w:r>
        <w:t xml:space="preserve">Review the complete change before staging or committing.</w:t>
      </w:r>
    </w:p>
    <w:p>
      <w:pPr>
        <w:pStyle w:val="BodyText"/>
      </w:pPr>
      <w:r>
        <w:t xml:space="preserve">Use where appropriate:</w:t>
      </w:r>
    </w:p>
    <w:p>
      <w:pPr>
        <w:pStyle w:val="SourceCode"/>
      </w:pPr>
      <w:r>
        <w:rPr>
          <w:rStyle w:val="VerbatimChar"/>
        </w:rPr>
        <w:t xml:space="preserve">git diff</w:t>
      </w:r>
    </w:p>
    <w:p>
      <w:pPr>
        <w:pStyle w:val="FirstParagraph"/>
      </w:pPr>
      <w:r>
        <w:t xml:space="preserve">For staged changes:</w:t>
      </w:r>
    </w:p>
    <w:p>
      <w:pPr>
        <w:pStyle w:val="SourceCode"/>
      </w:pPr>
      <w:r>
        <w:rPr>
          <w:rStyle w:val="VerbatimChar"/>
        </w:rPr>
        <w:t xml:space="preserve">git diff --staged</w:t>
      </w:r>
    </w:p>
    <w:p>
      <w:pPr>
        <w:pStyle w:val="FirstParagraph"/>
      </w:pPr>
      <w:r>
        <w:t xml:space="preserve">The review shall verify:</w:t>
      </w:r>
    </w:p>
    <w:p>
      <w:pPr>
        <w:pStyle w:val="Compact"/>
        <w:numPr>
          <w:ilvl w:val="0"/>
          <w:numId w:val="1005"/>
        </w:numPr>
      </w:pPr>
      <w:r>
        <w:t xml:space="preserve">intended files changed</w:t>
      </w:r>
    </w:p>
    <w:p>
      <w:pPr>
        <w:pStyle w:val="Compact"/>
        <w:numPr>
          <w:ilvl w:val="0"/>
          <w:numId w:val="1005"/>
        </w:numPr>
      </w:pPr>
      <w:r>
        <w:t xml:space="preserve">no unrelated changes included</w:t>
      </w:r>
    </w:p>
    <w:p>
      <w:pPr>
        <w:pStyle w:val="Compact"/>
        <w:numPr>
          <w:ilvl w:val="0"/>
          <w:numId w:val="1005"/>
        </w:numPr>
      </w:pPr>
      <w:r>
        <w:t xml:space="preserve">no debug code remains</w:t>
      </w:r>
    </w:p>
    <w:p>
      <w:pPr>
        <w:pStyle w:val="Compact"/>
        <w:numPr>
          <w:ilvl w:val="0"/>
          <w:numId w:val="1005"/>
        </w:numPr>
      </w:pPr>
      <w:r>
        <w:t xml:space="preserve">no temporary code remains</w:t>
      </w:r>
    </w:p>
    <w:p>
      <w:pPr>
        <w:pStyle w:val="Compact"/>
        <w:numPr>
          <w:ilvl w:val="0"/>
          <w:numId w:val="1005"/>
        </w:numPr>
      </w:pPr>
      <w:r>
        <w:t xml:space="preserve">no secrets were added</w:t>
      </w:r>
    </w:p>
    <w:p>
      <w:pPr>
        <w:pStyle w:val="Compact"/>
        <w:numPr>
          <w:ilvl w:val="0"/>
          <w:numId w:val="1005"/>
        </w:numPr>
      </w:pPr>
      <w:r>
        <w:t xml:space="preserve">tests match the implementation</w:t>
      </w:r>
    </w:p>
    <w:p>
      <w:pPr>
        <w:pStyle w:val="Compact"/>
        <w:numPr>
          <w:ilvl w:val="0"/>
          <w:numId w:val="1005"/>
        </w:numPr>
      </w:pPr>
      <w:r>
        <w:t xml:space="preserve">documentation matches the implementation</w:t>
      </w:r>
    </w:p>
    <w:p>
      <w:pPr>
        <w:pStyle w:val="FirstParagraph"/>
      </w:pPr>
      <w:r>
        <w:t xml:space="preserve">For trading-critical changes additionally review:</w:t>
      </w:r>
    </w:p>
    <w:p>
      <w:pPr>
        <w:pStyle w:val="Compact"/>
        <w:numPr>
          <w:ilvl w:val="0"/>
          <w:numId w:val="1006"/>
        </w:numPr>
      </w:pPr>
      <w:r>
        <w:t xml:space="preserve">external side effects</w:t>
      </w:r>
    </w:p>
    <w:p>
      <w:pPr>
        <w:pStyle w:val="Compact"/>
        <w:numPr>
          <w:ilvl w:val="0"/>
          <w:numId w:val="1006"/>
        </w:numPr>
      </w:pPr>
      <w:r>
        <w:t xml:space="preserve">order lifecycle changes</w:t>
      </w:r>
    </w:p>
    <w:p>
      <w:pPr>
        <w:pStyle w:val="Compact"/>
        <w:numPr>
          <w:ilvl w:val="0"/>
          <w:numId w:val="1006"/>
        </w:numPr>
      </w:pPr>
      <w:r>
        <w:t xml:space="preserve">duplicate submission risk</w:t>
      </w:r>
    </w:p>
    <w:p>
      <w:pPr>
        <w:pStyle w:val="Compact"/>
        <w:numPr>
          <w:ilvl w:val="0"/>
          <w:numId w:val="1006"/>
        </w:numPr>
      </w:pPr>
      <w:r>
        <w:t xml:space="preserve">retry behaviour</w:t>
      </w:r>
    </w:p>
    <w:p>
      <w:pPr>
        <w:pStyle w:val="Compact"/>
        <w:numPr>
          <w:ilvl w:val="0"/>
          <w:numId w:val="1006"/>
        </w:numPr>
      </w:pPr>
      <w:r>
        <w:t xml:space="preserve">PAPER and LIVE impact</w:t>
      </w:r>
    </w:p>
    <w:p>
      <w:pPr>
        <w:pStyle w:val="Compact"/>
        <w:numPr>
          <w:ilvl w:val="0"/>
          <w:numId w:val="1006"/>
        </w:numPr>
      </w:pPr>
      <w:r>
        <w:t xml:space="preserve">reconciliation impact</w:t>
      </w:r>
    </w:p>
    <w:p>
      <w:r>
        <w:pict>
          <v:rect style="width:0;height:1.5pt" o:hralign="center" o:hrstd="t" o:hr="t"/>
        </w:pict>
      </w:r>
    </w:p>
    <w:bookmarkEnd w:id="15"/>
    <w:bookmarkStart w:id="16" w:name="branch-strategy"/>
    <w:p>
      <w:pPr>
        <w:pStyle w:val="Heading1"/>
      </w:pPr>
      <w:r>
        <w:t xml:space="preserve">Branch Strategy</w:t>
      </w:r>
    </w:p>
    <w:p>
      <w:pPr>
        <w:pStyle w:val="FirstParagraph"/>
      </w:pPr>
      <w:r>
        <w:t xml:space="preserve">Default branch:</w:t>
      </w:r>
    </w:p>
    <w:p>
      <w:pPr>
        <w:pStyle w:val="SourceCode"/>
      </w:pPr>
      <w:r>
        <w:rPr>
          <w:rStyle w:val="VerbatimChar"/>
        </w:rPr>
        <w:t xml:space="preserve">main</w:t>
      </w:r>
    </w:p>
    <w:p>
      <w:pPr>
        <w:pStyle w:val="FirstParagraph"/>
      </w:pPr>
      <w:r>
        <w:t xml:space="preserve">Development work shall use dedicated branches.</w:t>
      </w:r>
    </w:p>
    <w:p>
      <w:pPr>
        <w:pStyle w:val="BodyText"/>
      </w:pPr>
      <w:r>
        <w:t xml:space="preserve">Direct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are not part of the normal development workflow.</w:t>
      </w:r>
    </w:p>
    <w:p>
      <w:pPr>
        <w:pStyle w:val="BodyText"/>
      </w:pPr>
      <w:r>
        <w:t xml:space="preserve">Branch categories may include:</w:t>
      </w:r>
    </w:p>
    <w:p>
      <w:pPr>
        <w:pStyle w:val="SourceCode"/>
      </w:pPr>
      <w:r>
        <w:rPr>
          <w:rStyle w:val="VerbatimChar"/>
        </w:rPr>
        <w:t xml:space="preserve">feature/</w:t>
      </w:r>
      <w:r>
        <w:br/>
      </w:r>
      <w:r>
        <w:rPr>
          <w:rStyle w:val="VerbatimChar"/>
        </w:rPr>
        <w:t xml:space="preserve">fix/</w:t>
      </w:r>
      <w:r>
        <w:br/>
      </w:r>
      <w:r>
        <w:rPr>
          <w:rStyle w:val="VerbatimChar"/>
        </w:rPr>
        <w:t xml:space="preserve">refactor/</w:t>
      </w:r>
      <w:r>
        <w:br/>
      </w: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test/</w:t>
      </w:r>
      <w:r>
        <w:br/>
      </w:r>
      <w:r>
        <w:rPr>
          <w:rStyle w:val="VerbatimChar"/>
        </w:rPr>
        <w:t xml:space="preserve">release/</w:t>
      </w:r>
      <w:r>
        <w:br/>
      </w:r>
      <w:r>
        <w:rPr>
          <w:rStyle w:val="VerbatimChar"/>
        </w:rPr>
        <w:t xml:space="preserve">hotfix/</w:t>
      </w:r>
    </w:p>
    <w:p>
      <w:pPr>
        <w:pStyle w:val="FirstParagraph"/>
      </w:pPr>
      <w:r>
        <w:t xml:space="preserve">Use only the branch type that matches the change.</w:t>
      </w:r>
    </w:p>
    <w:p>
      <w:r>
        <w:pict>
          <v:rect style="width:0;height:1.5pt" o:hralign="center" o:hrstd="t" o:hr="t"/>
        </w:pict>
      </w:r>
    </w:p>
    <w:bookmarkEnd w:id="16"/>
    <w:bookmarkStart w:id="17" w:name="branch-naming-convention"/>
    <w:p>
      <w:pPr>
        <w:pStyle w:val="Heading1"/>
      </w:pPr>
      <w:r>
        <w:t xml:space="preserve">Branch Naming Convention</w:t>
      </w:r>
    </w:p>
    <w:p>
      <w:pPr>
        <w:pStyle w:val="FirstParagraph"/>
      </w:pPr>
      <w:r>
        <w:t xml:space="preserve">Branch names shall use lowercase descriptive identifiers.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feature/order-workflow</w:t>
      </w:r>
      <w:r>
        <w:br/>
      </w:r>
      <w:r>
        <w:rPr>
          <w:rStyle w:val="VerbatimChar"/>
        </w:rPr>
        <w:t xml:space="preserve">feature/trading-candidate-review</w:t>
      </w:r>
      <w:r>
        <w:br/>
      </w:r>
      <w:r>
        <w:rPr>
          <w:rStyle w:val="VerbatimChar"/>
        </w:rPr>
        <w:t xml:space="preserve">fix/broker-acknowledgement-state</w:t>
      </w:r>
      <w:r>
        <w:br/>
      </w:r>
      <w:r>
        <w:rPr>
          <w:rStyle w:val="VerbatimChar"/>
        </w:rPr>
        <w:t xml:space="preserve">fix/duplicate-submission-guard</w:t>
      </w:r>
      <w:r>
        <w:br/>
      </w:r>
      <w:r>
        <w:rPr>
          <w:rStyle w:val="VerbatimChar"/>
        </w:rPr>
        <w:t xml:space="preserve">refactor/market-data-adapter</w:t>
      </w:r>
      <w:r>
        <w:br/>
      </w:r>
      <w:r>
        <w:rPr>
          <w:rStyle w:val="VerbatimChar"/>
        </w:rPr>
        <w:t xml:space="preserve">docs/runtime-lifecycle</w:t>
      </w:r>
      <w:r>
        <w:br/>
      </w:r>
      <w:r>
        <w:rPr>
          <w:rStyle w:val="VerbatimChar"/>
        </w:rPr>
        <w:t xml:space="preserve">test/order-reconciliation</w:t>
      </w:r>
      <w:r>
        <w:br/>
      </w:r>
      <w:r>
        <w:rPr>
          <w:rStyle w:val="VerbatimChar"/>
        </w:rPr>
        <w:t xml:space="preserve">release/1.0.0</w:t>
      </w:r>
      <w:r>
        <w:br/>
      </w:r>
      <w:r>
        <w:rPr>
          <w:rStyle w:val="VerbatimChar"/>
        </w:rPr>
        <w:t xml:space="preserve">hotfix/live-order-validation</w:t>
      </w:r>
    </w:p>
    <w:p>
      <w:pPr>
        <w:pStyle w:val="FirstParagraph"/>
      </w:pPr>
      <w:r>
        <w:t xml:space="preserve">Avoid vague branch names such as:</w:t>
      </w:r>
    </w:p>
    <w:p>
      <w:pPr>
        <w:pStyle w:val="SourceCode"/>
      </w:pPr>
      <w:r>
        <w:rPr>
          <w:rStyle w:val="VerbatimChar"/>
        </w:rPr>
        <w:t xml:space="preserve">feature/update</w:t>
      </w:r>
      <w:r>
        <w:br/>
      </w:r>
      <w:r>
        <w:rPr>
          <w:rStyle w:val="VerbatimChar"/>
        </w:rPr>
        <w:t xml:space="preserve">fix/stuff</w:t>
      </w:r>
      <w:r>
        <w:br/>
      </w:r>
      <w:r>
        <w:rPr>
          <w:rStyle w:val="VerbatimChar"/>
        </w:rPr>
        <w:t xml:space="preserve">test/test</w:t>
      </w:r>
    </w:p>
    <w:p>
      <w:pPr>
        <w:pStyle w:val="FirstParagraph"/>
      </w:pPr>
      <w:r>
        <w:t xml:space="preserve">Branch names should communicate the primary change.</w:t>
      </w:r>
    </w:p>
    <w:p>
      <w:r>
        <w:pict>
          <v:rect style="width:0;height:1.5pt" o:hralign="center" o:hrstd="t" o:hr="t"/>
        </w:pict>
      </w:r>
    </w:p>
    <w:bookmarkEnd w:id="17"/>
    <w:bookmarkStart w:id="18" w:name="branch-scope"/>
    <w:p>
      <w:pPr>
        <w:pStyle w:val="Heading1"/>
      </w:pPr>
      <w:r>
        <w:t xml:space="preserve">Branch Scope</w:t>
      </w:r>
    </w:p>
    <w:p>
      <w:pPr>
        <w:pStyle w:val="FirstParagraph"/>
      </w:pPr>
      <w:r>
        <w:t xml:space="preserve">One branch should focus on one coherent objective.</w:t>
      </w:r>
    </w:p>
    <w:p>
      <w:pPr>
        <w:pStyle w:val="BodyText"/>
      </w:pPr>
      <w:r>
        <w:t xml:space="preserve">A branch may contain multiple commits when they contribute to the same objective.</w:t>
      </w:r>
    </w:p>
    <w:p>
      <w:pPr>
        <w:pStyle w:val="BodyText"/>
      </w:pPr>
      <w:r>
        <w:t xml:space="preserve">Avoid combining unrelated:</w:t>
      </w:r>
    </w:p>
    <w:p>
      <w:pPr>
        <w:pStyle w:val="Compact"/>
        <w:numPr>
          <w:ilvl w:val="0"/>
          <w:numId w:val="1007"/>
        </w:numPr>
      </w:pPr>
      <w:r>
        <w:t xml:space="preserve">features</w:t>
      </w:r>
    </w:p>
    <w:p>
      <w:pPr>
        <w:pStyle w:val="Compact"/>
        <w:numPr>
          <w:ilvl w:val="0"/>
          <w:numId w:val="1007"/>
        </w:numPr>
      </w:pPr>
      <w:r>
        <w:t xml:space="preserve">bug fixes</w:t>
      </w:r>
    </w:p>
    <w:p>
      <w:pPr>
        <w:pStyle w:val="Compact"/>
        <w:numPr>
          <w:ilvl w:val="0"/>
          <w:numId w:val="1007"/>
        </w:numPr>
      </w:pPr>
      <w:r>
        <w:t xml:space="preserve">refactorings</w:t>
      </w:r>
    </w:p>
    <w:p>
      <w:pPr>
        <w:pStyle w:val="Compact"/>
        <w:numPr>
          <w:ilvl w:val="0"/>
          <w:numId w:val="1007"/>
        </w:numPr>
      </w:pPr>
      <w:r>
        <w:t xml:space="preserve">documentation topics</w:t>
      </w:r>
    </w:p>
    <w:p>
      <w:pPr>
        <w:pStyle w:val="FirstParagraph"/>
      </w:pPr>
      <w:r>
        <w:t xml:space="preserve">in one branch.</w:t>
      </w:r>
    </w:p>
    <w:p>
      <w:pPr>
        <w:pStyle w:val="BodyText"/>
      </w:pPr>
      <w:r>
        <w:t xml:space="preserve">Large objectives should be divided into reviewable stages where practical.</w:t>
      </w:r>
    </w:p>
    <w:p>
      <w:r>
        <w:pict>
          <v:rect style="width:0;height:1.5pt" o:hralign="center" o:hrstd="t" o:hr="t"/>
        </w:pict>
      </w:r>
    </w:p>
    <w:bookmarkEnd w:id="18"/>
    <w:bookmarkStart w:id="19" w:name="creating-a-branch"/>
    <w:p>
      <w:pPr>
        <w:pStyle w:val="Heading1"/>
      </w:pPr>
      <w:r>
        <w:t xml:space="preserve">Creating a Branch</w:t>
      </w:r>
    </w:p>
    <w:p>
      <w:pPr>
        <w:pStyle w:val="FirstParagraph"/>
      </w:pPr>
      <w:r>
        <w:t xml:space="preserve">Before creating a branch:</w:t>
      </w:r>
    </w:p>
    <w:p>
      <w:pPr>
        <w:pStyle w:val="Compact"/>
        <w:numPr>
          <w:ilvl w:val="0"/>
          <w:numId w:val="1008"/>
        </w:numPr>
      </w:pPr>
      <w:r>
        <w:t xml:space="preserve">Verify the current branch.</w:t>
      </w:r>
    </w:p>
    <w:p>
      <w:pPr>
        <w:pStyle w:val="Compact"/>
        <w:numPr>
          <w:ilvl w:val="0"/>
          <w:numId w:val="1008"/>
        </w:numPr>
      </w:pPr>
      <w:r>
        <w:t xml:space="preserve">Review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Ensure unrelated local changes are understood.</w:t>
      </w:r>
    </w:p>
    <w:p>
      <w:pPr>
        <w:pStyle w:val="Compact"/>
        <w:numPr>
          <w:ilvl w:val="0"/>
          <w:numId w:val="1008"/>
        </w:numPr>
      </w:pPr>
      <w:r>
        <w:t xml:space="preserve">Update the local base branch according to the team workflow.</w:t>
      </w:r>
    </w:p>
    <w:p>
      <w:pPr>
        <w:pStyle w:val="Compact"/>
        <w:numPr>
          <w:ilvl w:val="0"/>
          <w:numId w:val="1008"/>
        </w:numPr>
      </w:pPr>
      <w:r>
        <w:t xml:space="preserve">Create the dedicated branch.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git switch main</w:t>
      </w:r>
      <w:r>
        <w:br/>
      </w:r>
      <w:r>
        <w:rPr>
          <w:rStyle w:val="VerbatimChar"/>
        </w:rPr>
        <w:t xml:space="preserve">git pull</w:t>
      </w:r>
      <w:r>
        <w:br/>
      </w:r>
      <w:r>
        <w:rPr>
          <w:rStyle w:val="VerbatimChar"/>
        </w:rPr>
        <w:t xml:space="preserve">git switch -c feature/order-workflow</w:t>
      </w:r>
    </w:p>
    <w:p>
      <w:pPr>
        <w:pStyle w:val="FirstParagraph"/>
      </w:pPr>
      <w:r>
        <w:t xml:space="preserve">Do not blindly switch branches when uncommitted changes may be affected.</w:t>
      </w:r>
    </w:p>
    <w:p>
      <w:r>
        <w:pict>
          <v:rect style="width:0;height:1.5pt" o:hralign="center" o:hrstd="t" o:hr="t"/>
        </w:pict>
      </w:r>
    </w:p>
    <w:bookmarkEnd w:id="19"/>
    <w:bookmarkStart w:id="20" w:name="commit-messages"/>
    <w:p>
      <w:pPr>
        <w:pStyle w:val="Heading1"/>
      </w:pPr>
      <w:r>
        <w:t xml:space="preserve">Commit Messages</w:t>
      </w:r>
    </w:p>
    <w:p>
      <w:pPr>
        <w:pStyle w:val="FirstParagraph"/>
      </w:pPr>
      <w:r>
        <w:t xml:space="preserve">Commit messages shall be concise and descriptive.</w:t>
      </w:r>
    </w:p>
    <w:p>
      <w:pPr>
        <w:pStyle w:val="BodyText"/>
      </w:pPr>
      <w:r>
        <w:t xml:space="preserve">Prefer imperative or clear change-oriented wording.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Add duplicate submission guard</w:t>
      </w:r>
      <w:r>
        <w:br/>
      </w:r>
      <w:r>
        <w:rPr>
          <w:rStyle w:val="VerbatimChar"/>
        </w:rPr>
        <w:t xml:space="preserve">Preserve broker acknowledgement state</w:t>
      </w:r>
      <w:r>
        <w:br/>
      </w:r>
      <w:r>
        <w:rPr>
          <w:rStyle w:val="VerbatimChar"/>
        </w:rPr>
        <w:t xml:space="preserve">Improve market data freshness handling</w:t>
      </w:r>
      <w:r>
        <w:br/>
      </w:r>
      <w:r>
        <w:rPr>
          <w:rStyle w:val="VerbatimChar"/>
        </w:rPr>
        <w:t xml:space="preserve">Add reconciliation regression tests</w:t>
      </w:r>
      <w:r>
        <w:br/>
      </w:r>
      <w:r>
        <w:rPr>
          <w:rStyle w:val="VerbatimChar"/>
        </w:rPr>
        <w:t xml:space="preserve">Update runtime lifecycle documentation</w:t>
      </w:r>
      <w:r>
        <w:br/>
      </w:r>
      <w:r>
        <w:rPr>
          <w:rStyle w:val="VerbatimChar"/>
        </w:rPr>
        <w:t xml:space="preserve">Validate generated documentation in CI</w:t>
      </w:r>
    </w:p>
    <w:p>
      <w:pPr>
        <w:pStyle w:val="FirstParagraph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fix</w:t>
      </w:r>
      <w:r>
        <w:br/>
      </w:r>
      <w:r>
        <w:rPr>
          <w:rStyle w:val="VerbatimChar"/>
        </w:rPr>
        <w:t xml:space="preserve">update</w:t>
      </w:r>
      <w:r>
        <w:br/>
      </w:r>
      <w:r>
        <w:rPr>
          <w:rStyle w:val="VerbatimChar"/>
        </w:rPr>
        <w:t xml:space="preserve">changes</w:t>
      </w:r>
      <w:r>
        <w:br/>
      </w:r>
      <w:r>
        <w:rPr>
          <w:rStyle w:val="VerbatimChar"/>
        </w:rPr>
        <w:t xml:space="preserve">misc</w:t>
      </w:r>
      <w:r>
        <w:br/>
      </w:r>
      <w:r>
        <w:rPr>
          <w:rStyle w:val="VerbatimChar"/>
        </w:rPr>
        <w:t xml:space="preserve">stuff</w:t>
      </w:r>
      <w:r>
        <w:br/>
      </w:r>
      <w:r>
        <w:rPr>
          <w:rStyle w:val="VerbatimChar"/>
        </w:rPr>
        <w:t xml:space="preserve">wip</w:t>
      </w:r>
    </w:p>
    <w:p>
      <w:pPr>
        <w:pStyle w:val="FirstParagraph"/>
      </w:pPr>
      <w:r>
        <w:t xml:space="preserve">The commit message should explain the primary change without requiring inspection of every file.</w:t>
      </w:r>
    </w:p>
    <w:p>
      <w:r>
        <w:pict>
          <v:rect style="width:0;height:1.5pt" o:hralign="center" o:hrstd="t" o:hr="t"/>
        </w:pict>
      </w:r>
    </w:p>
    <w:bookmarkEnd w:id="20"/>
    <w:bookmarkStart w:id="21" w:name="commit-message-scope"/>
    <w:p>
      <w:pPr>
        <w:pStyle w:val="Heading1"/>
      </w:pPr>
      <w:r>
        <w:t xml:space="preserve">Commit Message Scope</w:t>
      </w:r>
    </w:p>
    <w:p>
      <w:pPr>
        <w:pStyle w:val="FirstParagraph"/>
      </w:pPr>
      <w:r>
        <w:t xml:space="preserve">A project-wide mandatory conventional commit format is not required unless explicitly adopted.</w:t>
      </w:r>
    </w:p>
    <w:p>
      <w:pPr>
        <w:pStyle w:val="BodyText"/>
      </w:pPr>
      <w:r>
        <w:t xml:space="preserve">Documentation commits may use:</w:t>
      </w:r>
    </w:p>
    <w:p>
      <w:pPr>
        <w:pStyle w:val="SourceCode"/>
      </w:pPr>
      <w:r>
        <w:rPr>
          <w:rStyle w:val="VerbatimChar"/>
        </w:rPr>
        <w:t xml:space="preserve">docs: update runtime lifecycle</w:t>
      </w:r>
    </w:p>
    <w:p>
      <w:pPr>
        <w:pStyle w:val="FirstParagraph"/>
      </w:pPr>
      <w:r>
        <w:t xml:space="preserve">Tests may use:</w:t>
      </w:r>
    </w:p>
    <w:p>
      <w:pPr>
        <w:pStyle w:val="SourceCode"/>
      </w:pPr>
      <w:r>
        <w:rPr>
          <w:rStyle w:val="VerbatimChar"/>
        </w:rPr>
        <w:t xml:space="preserve">test: add order rejection regression</w:t>
      </w:r>
    </w:p>
    <w:p>
      <w:pPr>
        <w:pStyle w:val="FirstParagraph"/>
      </w:pPr>
      <w:r>
        <w:t xml:space="preserve">The selected wording shall remain clear and consistent.</w:t>
      </w:r>
    </w:p>
    <w:p>
      <w:pPr>
        <w:pStyle w:val="BodyText"/>
      </w:pPr>
      <w:r>
        <w:t xml:space="preserve">Do not introduce a complex commit-message convention without a concrete workflow requirement.</w:t>
      </w:r>
    </w:p>
    <w:p>
      <w:r>
        <w:pict>
          <v:rect style="width:0;height:1.5pt" o:hralign="center" o:hrstd="t" o:hr="t"/>
        </w:pict>
      </w:r>
    </w:p>
    <w:bookmarkEnd w:id="21"/>
    <w:bookmarkStart w:id="22" w:name="recommended-commit-size"/>
    <w:p>
      <w:pPr>
        <w:pStyle w:val="Heading1"/>
      </w:pPr>
      <w:r>
        <w:t xml:space="preserve">Recommended Commit Size</w:t>
      </w:r>
    </w:p>
    <w:p>
      <w:pPr>
        <w:pStyle w:val="FirstParagraph"/>
      </w:pPr>
      <w:r>
        <w:t xml:space="preserve">One commit should represent one logical change.</w:t>
      </w:r>
    </w:p>
    <w:p>
      <w:pPr>
        <w:pStyle w:val="BodyText"/>
      </w:pPr>
      <w:r>
        <w:t xml:space="preserve">Good examples:</w:t>
      </w:r>
    </w:p>
    <w:p>
      <w:pPr>
        <w:pStyle w:val="Compact"/>
        <w:numPr>
          <w:ilvl w:val="0"/>
          <w:numId w:val="1009"/>
        </w:numPr>
      </w:pPr>
      <w:r>
        <w:t xml:space="preserve">implement one workflow capability</w:t>
      </w:r>
    </w:p>
    <w:p>
      <w:pPr>
        <w:pStyle w:val="Compact"/>
        <w:numPr>
          <w:ilvl w:val="0"/>
          <w:numId w:val="1009"/>
        </w:numPr>
      </w:pPr>
      <w:r>
        <w:t xml:space="preserve">fix one defect</w:t>
      </w:r>
    </w:p>
    <w:p>
      <w:pPr>
        <w:pStyle w:val="Compact"/>
        <w:numPr>
          <w:ilvl w:val="0"/>
          <w:numId w:val="1009"/>
        </w:numPr>
      </w:pPr>
      <w:r>
        <w:t xml:space="preserve">refactor one component</w:t>
      </w:r>
    </w:p>
    <w:p>
      <w:pPr>
        <w:pStyle w:val="Compact"/>
        <w:numPr>
          <w:ilvl w:val="0"/>
          <w:numId w:val="1009"/>
        </w:numPr>
      </w:pPr>
      <w:r>
        <w:t xml:space="preserve">add one regression scenario</w:t>
      </w:r>
    </w:p>
    <w:p>
      <w:pPr>
        <w:pStyle w:val="Compact"/>
        <w:numPr>
          <w:ilvl w:val="0"/>
          <w:numId w:val="1009"/>
        </w:numPr>
      </w:pPr>
      <w:r>
        <w:t xml:space="preserve">update one coherent documentation area</w:t>
      </w:r>
    </w:p>
    <w:p>
      <w:pPr>
        <w:pStyle w:val="FirstParagraph"/>
      </w:pPr>
      <w:r>
        <w:t xml:space="preserve">A logical implementation commit may include:</w:t>
      </w:r>
    </w:p>
    <w:p>
      <w:pPr>
        <w:pStyle w:val="Compact"/>
        <w:numPr>
          <w:ilvl w:val="0"/>
          <w:numId w:val="1010"/>
        </w:numPr>
      </w:pPr>
      <w:r>
        <w:t xml:space="preserve">source code</w:t>
      </w:r>
    </w:p>
    <w:p>
      <w:pPr>
        <w:pStyle w:val="Compact"/>
        <w:numPr>
          <w:ilvl w:val="0"/>
          <w:numId w:val="1010"/>
        </w:numPr>
      </w:pPr>
      <w:r>
        <w:t xml:space="preserve">affected tests</w:t>
      </w:r>
    </w:p>
    <w:p>
      <w:pPr>
        <w:pStyle w:val="Compact"/>
        <w:numPr>
          <w:ilvl w:val="0"/>
          <w:numId w:val="1010"/>
        </w:numPr>
      </w:pPr>
      <w:r>
        <w:t xml:space="preserve">affected Markdown documentation</w:t>
      </w:r>
    </w:p>
    <w:p>
      <w:pPr>
        <w:pStyle w:val="FirstParagraph"/>
      </w:pPr>
      <w:r>
        <w:t xml:space="preserve">when all files are required for the same change.</w:t>
      </w:r>
    </w:p>
    <w:p>
      <w:r>
        <w:pict>
          <v:rect style="width:0;height:1.5pt" o:hralign="center" o:hrstd="t" o:hr="t"/>
        </w:pict>
      </w:r>
    </w:p>
    <w:bookmarkEnd w:id="22"/>
    <w:bookmarkStart w:id="23" w:name="code-and-documentation-in-one-commit"/>
    <w:p>
      <w:pPr>
        <w:pStyle w:val="Heading1"/>
      </w:pPr>
      <w:r>
        <w:t xml:space="preserve">Code and Documentation in One Commit</w:t>
      </w:r>
    </w:p>
    <w:p>
      <w:pPr>
        <w:pStyle w:val="FirstParagraph"/>
      </w:pPr>
      <w:r>
        <w:t xml:space="preserve">Do not separate required documentation from the implementation solely because one file is code and another is Markdown.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Order acknowledgement behaviour changed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Order workflow code updated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Regression tests updated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API_Guidelines.md updated</w:t>
      </w:r>
    </w:p>
    <w:p>
      <w:pPr>
        <w:pStyle w:val="FirstParagraph"/>
      </w:pPr>
      <w:r>
        <w:t xml:space="preserve">These changes may form one coherent commit.</w:t>
      </w:r>
    </w:p>
    <w:p>
      <w:pPr>
        <w:pStyle w:val="BodyText"/>
      </w:pPr>
      <w:r>
        <w:t xml:space="preserve">Separate documentation commits are appropriate when the documentation change is independent from code behaviour.</w:t>
      </w:r>
    </w:p>
    <w:p>
      <w:r>
        <w:pict>
          <v:rect style="width:0;height:1.5pt" o:hralign="center" o:hrstd="t" o:hr="t"/>
        </w:pict>
      </w:r>
    </w:p>
    <w:bookmarkEnd w:id="23"/>
    <w:bookmarkStart w:id="24" w:name="generated-documentation"/>
    <w:p>
      <w:pPr>
        <w:pStyle w:val="Heading1"/>
      </w:pPr>
      <w:r>
        <w:t xml:space="preserve">Generated Documentation</w:t>
      </w:r>
    </w:p>
    <w:p>
      <w:pPr>
        <w:pStyle w:val="FirstParagraph"/>
      </w:pPr>
      <w:r>
        <w:t xml:space="preserve">Markdown under:</w:t>
      </w:r>
    </w:p>
    <w:p>
      <w:pPr>
        <w:pStyle w:val="SourceCode"/>
      </w:pPr>
      <w:r>
        <w:rPr>
          <w:rStyle w:val="VerbatimChar"/>
        </w:rPr>
        <w:t xml:space="preserve">docs/</w:t>
      </w:r>
    </w:p>
    <w:p>
      <w:pPr>
        <w:pStyle w:val="FirstParagraph"/>
      </w:pPr>
      <w:r>
        <w:t xml:space="preserve">is the documentation source of truth.</w:t>
      </w:r>
    </w:p>
    <w:p>
      <w:pPr>
        <w:pStyle w:val="BodyText"/>
      </w:pPr>
      <w:r>
        <w:t xml:space="preserve">Generated files under:</w:t>
      </w:r>
    </w:p>
    <w:p>
      <w:pPr>
        <w:pStyle w:val="SourceCode"/>
      </w:pPr>
      <w:r>
        <w:rPr>
          <w:rStyle w:val="VerbatimChar"/>
        </w:rPr>
        <w:t xml:space="preserve">docs/generated/docx/</w:t>
      </w:r>
      <w:r>
        <w:br/>
      </w:r>
      <w:r>
        <w:rPr>
          <w:rStyle w:val="VerbatimChar"/>
        </w:rPr>
        <w:t xml:space="preserve">docs/generated/pdf/</w:t>
      </w:r>
    </w:p>
    <w:p>
      <w:pPr>
        <w:pStyle w:val="FirstParagraph"/>
      </w:pPr>
      <w:r>
        <w:t xml:space="preserve">are derived artifacts.</w:t>
      </w:r>
    </w:p>
    <w:p>
      <w:pPr>
        <w:pStyle w:val="BodyText"/>
      </w:pPr>
      <w:r>
        <w:t xml:space="preserve">Generated DOCX and PDF files shall not be edited manually.</w:t>
      </w:r>
    </w:p>
    <w:p>
      <w:pPr>
        <w:pStyle w:val="BodyText"/>
      </w:pPr>
      <w:r>
        <w:t xml:space="preserve">Repository handling of generated artifacts shall follow the documented project policy.</w:t>
      </w:r>
    </w:p>
    <w:p>
      <w:pPr>
        <w:pStyle w:val="BodyText"/>
      </w:pPr>
      <w:r>
        <w:t xml:space="preserve">Do not treat generated files as independent source changes.</w:t>
      </w:r>
    </w:p>
    <w:p>
      <w:r>
        <w:pict>
          <v:rect style="width:0;height:1.5pt" o:hralign="center" o:hrstd="t" o:hr="t"/>
        </w:pict>
      </w:r>
    </w:p>
    <w:bookmarkEnd w:id="24"/>
    <w:bookmarkStart w:id="25" w:name="documentation-generation"/>
    <w:p>
      <w:pPr>
        <w:pStyle w:val="Heading1"/>
      </w:pPr>
      <w:r>
        <w:t xml:space="preserve">Documentation Generation</w:t>
      </w:r>
    </w:p>
    <w:p>
      <w:pPr>
        <w:pStyle w:val="FirstParagraph"/>
      </w:pPr>
      <w:r>
        <w:t xml:space="preserve">When Markdown documentation changes, run:</w:t>
      </w:r>
    </w:p>
    <w:p>
      <w:pPr>
        <w:pStyle w:val="SourceCode"/>
      </w:pPr>
      <w:r>
        <w:rPr>
          <w:rStyle w:val="VerbatimChar"/>
        </w:rPr>
        <w:t xml:space="preserve">python scripts/generate_docs.py</w:t>
      </w:r>
    </w:p>
    <w:p>
      <w:pPr>
        <w:pStyle w:val="FirstParagraph"/>
      </w:pPr>
      <w:r>
        <w:t xml:space="preserve">The command shall complete successfully before commit.</w:t>
      </w:r>
    </w:p>
    <w:p>
      <w:pPr>
        <w:pStyle w:val="BodyText"/>
      </w:pPr>
      <w:r>
        <w:t xml:space="preserve">Documentation validation uses Markdown source.</w:t>
      </w:r>
    </w:p>
    <w:p>
      <w:pPr>
        <w:pStyle w:val="BodyText"/>
      </w:pPr>
      <w:r>
        <w:t xml:space="preserve">Generated DOCX and PDF files are not re-read for content validation.</w:t>
      </w:r>
    </w:p>
    <w:p>
      <w:r>
        <w:pict>
          <v:rect style="width:0;height:1.5pt" o:hralign="center" o:hrstd="t" o:hr="t"/>
        </w:pict>
      </w:r>
    </w:p>
    <w:bookmarkEnd w:id="25"/>
    <w:bookmarkStart w:id="26" w:name="before-commit"/>
    <w:p>
      <w:pPr>
        <w:pStyle w:val="Heading1"/>
      </w:pPr>
      <w:r>
        <w:t xml:space="preserve">Before Commit</w:t>
      </w:r>
    </w:p>
    <w:p>
      <w:pPr>
        <w:pStyle w:val="FirstParagraph"/>
      </w:pPr>
      <w:r>
        <w:t xml:space="preserve">Before committing verify:</w:t>
      </w:r>
    </w:p>
    <w:p>
      <w:pPr>
        <w:pStyle w:val="Compact"/>
        <w:numPr>
          <w:ilvl w:val="0"/>
          <w:numId w:val="1011"/>
        </w:numPr>
      </w:pPr>
      <w:r>
        <w:t xml:space="preserve">requirement implemented</w:t>
      </w:r>
    </w:p>
    <w:p>
      <w:pPr>
        <w:pStyle w:val="Compact"/>
        <w:numPr>
          <w:ilvl w:val="0"/>
          <w:numId w:val="1011"/>
        </w:numPr>
      </w:pPr>
      <w:r>
        <w:t xml:space="preserve">focused tests passed</w:t>
      </w:r>
    </w:p>
    <w:p>
      <w:pPr>
        <w:pStyle w:val="Compact"/>
        <w:numPr>
          <w:ilvl w:val="0"/>
          <w:numId w:val="1011"/>
        </w:numPr>
      </w:pPr>
      <w:r>
        <w:t xml:space="preserve">required regression tests passed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ruff check .</w:t>
      </w:r>
      <w:r>
        <w:t xml:space="preserve"> </w:t>
      </w:r>
      <w:r>
        <w:t xml:space="preserve">passed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ruff format --check .</w:t>
      </w:r>
      <w:r>
        <w:t xml:space="preserve"> </w:t>
      </w:r>
      <w:r>
        <w:t xml:space="preserve">passed</w:t>
      </w:r>
    </w:p>
    <w:p>
      <w:pPr>
        <w:pStyle w:val="Compact"/>
        <w:numPr>
          <w:ilvl w:val="0"/>
          <w:numId w:val="1011"/>
        </w:numPr>
      </w:pPr>
      <w:r>
        <w:t xml:space="preserve">documentation updated</w:t>
      </w:r>
    </w:p>
    <w:p>
      <w:pPr>
        <w:pStyle w:val="Compact"/>
        <w:numPr>
          <w:ilvl w:val="0"/>
          <w:numId w:val="1011"/>
        </w:numPr>
      </w:pPr>
      <w:r>
        <w:t xml:space="preserve">documentation generation passed where required</w:t>
      </w:r>
    </w:p>
    <w:p>
      <w:pPr>
        <w:pStyle w:val="Compact"/>
        <w:numPr>
          <w:ilvl w:val="0"/>
          <w:numId w:val="1011"/>
        </w:numPr>
      </w:pPr>
      <w:r>
        <w:t xml:space="preserve">complete diff reviewed</w:t>
      </w:r>
    </w:p>
    <w:p>
      <w:pPr>
        <w:pStyle w:val="Compact"/>
        <w:numPr>
          <w:ilvl w:val="0"/>
          <w:numId w:val="1011"/>
        </w:numPr>
      </w:pPr>
      <w:r>
        <w:t xml:space="preserve">no debug code remains</w:t>
      </w:r>
    </w:p>
    <w:p>
      <w:pPr>
        <w:pStyle w:val="Compact"/>
        <w:numPr>
          <w:ilvl w:val="0"/>
          <w:numId w:val="1011"/>
        </w:numPr>
      </w:pPr>
      <w:r>
        <w:t xml:space="preserve">no commented-out temporary code remains</w:t>
      </w:r>
    </w:p>
    <w:p>
      <w:pPr>
        <w:pStyle w:val="Compact"/>
        <w:numPr>
          <w:ilvl w:val="0"/>
          <w:numId w:val="1011"/>
        </w:numPr>
      </w:pPr>
      <w:r>
        <w:t xml:space="preserve">no temporary files are staged</w:t>
      </w:r>
    </w:p>
    <w:p>
      <w:pPr>
        <w:pStyle w:val="Compact"/>
        <w:numPr>
          <w:ilvl w:val="0"/>
          <w:numId w:val="1011"/>
        </w:numPr>
      </w:pPr>
      <w:r>
        <w:t xml:space="preserve">no secrets are staged</w:t>
      </w:r>
    </w:p>
    <w:p>
      <w:pPr>
        <w:pStyle w:val="Compact"/>
        <w:numPr>
          <w:ilvl w:val="0"/>
          <w:numId w:val="1011"/>
        </w:numPr>
      </w:pPr>
      <w:r>
        <w:t xml:space="preserve">no credentials are staged</w:t>
      </w:r>
    </w:p>
    <w:p>
      <w:pPr>
        <w:pStyle w:val="FirstParagraph"/>
      </w:pPr>
      <w:r>
        <w:t xml:space="preserve">For trading-critical changes additionally verify:</w:t>
      </w:r>
    </w:p>
    <w:p>
      <w:pPr>
        <w:pStyle w:val="Compact"/>
        <w:numPr>
          <w:ilvl w:val="0"/>
          <w:numId w:val="1012"/>
        </w:numPr>
      </w:pPr>
      <w:r>
        <w:t xml:space="preserve">order side effects reviewed</w:t>
      </w:r>
    </w:p>
    <w:p>
      <w:pPr>
        <w:pStyle w:val="Compact"/>
        <w:numPr>
          <w:ilvl w:val="0"/>
          <w:numId w:val="1012"/>
        </w:numPr>
      </w:pPr>
      <w:r>
        <w:t xml:space="preserve">duplicate submission risk reviewed</w:t>
      </w:r>
    </w:p>
    <w:p>
      <w:pPr>
        <w:pStyle w:val="Compact"/>
        <w:numPr>
          <w:ilvl w:val="0"/>
          <w:numId w:val="1012"/>
        </w:numPr>
      </w:pPr>
      <w:r>
        <w:t xml:space="preserve">retry behaviour reviewed</w:t>
      </w:r>
    </w:p>
    <w:p>
      <w:pPr>
        <w:pStyle w:val="Compact"/>
        <w:numPr>
          <w:ilvl w:val="0"/>
          <w:numId w:val="1012"/>
        </w:numPr>
      </w:pPr>
      <w:r>
        <w:t xml:space="preserve">PAPER and LIVE impact reviewed</w:t>
      </w:r>
    </w:p>
    <w:p>
      <w:pPr>
        <w:pStyle w:val="Compact"/>
        <w:numPr>
          <w:ilvl w:val="0"/>
          <w:numId w:val="1012"/>
        </w:numPr>
      </w:pPr>
      <w:r>
        <w:t xml:space="preserve">reconciliation impact reviewed</w:t>
      </w:r>
    </w:p>
    <w:p>
      <w:r>
        <w:pict>
          <v:rect style="width:0;height:1.5pt" o:hralign="center" o:hrstd="t" o:hr="t"/>
        </w:pict>
      </w:r>
    </w:p>
    <w:bookmarkEnd w:id="26"/>
    <w:bookmarkStart w:id="27" w:name="staging"/>
    <w:p>
      <w:pPr>
        <w:pStyle w:val="Heading1"/>
      </w:pPr>
      <w:r>
        <w:t xml:space="preserve">Staging</w:t>
      </w:r>
    </w:p>
    <w:p>
      <w:pPr>
        <w:pStyle w:val="FirstParagraph"/>
      </w:pPr>
      <w:r>
        <w:t xml:space="preserve">Stage only the files belonging to the coherent change.</w:t>
      </w:r>
    </w:p>
    <w:p>
      <w:pPr>
        <w:pStyle w:val="BodyText"/>
      </w:pPr>
      <w:r>
        <w:t xml:space="preserve">Prefer explicit staging where the working tree contains unrelated changes.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git add app/application/orders/</w:t>
      </w:r>
      <w:r>
        <w:br/>
      </w:r>
      <w:r>
        <w:rPr>
          <w:rStyle w:val="VerbatimChar"/>
        </w:rPr>
        <w:t xml:space="preserve">git add tests/</w:t>
      </w:r>
      <w:r>
        <w:br/>
      </w:r>
      <w:r>
        <w:rPr>
          <w:rStyle w:val="VerbatimChar"/>
        </w:rPr>
        <w:t xml:space="preserve">git add docs/</w:t>
      </w:r>
    </w:p>
    <w:p>
      <w:pPr>
        <w:pStyle w:val="FirstParagraph"/>
      </w:pPr>
      <w:r>
        <w:t xml:space="preserve">Review staged changes:</w:t>
      </w:r>
    </w:p>
    <w:p>
      <w:pPr>
        <w:pStyle w:val="SourceCode"/>
      </w:pPr>
      <w:r>
        <w:rPr>
          <w:rStyle w:val="VerbatimChar"/>
        </w:rPr>
        <w:t xml:space="preserve">git diff --staged</w:t>
      </w:r>
    </w:p>
    <w:p>
      <w:pPr>
        <w:pStyle w:val="FirstParagraph"/>
      </w:pPr>
      <w:r>
        <w:t xml:space="preserve">Do not use broad staging blindly when unrelated changes exist.</w:t>
      </w:r>
    </w:p>
    <w:p>
      <w:r>
        <w:pict>
          <v:rect style="width:0;height:1.5pt" o:hralign="center" o:hrstd="t" o:hr="t"/>
        </w:pict>
      </w:r>
    </w:p>
    <w:bookmarkEnd w:id="27"/>
    <w:bookmarkStart w:id="28" w:name="partial-staging"/>
    <w:p>
      <w:pPr>
        <w:pStyle w:val="Heading1"/>
      </w:pPr>
      <w:r>
        <w:t xml:space="preserve">Partial Staging</w:t>
      </w:r>
    </w:p>
    <w:p>
      <w:pPr>
        <w:pStyle w:val="FirstParagraph"/>
      </w:pPr>
      <w:r>
        <w:t xml:space="preserve">Partial staging may be used when one file contains unrelated changes.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git add -p</w:t>
      </w:r>
    </w:p>
    <w:p>
      <w:pPr>
        <w:pStyle w:val="FirstParagraph"/>
      </w:pPr>
      <w:r>
        <w:t xml:space="preserve">Use partial staging carefully.</w:t>
      </w:r>
    </w:p>
    <w:p>
      <w:pPr>
        <w:pStyle w:val="BodyText"/>
      </w:pPr>
      <w:r>
        <w:t xml:space="preserve">A partially staged implementation shall still represent a complete coherent commit.</w:t>
      </w:r>
    </w:p>
    <w:p>
      <w:pPr>
        <w:pStyle w:val="BodyText"/>
      </w:pPr>
      <w:r>
        <w:t xml:space="preserve">Do not create commits that knowingly leave the repository in an invalid intermediate state unless an explicitly documented migration workflow requires it.</w:t>
      </w:r>
    </w:p>
    <w:p>
      <w:r>
        <w:pict>
          <v:rect style="width:0;height:1.5pt" o:hralign="center" o:hrstd="t" o:hr="t"/>
        </w:pict>
      </w:r>
    </w:p>
    <w:bookmarkEnd w:id="28"/>
    <w:bookmarkStart w:id="29" w:name="commit"/>
    <w:p>
      <w:pPr>
        <w:pStyle w:val="Heading1"/>
      </w:pPr>
      <w:r>
        <w:t xml:space="preserve">Commit</w:t>
      </w:r>
    </w:p>
    <w:p>
      <w:pPr>
        <w:pStyle w:val="FirstParagraph"/>
      </w:pPr>
      <w:r>
        <w:t xml:space="preserve">Create the commit only after staged changes have been reviewed.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git commit -m "Add duplicate submission guard"</w:t>
      </w:r>
    </w:p>
    <w:p>
      <w:pPr>
        <w:pStyle w:val="FirstParagraph"/>
      </w:pPr>
      <w:r>
        <w:t xml:space="preserve">A successful commit does not replace test or quality verification.</w:t>
      </w:r>
    </w:p>
    <w:p>
      <w:pPr>
        <w:pStyle w:val="BodyText"/>
      </w:pPr>
      <w:r>
        <w:t xml:space="preserve">Do not commit known unresolved trading-critical behaviour as completed work.</w:t>
      </w:r>
    </w:p>
    <w:p>
      <w:r>
        <w:pict>
          <v:rect style="width:0;height:1.5pt" o:hralign="center" o:hrstd="t" o:hr="t"/>
        </w:pict>
      </w:r>
    </w:p>
    <w:bookmarkEnd w:id="29"/>
    <w:bookmarkStart w:id="30" w:name="push-policy"/>
    <w:p>
      <w:pPr>
        <w:pStyle w:val="Heading1"/>
      </w:pPr>
      <w:r>
        <w:t xml:space="preserve">Push Policy</w:t>
      </w:r>
    </w:p>
    <w:p>
      <w:pPr>
        <w:pStyle w:val="FirstParagraph"/>
      </w:pPr>
      <w:r>
        <w:t xml:space="preserve">Push only after:</w:t>
      </w:r>
    </w:p>
    <w:p>
      <w:pPr>
        <w:pStyle w:val="Compact"/>
        <w:numPr>
          <w:ilvl w:val="0"/>
          <w:numId w:val="1013"/>
        </w:numPr>
      </w:pPr>
      <w:r>
        <w:t xml:space="preserve">local verification completed</w:t>
      </w:r>
    </w:p>
    <w:p>
      <w:pPr>
        <w:pStyle w:val="Compact"/>
        <w:numPr>
          <w:ilvl w:val="0"/>
          <w:numId w:val="1013"/>
        </w:numPr>
      </w:pPr>
      <w:r>
        <w:t xml:space="preserve">staged diff reviewed</w:t>
      </w:r>
    </w:p>
    <w:p>
      <w:pPr>
        <w:pStyle w:val="Compact"/>
        <w:numPr>
          <w:ilvl w:val="0"/>
          <w:numId w:val="1013"/>
        </w:numPr>
      </w:pPr>
      <w:r>
        <w:t xml:space="preserve">commit created successfully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git push</w:t>
      </w:r>
    </w:p>
    <w:p>
      <w:pPr>
        <w:pStyle w:val="FirstParagraph"/>
      </w:pPr>
      <w:r>
        <w:t xml:space="preserve">For a new branch:</w:t>
      </w:r>
    </w:p>
    <w:p>
      <w:pPr>
        <w:pStyle w:val="SourceCode"/>
      </w:pPr>
      <w:r>
        <w:rPr>
          <w:rStyle w:val="VerbatimChar"/>
        </w:rPr>
        <w:t xml:space="preserve">git push -u origin feature/order-workflow</w:t>
      </w:r>
    </w:p>
    <w:p>
      <w:pPr>
        <w:pStyle w:val="FirstParagraph"/>
      </w:pPr>
      <w:r>
        <w:t xml:space="preserve">A successful push does not replace CI validation.</w:t>
      </w:r>
    </w:p>
    <w:p>
      <w:r>
        <w:pict>
          <v:rect style="width:0;height:1.5pt" o:hralign="center" o:hrstd="t" o:hr="t"/>
        </w:pict>
      </w:r>
    </w:p>
    <w:bookmarkEnd w:id="30"/>
    <w:bookmarkStart w:id="31" w:name="pull-requests"/>
    <w:p>
      <w:pPr>
        <w:pStyle w:val="Heading1"/>
      </w:pPr>
      <w:r>
        <w:t xml:space="preserve">Pull Requests</w:t>
      </w:r>
    </w:p>
    <w:p>
      <w:pPr>
        <w:pStyle w:val="FirstParagraph"/>
      </w:pPr>
      <w:r>
        <w:t xml:space="preserve">Every Pull Request should:</w:t>
      </w:r>
    </w:p>
    <w:p>
      <w:pPr>
        <w:pStyle w:val="Compact"/>
        <w:numPr>
          <w:ilvl w:val="0"/>
          <w:numId w:val="1014"/>
        </w:numPr>
      </w:pPr>
      <w:r>
        <w:t xml:space="preserve">solve one coherent objective</w:t>
      </w:r>
    </w:p>
    <w:p>
      <w:pPr>
        <w:pStyle w:val="Compact"/>
        <w:numPr>
          <w:ilvl w:val="0"/>
          <w:numId w:val="1014"/>
        </w:numPr>
      </w:pPr>
      <w:r>
        <w:t xml:space="preserve">have a clear title</w:t>
      </w:r>
    </w:p>
    <w:p>
      <w:pPr>
        <w:pStyle w:val="Compact"/>
        <w:numPr>
          <w:ilvl w:val="0"/>
          <w:numId w:val="1014"/>
        </w:numPr>
      </w:pPr>
      <w:r>
        <w:t xml:space="preserve">explain the change</w:t>
      </w:r>
    </w:p>
    <w:p>
      <w:pPr>
        <w:pStyle w:val="Compact"/>
        <w:numPr>
          <w:ilvl w:val="0"/>
          <w:numId w:val="1014"/>
        </w:numPr>
      </w:pPr>
      <w:r>
        <w:t xml:space="preserve">explain relevant behaviour impact</w:t>
      </w:r>
    </w:p>
    <w:p>
      <w:pPr>
        <w:pStyle w:val="Compact"/>
        <w:numPr>
          <w:ilvl w:val="0"/>
          <w:numId w:val="1014"/>
        </w:numPr>
      </w:pPr>
      <w:r>
        <w:t xml:space="preserve">remain reasonably small</w:t>
      </w:r>
    </w:p>
    <w:p>
      <w:pPr>
        <w:pStyle w:val="Compact"/>
        <w:numPr>
          <w:ilvl w:val="0"/>
          <w:numId w:val="1014"/>
        </w:numPr>
      </w:pPr>
      <w:r>
        <w:t xml:space="preserve">pass required quality gates</w:t>
      </w:r>
    </w:p>
    <w:p>
      <w:pPr>
        <w:pStyle w:val="FirstParagraph"/>
      </w:pPr>
      <w:r>
        <w:t xml:space="preserve">For trading-critical changes the Pull Request should identify where relevant:</w:t>
      </w:r>
    </w:p>
    <w:p>
      <w:pPr>
        <w:pStyle w:val="Compact"/>
        <w:numPr>
          <w:ilvl w:val="0"/>
          <w:numId w:val="1015"/>
        </w:numPr>
      </w:pPr>
      <w:r>
        <w:t xml:space="preserve">order workflow impact</w:t>
      </w:r>
    </w:p>
    <w:p>
      <w:pPr>
        <w:pStyle w:val="Compact"/>
        <w:numPr>
          <w:ilvl w:val="0"/>
          <w:numId w:val="1015"/>
        </w:numPr>
      </w:pPr>
      <w:r>
        <w:t xml:space="preserve">duplicate submission risk</w:t>
      </w:r>
    </w:p>
    <w:p>
      <w:pPr>
        <w:pStyle w:val="Compact"/>
        <w:numPr>
          <w:ilvl w:val="0"/>
          <w:numId w:val="1015"/>
        </w:numPr>
      </w:pPr>
      <w:r>
        <w:t xml:space="preserve">retry behaviour</w:t>
      </w:r>
    </w:p>
    <w:p>
      <w:pPr>
        <w:pStyle w:val="Compact"/>
        <w:numPr>
          <w:ilvl w:val="0"/>
          <w:numId w:val="1015"/>
        </w:numPr>
      </w:pPr>
      <w:r>
        <w:t xml:space="preserve">broker acknowledgement semantics</w:t>
      </w:r>
    </w:p>
    <w:p>
      <w:pPr>
        <w:pStyle w:val="Compact"/>
        <w:numPr>
          <w:ilvl w:val="0"/>
          <w:numId w:val="1015"/>
        </w:numPr>
      </w:pPr>
      <w:r>
        <w:t xml:space="preserve">PAPER and LIVE impact</w:t>
      </w:r>
    </w:p>
    <w:p>
      <w:pPr>
        <w:pStyle w:val="Compact"/>
        <w:numPr>
          <w:ilvl w:val="0"/>
          <w:numId w:val="1015"/>
        </w:numPr>
      </w:pPr>
      <w:r>
        <w:t xml:space="preserve">reconciliation impact</w:t>
      </w:r>
    </w:p>
    <w:p>
      <w:pPr>
        <w:pStyle w:val="FirstParagraph"/>
      </w:pPr>
      <w:r>
        <w:t xml:space="preserve">Do not hide business-critical behaviour changes inside generic refactoring descriptions.</w:t>
      </w:r>
    </w:p>
    <w:p>
      <w:r>
        <w:pict>
          <v:rect style="width:0;height:1.5pt" o:hralign="center" o:hrstd="t" o:hr="t"/>
        </w:pict>
      </w:r>
    </w:p>
    <w:bookmarkEnd w:id="31"/>
    <w:bookmarkStart w:id="32" w:name="pull-request-description"/>
    <w:p>
      <w:pPr>
        <w:pStyle w:val="Heading1"/>
      </w:pPr>
      <w:r>
        <w:t xml:space="preserve">Pull Request Description</w:t>
      </w:r>
    </w:p>
    <w:p>
      <w:pPr>
        <w:pStyle w:val="FirstParagraph"/>
      </w:pPr>
      <w:r>
        <w:t xml:space="preserve">A Pull Request description should communicate:</w:t>
      </w:r>
    </w:p>
    <w:p>
      <w:pPr>
        <w:pStyle w:val="Compact"/>
        <w:numPr>
          <w:ilvl w:val="0"/>
          <w:numId w:val="1016"/>
        </w:numPr>
      </w:pPr>
      <w:r>
        <w:t xml:space="preserve">What changed?</w:t>
      </w:r>
    </w:p>
    <w:p>
      <w:pPr>
        <w:pStyle w:val="Compact"/>
        <w:numPr>
          <w:ilvl w:val="0"/>
          <w:numId w:val="1016"/>
        </w:numPr>
      </w:pPr>
      <w:r>
        <w:t xml:space="preserve">Why was the change required?</w:t>
      </w:r>
    </w:p>
    <w:p>
      <w:pPr>
        <w:pStyle w:val="Compact"/>
        <w:numPr>
          <w:ilvl w:val="0"/>
          <w:numId w:val="1016"/>
        </w:numPr>
      </w:pPr>
      <w:r>
        <w:t xml:space="preserve">Which capability owns the change?</w:t>
      </w:r>
    </w:p>
    <w:p>
      <w:pPr>
        <w:pStyle w:val="Compact"/>
        <w:numPr>
          <w:ilvl w:val="0"/>
          <w:numId w:val="1016"/>
        </w:numPr>
      </w:pPr>
      <w:r>
        <w:t xml:space="preserve">How was the change tested?</w:t>
      </w:r>
    </w:p>
    <w:p>
      <w:pPr>
        <w:pStyle w:val="Compact"/>
        <w:numPr>
          <w:ilvl w:val="0"/>
          <w:numId w:val="1016"/>
        </w:numPr>
      </w:pPr>
      <w:r>
        <w:t xml:space="preserve">Which documentation changed?</w:t>
      </w:r>
    </w:p>
    <w:p>
      <w:pPr>
        <w:pStyle w:val="Compact"/>
        <w:numPr>
          <w:ilvl w:val="0"/>
          <w:numId w:val="1016"/>
        </w:numPr>
      </w:pPr>
      <w:r>
        <w:t xml:space="preserve">Are there operational impacts?</w:t>
      </w:r>
    </w:p>
    <w:p>
      <w:pPr>
        <w:pStyle w:val="FirstParagraph"/>
      </w:pPr>
      <w:r>
        <w:t xml:space="preserve">For trading-critical changes additionally document relevant external side effects and safety considerations.</w:t>
      </w:r>
    </w:p>
    <w:p>
      <w:r>
        <w:pict>
          <v:rect style="width:0;height:1.5pt" o:hralign="center" o:hrstd="t" o:hr="t"/>
        </w:pict>
      </w:r>
    </w:p>
    <w:bookmarkEnd w:id="32"/>
    <w:bookmarkStart w:id="33" w:name="pull-request-quality-gates"/>
    <w:p>
      <w:pPr>
        <w:pStyle w:val="Heading1"/>
      </w:pPr>
      <w:r>
        <w:t xml:space="preserve">Pull Request Quality Gates</w:t>
      </w:r>
    </w:p>
    <w:p>
      <w:pPr>
        <w:pStyle w:val="FirstParagraph"/>
      </w:pPr>
      <w:r>
        <w:t xml:space="preserve">Before merge, required CI quality gates shall pass.</w:t>
      </w:r>
    </w:p>
    <w:p>
      <w:pPr>
        <w:pStyle w:val="BodyText"/>
      </w:pPr>
      <w:r>
        <w:t xml:space="preserve">Potential required gates include:</w:t>
      </w:r>
    </w:p>
    <w:p>
      <w:pPr>
        <w:pStyle w:val="Compact"/>
        <w:numPr>
          <w:ilvl w:val="0"/>
          <w:numId w:val="1017"/>
        </w:numPr>
      </w:pPr>
      <w:r>
        <w:t xml:space="preserve">Ruff check</w:t>
      </w:r>
    </w:p>
    <w:p>
      <w:pPr>
        <w:pStyle w:val="Compact"/>
        <w:numPr>
          <w:ilvl w:val="0"/>
          <w:numId w:val="1017"/>
        </w:numPr>
      </w:pPr>
      <w:r>
        <w:t xml:space="preserve">Ruff format verification</w:t>
      </w:r>
    </w:p>
    <w:p>
      <w:pPr>
        <w:pStyle w:val="Compact"/>
        <w:numPr>
          <w:ilvl w:val="0"/>
          <w:numId w:val="1017"/>
        </w:numPr>
      </w:pPr>
      <w:r>
        <w:t xml:space="preserve">Unit tests</w:t>
      </w:r>
    </w:p>
    <w:p>
      <w:pPr>
        <w:pStyle w:val="Compact"/>
        <w:numPr>
          <w:ilvl w:val="0"/>
          <w:numId w:val="1017"/>
        </w:numPr>
      </w:pPr>
      <w:r>
        <w:t xml:space="preserve">Integration tests</w:t>
      </w:r>
    </w:p>
    <w:p>
      <w:pPr>
        <w:pStyle w:val="Compact"/>
        <w:numPr>
          <w:ilvl w:val="0"/>
          <w:numId w:val="1017"/>
        </w:numPr>
      </w:pPr>
      <w:r>
        <w:t xml:space="preserve">Trading workflow regression tests</w:t>
      </w:r>
    </w:p>
    <w:p>
      <w:pPr>
        <w:pStyle w:val="Compact"/>
        <w:numPr>
          <w:ilvl w:val="0"/>
          <w:numId w:val="1017"/>
        </w:numPr>
      </w:pPr>
      <w:r>
        <w:t xml:space="preserve">Architecture boundary checks</w:t>
      </w:r>
    </w:p>
    <w:p>
      <w:pPr>
        <w:pStyle w:val="Compact"/>
        <w:numPr>
          <w:ilvl w:val="0"/>
          <w:numId w:val="1017"/>
        </w:numPr>
      </w:pPr>
      <w:r>
        <w:t xml:space="preserve">Documentation source validation</w:t>
      </w:r>
    </w:p>
    <w:p>
      <w:pPr>
        <w:pStyle w:val="Compact"/>
        <w:numPr>
          <w:ilvl w:val="0"/>
          <w:numId w:val="1017"/>
        </w:numPr>
      </w:pPr>
      <w:r>
        <w:t xml:space="preserve">Documentation generation validation</w:t>
      </w:r>
    </w:p>
    <w:p>
      <w:pPr>
        <w:pStyle w:val="FirstParagraph"/>
      </w:pPr>
      <w:r>
        <w:t xml:space="preserve">Only implemented and configured gates are enforced by CI.</w:t>
      </w:r>
    </w:p>
    <w:p>
      <w:pPr>
        <w:pStyle w:val="BodyText"/>
      </w:pPr>
      <w:r>
        <w:t xml:space="preserve">Do not describe a planned quality gate as active until it exists.</w:t>
      </w:r>
    </w:p>
    <w:p>
      <w:r>
        <w:pict>
          <v:rect style="width:0;height:1.5pt" o:hralign="center" o:hrstd="t" o:hr="t"/>
        </w:pict>
      </w:r>
    </w:p>
    <w:bookmarkEnd w:id="33"/>
    <w:bookmarkStart w:id="34" w:name="review-policy"/>
    <w:p>
      <w:pPr>
        <w:pStyle w:val="Heading1"/>
      </w:pPr>
      <w:r>
        <w:t xml:space="preserve">Review Policy</w:t>
      </w:r>
    </w:p>
    <w:p>
      <w:pPr>
        <w:pStyle w:val="FirstParagraph"/>
      </w:pPr>
      <w:r>
        <w:t xml:space="preserve">Merge only after the required review process is complete.</w:t>
      </w:r>
    </w:p>
    <w:p>
      <w:pPr>
        <w:pStyle w:val="BodyText"/>
      </w:pPr>
      <w:r>
        <w:t xml:space="preserve">Review shall evaluate:</w:t>
      </w:r>
    </w:p>
    <w:p>
      <w:pPr>
        <w:pStyle w:val="Compact"/>
        <w:numPr>
          <w:ilvl w:val="0"/>
          <w:numId w:val="1018"/>
        </w:numPr>
      </w:pPr>
      <w:r>
        <w:t xml:space="preserve">requirement correctness</w:t>
      </w:r>
    </w:p>
    <w:p>
      <w:pPr>
        <w:pStyle w:val="Compact"/>
        <w:numPr>
          <w:ilvl w:val="0"/>
          <w:numId w:val="1018"/>
        </w:numPr>
      </w:pPr>
      <w:r>
        <w:t xml:space="preserve">architecture boundaries</w:t>
      </w:r>
    </w:p>
    <w:p>
      <w:pPr>
        <w:pStyle w:val="Compact"/>
        <w:numPr>
          <w:ilvl w:val="0"/>
          <w:numId w:val="1018"/>
        </w:numPr>
      </w:pPr>
      <w:r>
        <w:t xml:space="preserve">capability ownership</w:t>
      </w:r>
    </w:p>
    <w:p>
      <w:pPr>
        <w:pStyle w:val="Compact"/>
        <w:numPr>
          <w:ilvl w:val="0"/>
          <w:numId w:val="1018"/>
        </w:numPr>
      </w:pPr>
      <w:r>
        <w:t xml:space="preserve">code quality</w:t>
      </w:r>
    </w:p>
    <w:p>
      <w:pPr>
        <w:pStyle w:val="Compact"/>
        <w:numPr>
          <w:ilvl w:val="0"/>
          <w:numId w:val="1018"/>
        </w:numPr>
      </w:pPr>
      <w:r>
        <w:t xml:space="preserve">tests</w:t>
      </w:r>
    </w:p>
    <w:p>
      <w:pPr>
        <w:pStyle w:val="Compact"/>
        <w:numPr>
          <w:ilvl w:val="0"/>
          <w:numId w:val="1018"/>
        </w:numPr>
      </w:pPr>
      <w:r>
        <w:t xml:space="preserve">documentation</w:t>
      </w:r>
    </w:p>
    <w:p>
      <w:pPr>
        <w:pStyle w:val="Compact"/>
        <w:numPr>
          <w:ilvl w:val="0"/>
          <w:numId w:val="1018"/>
        </w:numPr>
      </w:pPr>
      <w:r>
        <w:t xml:space="preserve">external side effects</w:t>
      </w:r>
    </w:p>
    <w:p>
      <w:pPr>
        <w:pStyle w:val="Compact"/>
        <w:numPr>
          <w:ilvl w:val="0"/>
          <w:numId w:val="1018"/>
        </w:numPr>
      </w:pPr>
      <w:r>
        <w:t xml:space="preserve">security impact</w:t>
      </w:r>
    </w:p>
    <w:p>
      <w:pPr>
        <w:pStyle w:val="FirstParagraph"/>
      </w:pPr>
      <w:r>
        <w:t xml:space="preserve">Trading-critical changes require explicit review of:</w:t>
      </w:r>
    </w:p>
    <w:p>
      <w:pPr>
        <w:pStyle w:val="Compact"/>
        <w:numPr>
          <w:ilvl w:val="0"/>
          <w:numId w:val="1019"/>
        </w:numPr>
      </w:pPr>
      <w:r>
        <w:t xml:space="preserve">state transitions</w:t>
      </w:r>
    </w:p>
    <w:p>
      <w:pPr>
        <w:pStyle w:val="Compact"/>
        <w:numPr>
          <w:ilvl w:val="0"/>
          <w:numId w:val="1019"/>
        </w:numPr>
      </w:pPr>
      <w:r>
        <w:t xml:space="preserve">duplicate submission risk</w:t>
      </w:r>
    </w:p>
    <w:p>
      <w:pPr>
        <w:pStyle w:val="Compact"/>
        <w:numPr>
          <w:ilvl w:val="0"/>
          <w:numId w:val="1019"/>
        </w:numPr>
      </w:pPr>
      <w:r>
        <w:t xml:space="preserve">retry behaviour</w:t>
      </w:r>
    </w:p>
    <w:p>
      <w:pPr>
        <w:pStyle w:val="Compact"/>
        <w:numPr>
          <w:ilvl w:val="0"/>
          <w:numId w:val="1019"/>
        </w:numPr>
      </w:pPr>
      <w:r>
        <w:t xml:space="preserve">PAPER and LIVE impact</w:t>
      </w:r>
    </w:p>
    <w:p>
      <w:pPr>
        <w:pStyle w:val="Compact"/>
        <w:numPr>
          <w:ilvl w:val="0"/>
          <w:numId w:val="1019"/>
        </w:numPr>
      </w:pPr>
      <w:r>
        <w:t xml:space="preserve">reconciliation impact</w:t>
      </w:r>
    </w:p>
    <w:p>
      <w:r>
        <w:pict>
          <v:rect style="width:0;height:1.5pt" o:hralign="center" o:hrstd="t" o:hr="t"/>
        </w:pict>
      </w:r>
    </w:p>
    <w:bookmarkEnd w:id="34"/>
    <w:bookmarkStart w:id="35" w:name="merge-policy"/>
    <w:p>
      <w:pPr>
        <w:pStyle w:val="Heading1"/>
      </w:pPr>
      <w:r>
        <w:t xml:space="preserve">Merge Policy</w:t>
      </w:r>
    </w:p>
    <w:p>
      <w:pPr>
        <w:pStyle w:val="Compact"/>
        <w:numPr>
          <w:ilvl w:val="0"/>
          <w:numId w:val="1020"/>
        </w:numPr>
      </w:pPr>
      <w:r>
        <w:t xml:space="preserve">Do not commit directly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during normal development.</w:t>
      </w:r>
    </w:p>
    <w:p>
      <w:pPr>
        <w:pStyle w:val="Compact"/>
        <w:numPr>
          <w:ilvl w:val="0"/>
          <w:numId w:val="1020"/>
        </w:numPr>
      </w:pPr>
      <w:r>
        <w:t xml:space="preserve">Work in dedicated branches.</w:t>
      </w:r>
    </w:p>
    <w:p>
      <w:pPr>
        <w:pStyle w:val="Compact"/>
        <w:numPr>
          <w:ilvl w:val="0"/>
          <w:numId w:val="1020"/>
        </w:numPr>
      </w:pPr>
      <w:r>
        <w:t xml:space="preserve">Merge only after required review.</w:t>
      </w:r>
    </w:p>
    <w:p>
      <w:pPr>
        <w:pStyle w:val="Compact"/>
        <w:numPr>
          <w:ilvl w:val="0"/>
          <w:numId w:val="1020"/>
        </w:numPr>
      </w:pPr>
      <w:r>
        <w:t xml:space="preserve">Merge only after required CI gates pass.</w:t>
      </w:r>
    </w:p>
    <w:p>
      <w:pPr>
        <w:pStyle w:val="Compact"/>
        <w:numPr>
          <w:ilvl w:val="0"/>
          <w:numId w:val="1020"/>
        </w:numPr>
      </w:pPr>
      <w:r>
        <w:t xml:space="preserve">Keep commits coherent and reviewable.</w:t>
      </w:r>
    </w:p>
    <w:p>
      <w:pPr>
        <w:pStyle w:val="FirstParagraph"/>
      </w:pPr>
      <w:r>
        <w:t xml:space="preserve">Emergency hotfix handling may use a dedicated</w:t>
      </w:r>
      <w:r>
        <w:t xml:space="preserve"> </w:t>
      </w:r>
      <w:r>
        <w:rPr>
          <w:rStyle w:val="VerbatimChar"/>
        </w:rPr>
        <w:t xml:space="preserve">hotfix/</w:t>
      </w:r>
      <w:r>
        <w:t xml:space="preserve"> </w:t>
      </w:r>
      <w:r>
        <w:t xml:space="preserve">branch and an expedited review process.</w:t>
      </w:r>
    </w:p>
    <w:p>
      <w:pPr>
        <w:pStyle w:val="BodyText"/>
      </w:pPr>
      <w:r>
        <w:t xml:space="preserve">An expedited process shall not bypass trading-critical safety validation.</w:t>
      </w:r>
    </w:p>
    <w:p>
      <w:r>
        <w:pict>
          <v:rect style="width:0;height:1.5pt" o:hralign="center" o:hrstd="t" o:hr="t"/>
        </w:pict>
      </w:r>
    </w:p>
    <w:bookmarkEnd w:id="35"/>
    <w:bookmarkStart w:id="36" w:name="merge-strategy"/>
    <w:p>
      <w:pPr>
        <w:pStyle w:val="Heading1"/>
      </w:pPr>
      <w:r>
        <w:t xml:space="preserve">Merge Strategy</w:t>
      </w:r>
    </w:p>
    <w:p>
      <w:pPr>
        <w:pStyle w:val="FirstParagraph"/>
      </w:pPr>
      <w:r>
        <w:t xml:space="preserve">The project may use:</w:t>
      </w:r>
    </w:p>
    <w:p>
      <w:pPr>
        <w:pStyle w:val="Compact"/>
        <w:numPr>
          <w:ilvl w:val="0"/>
          <w:numId w:val="1021"/>
        </w:numPr>
      </w:pPr>
      <w:r>
        <w:t xml:space="preserve">merge commits</w:t>
      </w:r>
    </w:p>
    <w:p>
      <w:pPr>
        <w:pStyle w:val="Compact"/>
        <w:numPr>
          <w:ilvl w:val="0"/>
          <w:numId w:val="1021"/>
        </w:numPr>
      </w:pPr>
      <w:r>
        <w:t xml:space="preserve">squash merge</w:t>
      </w:r>
    </w:p>
    <w:p>
      <w:pPr>
        <w:pStyle w:val="Compact"/>
        <w:numPr>
          <w:ilvl w:val="0"/>
          <w:numId w:val="1021"/>
        </w:numPr>
      </w:pPr>
      <w:r>
        <w:t xml:space="preserve">rebase merge</w:t>
      </w:r>
    </w:p>
    <w:p>
      <w:pPr>
        <w:pStyle w:val="FirstParagraph"/>
      </w:pPr>
      <w:r>
        <w:t xml:space="preserve">The selected repository strategy shall be applied consistently.</w:t>
      </w:r>
    </w:p>
    <w:p>
      <w:pPr>
        <w:pStyle w:val="BodyText"/>
      </w:pPr>
      <w:r>
        <w:t xml:space="preserve">The strategy should preserve useful history and reviewability.</w:t>
      </w:r>
    </w:p>
    <w:p>
      <w:pPr>
        <w:pStyle w:val="BodyText"/>
      </w:pPr>
      <w:r>
        <w:t xml:space="preserve">Do not rewrite shared branch history without a concrete reason.</w:t>
      </w:r>
    </w:p>
    <w:p>
      <w:r>
        <w:pict>
          <v:rect style="width:0;height:1.5pt" o:hralign="center" o:hrstd="t" o:hr="t"/>
        </w:pict>
      </w:r>
    </w:p>
    <w:bookmarkEnd w:id="36"/>
    <w:bookmarkStart w:id="37" w:name="repository-hygiene"/>
    <w:p>
      <w:pPr>
        <w:pStyle w:val="Heading1"/>
      </w:pPr>
      <w:r>
        <w:t xml:space="preserve">Repository Hygiene</w:t>
      </w:r>
    </w:p>
    <w:p>
      <w:pPr>
        <w:pStyle w:val="FirstParagraph"/>
      </w:pPr>
      <w:r>
        <w:t xml:space="preserve">Do not commit:</w:t>
      </w:r>
    </w:p>
    <w:p>
      <w:pPr>
        <w:pStyle w:val="Compact"/>
        <w:numPr>
          <w:ilvl w:val="0"/>
          <w:numId w:val="1022"/>
        </w:numPr>
      </w:pPr>
      <w:r>
        <w:t xml:space="preserve">developer-local IDE settings unless project-wide</w:t>
      </w:r>
    </w:p>
    <w:p>
      <w:pPr>
        <w:pStyle w:val="Compact"/>
        <w:numPr>
          <w:ilvl w:val="0"/>
          <w:numId w:val="1022"/>
        </w:numPr>
      </w:pPr>
      <w:r>
        <w:t xml:space="preserve">temporary files</w:t>
      </w:r>
    </w:p>
    <w:p>
      <w:pPr>
        <w:pStyle w:val="Compact"/>
        <w:numPr>
          <w:ilvl w:val="0"/>
          <w:numId w:val="1022"/>
        </w:numPr>
      </w:pPr>
      <w:r>
        <w:t xml:space="preserve">log files</w:t>
      </w:r>
    </w:p>
    <w:p>
      <w:pPr>
        <w:pStyle w:val="Compact"/>
        <w:numPr>
          <w:ilvl w:val="0"/>
          <w:numId w:val="1022"/>
        </w:numPr>
      </w:pPr>
      <w:r>
        <w:t xml:space="preserve">cache files</w:t>
      </w:r>
    </w:p>
    <w:p>
      <w:pPr>
        <w:pStyle w:val="Compact"/>
        <w:numPr>
          <w:ilvl w:val="0"/>
          <w:numId w:val="1022"/>
        </w:numPr>
      </w:pPr>
      <w:r>
        <w:t xml:space="preserve">local virtual environments</w:t>
      </w:r>
    </w:p>
    <w:p>
      <w:pPr>
        <w:pStyle w:val="Compact"/>
        <w:numPr>
          <w:ilvl w:val="0"/>
          <w:numId w:val="1022"/>
        </w:numPr>
      </w:pPr>
      <w:r>
        <w:t xml:space="preserve">local databases unless explicitly required as fixtures</w:t>
      </w:r>
    </w:p>
    <w:p>
      <w:pPr>
        <w:pStyle w:val="Compact"/>
        <w:numPr>
          <w:ilvl w:val="0"/>
          <w:numId w:val="1022"/>
        </w:numPr>
      </w:pPr>
      <w:r>
        <w:t xml:space="preserve">secrets</w:t>
      </w:r>
    </w:p>
    <w:p>
      <w:pPr>
        <w:pStyle w:val="Compact"/>
        <w:numPr>
          <w:ilvl w:val="0"/>
          <w:numId w:val="1022"/>
        </w:numPr>
      </w:pPr>
      <w:r>
        <w:t xml:space="preserve">credentials</w:t>
      </w:r>
    </w:p>
    <w:p>
      <w:pPr>
        <w:pStyle w:val="Compact"/>
        <w:numPr>
          <w:ilvl w:val="0"/>
          <w:numId w:val="1022"/>
        </w:numPr>
      </w:pPr>
      <w:r>
        <w:t xml:space="preserve">private keys</w:t>
      </w:r>
    </w:p>
    <w:p>
      <w:pPr>
        <w:pStyle w:val="FirstParagraph"/>
      </w:pPr>
      <w:r>
        <w:t xml:space="preserve">Generated artifacts shall follow the explicit repository policy.</w:t>
      </w:r>
    </w:p>
    <w:p>
      <w:pPr>
        <w:pStyle w:val="BodyText"/>
      </w:pPr>
      <w:r>
        <w:t xml:space="preserve">Do not assume every generated file is automatically ignored.</w:t>
      </w:r>
    </w:p>
    <w:p>
      <w:r>
        <w:pict>
          <v:rect style="width:0;height:1.5pt" o:hralign="center" o:hrstd="t" o:hr="t"/>
        </w:pict>
      </w:r>
    </w:p>
    <w:bookmarkEnd w:id="37"/>
    <w:bookmarkStart w:id="38" w:name="secrets"/>
    <w:p>
      <w:pPr>
        <w:pStyle w:val="Heading1"/>
      </w:pPr>
      <w:r>
        <w:t xml:space="preserve">Secrets</w:t>
      </w:r>
    </w:p>
    <w:p>
      <w:pPr>
        <w:pStyle w:val="FirstParagraph"/>
      </w:pPr>
      <w:r>
        <w:t xml:space="preserve">Before commit inspect staged changes for:</w:t>
      </w:r>
    </w:p>
    <w:p>
      <w:pPr>
        <w:pStyle w:val="Compact"/>
        <w:numPr>
          <w:ilvl w:val="0"/>
          <w:numId w:val="1023"/>
        </w:numPr>
      </w:pPr>
      <w:r>
        <w:t xml:space="preserve">API keys</w:t>
      </w:r>
    </w:p>
    <w:p>
      <w:pPr>
        <w:pStyle w:val="Compact"/>
        <w:numPr>
          <w:ilvl w:val="0"/>
          <w:numId w:val="1023"/>
        </w:numPr>
      </w:pPr>
      <w:r>
        <w:t xml:space="preserve">passwords</w:t>
      </w:r>
    </w:p>
    <w:p>
      <w:pPr>
        <w:pStyle w:val="Compact"/>
        <w:numPr>
          <w:ilvl w:val="0"/>
          <w:numId w:val="1023"/>
        </w:numPr>
      </w:pPr>
      <w:r>
        <w:t xml:space="preserve">access tokens</w:t>
      </w:r>
    </w:p>
    <w:p>
      <w:pPr>
        <w:pStyle w:val="Compact"/>
        <w:numPr>
          <w:ilvl w:val="0"/>
          <w:numId w:val="1023"/>
        </w:numPr>
      </w:pPr>
      <w:r>
        <w:t xml:space="preserve">broker credentials</w:t>
      </w:r>
    </w:p>
    <w:p>
      <w:pPr>
        <w:pStyle w:val="Compact"/>
        <w:numPr>
          <w:ilvl w:val="0"/>
          <w:numId w:val="1023"/>
        </w:numPr>
      </w:pPr>
      <w:r>
        <w:t xml:space="preserve">private keys</w:t>
      </w:r>
    </w:p>
    <w:p>
      <w:pPr>
        <w:pStyle w:val="Compact"/>
        <w:numPr>
          <w:ilvl w:val="0"/>
          <w:numId w:val="1023"/>
        </w:numPr>
      </w:pPr>
      <w:r>
        <w:t xml:space="preserve">secret environment variables</w:t>
      </w:r>
    </w:p>
    <w:p>
      <w:pPr>
        <w:pStyle w:val="FirstParagraph"/>
      </w:pPr>
      <w:r>
        <w:t xml:space="preserve">Secrets shall never be committed.</w:t>
      </w:r>
    </w:p>
    <w:p>
      <w:pPr>
        <w:pStyle w:val="BodyText"/>
      </w:pPr>
      <w:r>
        <w:t xml:space="preserve">If a secret is committed:</w:t>
      </w:r>
    </w:p>
    <w:p>
      <w:pPr>
        <w:pStyle w:val="Compact"/>
        <w:numPr>
          <w:ilvl w:val="0"/>
          <w:numId w:val="1024"/>
        </w:numPr>
      </w:pPr>
      <w:r>
        <w:t xml:space="preserve">Treat the secret as exposed.</w:t>
      </w:r>
    </w:p>
    <w:p>
      <w:pPr>
        <w:pStyle w:val="Compact"/>
        <w:numPr>
          <w:ilvl w:val="0"/>
          <w:numId w:val="1024"/>
        </w:numPr>
      </w:pPr>
      <w:r>
        <w:t xml:space="preserve">Revoke or rotate the secret.</w:t>
      </w:r>
    </w:p>
    <w:p>
      <w:pPr>
        <w:pStyle w:val="Compact"/>
        <w:numPr>
          <w:ilvl w:val="0"/>
          <w:numId w:val="1024"/>
        </w:numPr>
      </w:pPr>
      <w:r>
        <w:t xml:space="preserve">Remove the secret from the repository.</w:t>
      </w:r>
    </w:p>
    <w:p>
      <w:pPr>
        <w:pStyle w:val="Compact"/>
        <w:numPr>
          <w:ilvl w:val="0"/>
          <w:numId w:val="1024"/>
        </w:numPr>
      </w:pPr>
      <w:r>
        <w:t xml:space="preserve">Evaluate history cleanup.</w:t>
      </w:r>
    </w:p>
    <w:p>
      <w:pPr>
        <w:pStyle w:val="Compact"/>
        <w:numPr>
          <w:ilvl w:val="0"/>
          <w:numId w:val="1024"/>
        </w:numPr>
      </w:pPr>
      <w:r>
        <w:t xml:space="preserve">Document the incident where required.</w:t>
      </w:r>
    </w:p>
    <w:p>
      <w:pPr>
        <w:pStyle w:val="FirstParagraph"/>
      </w:pPr>
      <w:r>
        <w:t xml:space="preserve">Deleting the secret in a later commit does not make the original secret safe.</w:t>
      </w:r>
    </w:p>
    <w:p>
      <w:r>
        <w:pict>
          <v:rect style="width:0;height:1.5pt" o:hralign="center" o:hrstd="t" o:hr="t"/>
        </w:pict>
      </w:r>
    </w:p>
    <w:bookmarkEnd w:id="38"/>
    <w:bookmarkStart w:id="39" w:name="temporary-and-debug-code"/>
    <w:p>
      <w:pPr>
        <w:pStyle w:val="Heading1"/>
      </w:pPr>
      <w:r>
        <w:t xml:space="preserve">Temporary and Debug Code</w:t>
      </w:r>
    </w:p>
    <w:p>
      <w:pPr>
        <w:pStyle w:val="FirstParagraph"/>
      </w:pPr>
      <w:r>
        <w:t xml:space="preserve">Do not commit:</w:t>
      </w:r>
    </w:p>
    <w:p>
      <w:pPr>
        <w:pStyle w:val="Compact"/>
        <w:numPr>
          <w:ilvl w:val="0"/>
          <w:numId w:val="1025"/>
        </w:numPr>
      </w:pPr>
      <w:r>
        <w:t xml:space="preserve">temporary</w:t>
      </w:r>
      <w:r>
        <w:t xml:space="preserve"> </w:t>
      </w:r>
      <w:r>
        <w:rPr>
          <w:rStyle w:val="VerbatimChar"/>
        </w:rPr>
        <w:t xml:space="preserve">print(...)</w:t>
      </w:r>
      <w:r>
        <w:t xml:space="preserve"> </w:t>
      </w:r>
      <w:r>
        <w:t xml:space="preserve">diagnostics</w:t>
      </w:r>
    </w:p>
    <w:p>
      <w:pPr>
        <w:pStyle w:val="Compact"/>
        <w:numPr>
          <w:ilvl w:val="0"/>
          <w:numId w:val="1025"/>
        </w:numPr>
      </w:pPr>
      <w:r>
        <w:t xml:space="preserve">disabled production logic</w:t>
      </w:r>
    </w:p>
    <w:p>
      <w:pPr>
        <w:pStyle w:val="Compact"/>
        <w:numPr>
          <w:ilvl w:val="0"/>
          <w:numId w:val="1025"/>
        </w:numPr>
      </w:pPr>
      <w:r>
        <w:t xml:space="preserve">commented-out experimental blocks</w:t>
      </w:r>
    </w:p>
    <w:p>
      <w:pPr>
        <w:pStyle w:val="Compact"/>
        <w:numPr>
          <w:ilvl w:val="0"/>
          <w:numId w:val="1025"/>
        </w:numPr>
      </w:pPr>
      <w:r>
        <w:t xml:space="preserve">temporary file paths</w:t>
      </w:r>
    </w:p>
    <w:p>
      <w:pPr>
        <w:pStyle w:val="Compact"/>
        <w:numPr>
          <w:ilvl w:val="0"/>
          <w:numId w:val="1025"/>
        </w:numPr>
      </w:pPr>
      <w:r>
        <w:t xml:space="preserve">local machine assumptions</w:t>
      </w:r>
    </w:p>
    <w:p>
      <w:pPr>
        <w:pStyle w:val="FirstParagraph"/>
      </w:pPr>
      <w:r>
        <w:t xml:space="preserve">Intentional diagnostic capabilities shall use the project logging infrastructure and explicit configuration.</w:t>
      </w:r>
    </w:p>
    <w:p>
      <w:r>
        <w:pict>
          <v:rect style="width:0;height:1.5pt" o:hralign="center" o:hrstd="t" o:hr="t"/>
        </w:pict>
      </w:r>
    </w:p>
    <w:bookmarkEnd w:id="39"/>
    <w:bookmarkStart w:id="40" w:name="recovery"/>
    <w:p>
      <w:pPr>
        <w:pStyle w:val="Heading1"/>
      </w:pPr>
      <w:r>
        <w:t xml:space="preserve">Recovery</w:t>
      </w:r>
    </w:p>
    <w:p>
      <w:pPr>
        <w:pStyle w:val="FirstParagraph"/>
      </w:pPr>
      <w:r>
        <w:t xml:space="preserve">If a mistake is committed:</w:t>
      </w:r>
    </w:p>
    <w:p>
      <w:pPr>
        <w:pStyle w:val="Compact"/>
        <w:numPr>
          <w:ilvl w:val="0"/>
          <w:numId w:val="1026"/>
        </w:numPr>
      </w:pPr>
      <w:r>
        <w:t xml:space="preserve">Identify the problem.</w:t>
      </w:r>
    </w:p>
    <w:p>
      <w:pPr>
        <w:pStyle w:val="Compact"/>
        <w:numPr>
          <w:ilvl w:val="0"/>
          <w:numId w:val="1026"/>
        </w:numPr>
      </w:pPr>
      <w:r>
        <w:t xml:space="preserve">Determine whether the commit was pushed.</w:t>
      </w:r>
    </w:p>
    <w:p>
      <w:pPr>
        <w:pStyle w:val="Compact"/>
        <w:numPr>
          <w:ilvl w:val="0"/>
          <w:numId w:val="1026"/>
        </w:numPr>
      </w:pPr>
      <w:r>
        <w:t xml:space="preserve">Determine whether the branch is shared.</w:t>
      </w:r>
    </w:p>
    <w:p>
      <w:pPr>
        <w:pStyle w:val="Compact"/>
        <w:numPr>
          <w:ilvl w:val="0"/>
          <w:numId w:val="1026"/>
        </w:numPr>
      </w:pPr>
      <w:r>
        <w:t xml:space="preserve">Create a dedicated corrective commit when history is already shared.</w:t>
      </w:r>
    </w:p>
    <w:p>
      <w:pPr>
        <w:pStyle w:val="Compact"/>
        <w:numPr>
          <w:ilvl w:val="0"/>
          <w:numId w:val="1026"/>
        </w:numPr>
      </w:pPr>
      <w:r>
        <w:t xml:space="preserve">Avoid rewriting shared history unless explicitly required.</w:t>
      </w:r>
    </w:p>
    <w:p>
      <w:pPr>
        <w:pStyle w:val="FirstParagraph"/>
      </w:pPr>
      <w:r>
        <w:t xml:space="preserve">For local unshared commits, history cleanup may be used carefully.</w:t>
      </w:r>
    </w:p>
    <w:p>
      <w:pPr>
        <w:pStyle w:val="BodyText"/>
      </w:pPr>
      <w:r>
        <w:t xml:space="preserve">Do not use destructive Git commands without understanding the affected changes.</w:t>
      </w:r>
    </w:p>
    <w:p>
      <w:r>
        <w:pict>
          <v:rect style="width:0;height:1.5pt" o:hralign="center" o:hrstd="t" o:hr="t"/>
        </w:pict>
      </w:r>
    </w:p>
    <w:bookmarkEnd w:id="40"/>
    <w:bookmarkStart w:id="41" w:name="revert"/>
    <w:p>
      <w:pPr>
        <w:pStyle w:val="Heading1"/>
      </w:pPr>
      <w:r>
        <w:t xml:space="preserve">Revert</w:t>
      </w:r>
    </w:p>
    <w:p>
      <w:pPr>
        <w:pStyle w:val="FirstParagraph"/>
      </w:pPr>
      <w:r>
        <w:t xml:space="preserve">Use a revert when a shared commit must be undone while preserving repository history.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git revert &lt;commit&gt;</w:t>
      </w:r>
    </w:p>
    <w:p>
      <w:pPr>
        <w:pStyle w:val="FirstParagraph"/>
      </w:pPr>
      <w:r>
        <w:t xml:space="preserve">Review the revert diff before pushing.</w:t>
      </w:r>
    </w:p>
    <w:p>
      <w:pPr>
        <w:pStyle w:val="BodyText"/>
      </w:pPr>
      <w:r>
        <w:t xml:space="preserve">A revert of a trading-critical change shall include the same safety and regression review as the original capability.</w:t>
      </w:r>
    </w:p>
    <w:p>
      <w:r>
        <w:pict>
          <v:rect style="width:0;height:1.5pt" o:hralign="center" o:hrstd="t" o:hr="t"/>
        </w:pict>
      </w:r>
    </w:p>
    <w:bookmarkEnd w:id="41"/>
    <w:bookmarkStart w:id="42" w:name="force-push"/>
    <w:p>
      <w:pPr>
        <w:pStyle w:val="Heading1"/>
      </w:pPr>
      <w:r>
        <w:t xml:space="preserve">Force Push</w:t>
      </w:r>
    </w:p>
    <w:p>
      <w:pPr>
        <w:pStyle w:val="FirstParagraph"/>
      </w:pPr>
      <w:r>
        <w:t xml:space="preserve">Avoid force push on shared branches.</w:t>
      </w:r>
    </w:p>
    <w:p>
      <w:pPr>
        <w:pStyle w:val="BodyText"/>
      </w:pPr>
      <w:r>
        <w:t xml:space="preserve">If history rewriting is explicitly required, prefer:</w:t>
      </w:r>
    </w:p>
    <w:p>
      <w:pPr>
        <w:pStyle w:val="SourceCode"/>
      </w:pPr>
      <w:r>
        <w:rPr>
          <w:rStyle w:val="VerbatimChar"/>
        </w:rPr>
        <w:t xml:space="preserve">git push --force-with-lease</w:t>
      </w:r>
    </w:p>
    <w:p>
      <w:pPr>
        <w:pStyle w:val="FirstParagraph"/>
      </w:pPr>
      <w:r>
        <w:t xml:space="preserve">over unrestricted force push.</w:t>
      </w:r>
    </w:p>
    <w:p>
      <w:pPr>
        <w:pStyle w:val="BodyText"/>
      </w:pPr>
      <w:r>
        <w:t xml:space="preserve">Never rewrite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history as part of normal development.</w:t>
      </w:r>
    </w:p>
    <w:p>
      <w:r>
        <w:pict>
          <v:rect style="width:0;height:1.5pt" o:hralign="center" o:hrstd="t" o:hr="t"/>
        </w:pict>
      </w:r>
    </w:p>
    <w:bookmarkEnd w:id="42"/>
    <w:bookmarkStart w:id="43" w:name="conflict-resolution"/>
    <w:p>
      <w:pPr>
        <w:pStyle w:val="Heading1"/>
      </w:pPr>
      <w:r>
        <w:t xml:space="preserve">Conflict Resolution</w:t>
      </w:r>
    </w:p>
    <w:p>
      <w:pPr>
        <w:pStyle w:val="FirstParagraph"/>
      </w:pPr>
      <w:r>
        <w:t xml:space="preserve">Merge conflicts shall be resolved by understanding both changes.</w:t>
      </w:r>
    </w:p>
    <w:p>
      <w:pPr>
        <w:pStyle w:val="BodyText"/>
      </w:pPr>
      <w:r>
        <w:t xml:space="preserve">Do not automatically choose:</w:t>
      </w:r>
    </w:p>
    <w:p>
      <w:pPr>
        <w:pStyle w:val="SourceCode"/>
      </w:pPr>
      <w:r>
        <w:rPr>
          <w:rStyle w:val="VerbatimChar"/>
        </w:rPr>
        <w:t xml:space="preserve">ours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theirs</w:t>
      </w:r>
    </w:p>
    <w:p>
      <w:pPr>
        <w:pStyle w:val="FirstParagraph"/>
      </w:pPr>
      <w:r>
        <w:t xml:space="preserve">for business-critical files without review.</w:t>
      </w:r>
    </w:p>
    <w:p>
      <w:pPr>
        <w:pStyle w:val="BodyText"/>
      </w:pPr>
      <w:r>
        <w:t xml:space="preserve">After resolving conflicts:</w:t>
      </w:r>
    </w:p>
    <w:p>
      <w:pPr>
        <w:pStyle w:val="Compact"/>
        <w:numPr>
          <w:ilvl w:val="0"/>
          <w:numId w:val="1027"/>
        </w:numPr>
      </w:pPr>
      <w:r>
        <w:t xml:space="preserve">Review the resulting file.</w:t>
      </w:r>
    </w:p>
    <w:p>
      <w:pPr>
        <w:pStyle w:val="Compact"/>
        <w:numPr>
          <w:ilvl w:val="0"/>
          <w:numId w:val="1027"/>
        </w:numPr>
      </w:pPr>
      <w:r>
        <w:t xml:space="preserve">Run affected tests.</w:t>
      </w:r>
    </w:p>
    <w:p>
      <w:pPr>
        <w:pStyle w:val="Compact"/>
        <w:numPr>
          <w:ilvl w:val="0"/>
          <w:numId w:val="1027"/>
        </w:numPr>
      </w:pPr>
      <w:r>
        <w:t xml:space="preserve">Run required regression tests.</w:t>
      </w:r>
    </w:p>
    <w:p>
      <w:pPr>
        <w:pStyle w:val="Compact"/>
        <w:numPr>
          <w:ilvl w:val="0"/>
          <w:numId w:val="1027"/>
        </w:numPr>
      </w:pPr>
      <w:r>
        <w:t xml:space="preserve">Regenerate documentation where Markdown changed.</w:t>
      </w:r>
    </w:p>
    <w:p>
      <w:pPr>
        <w:pStyle w:val="Compact"/>
        <w:numPr>
          <w:ilvl w:val="0"/>
          <w:numId w:val="1027"/>
        </w:numPr>
      </w:pPr>
      <w:r>
        <w:t xml:space="preserve">Review the final diff.</w:t>
      </w:r>
    </w:p>
    <w:p>
      <w:r>
        <w:pict>
          <v:rect style="width:0;height:1.5pt" o:hralign="center" o:hrstd="t" o:hr="t"/>
        </w:pict>
      </w:r>
    </w:p>
    <w:bookmarkEnd w:id="43"/>
    <w:bookmarkStart w:id="44" w:name="documentation-commits"/>
    <w:p>
      <w:pPr>
        <w:pStyle w:val="Heading1"/>
      </w:pPr>
      <w:r>
        <w:t xml:space="preserve">Documentation Commits</w:t>
      </w:r>
    </w:p>
    <w:p>
      <w:pPr>
        <w:pStyle w:val="FirstParagraph"/>
      </w:pPr>
      <w:r>
        <w:t xml:space="preserve">Documentation changes should be grouped by coherent topic.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docs: align runtime and monitoring lifecycle</w:t>
      </w:r>
      <w:r>
        <w:br/>
      </w:r>
      <w:r>
        <w:rPr>
          <w:rStyle w:val="VerbatimChar"/>
        </w:rPr>
        <w:t xml:space="preserve">docs: update trading cockpit architecture</w:t>
      </w:r>
      <w:r>
        <w:br/>
      </w:r>
      <w:r>
        <w:rPr>
          <w:rStyle w:val="VerbatimChar"/>
        </w:rPr>
        <w:t xml:space="preserve">docs: document documentation generation workflow</w:t>
      </w:r>
    </w:p>
    <w:p>
      <w:pPr>
        <w:pStyle w:val="FirstParagraph"/>
      </w:pPr>
      <w:r>
        <w:t xml:space="preserve">Independent documentation cleanup should use a documentation-focused commit.</w:t>
      </w:r>
    </w:p>
    <w:p>
      <w:pPr>
        <w:pStyle w:val="BodyText"/>
      </w:pPr>
      <w:r>
        <w:t xml:space="preserve">Documentation required by a code contract change may remain in the same implementation commit.</w:t>
      </w:r>
    </w:p>
    <w:p>
      <w:r>
        <w:pict>
          <v:rect style="width:0;height:1.5pt" o:hralign="center" o:hrstd="t" o:hr="t"/>
        </w:pict>
      </w:r>
    </w:p>
    <w:bookmarkEnd w:id="44"/>
    <w:bookmarkStart w:id="45" w:name="test-commits"/>
    <w:p>
      <w:pPr>
        <w:pStyle w:val="Heading1"/>
      </w:pPr>
      <w:r>
        <w:t xml:space="preserve">Test Commits</w:t>
      </w:r>
    </w:p>
    <w:p>
      <w:pPr>
        <w:pStyle w:val="FirstParagraph"/>
      </w:pPr>
      <w:r>
        <w:t xml:space="preserve">Tests may be committed with the implementation they verify.</w:t>
      </w:r>
    </w:p>
    <w:p>
      <w:pPr>
        <w:pStyle w:val="BodyText"/>
      </w:pPr>
      <w:r>
        <w:t xml:space="preserve">A dedicated test commit is appropriate when:</w:t>
      </w:r>
    </w:p>
    <w:p>
      <w:pPr>
        <w:pStyle w:val="Compact"/>
        <w:numPr>
          <w:ilvl w:val="0"/>
          <w:numId w:val="1028"/>
        </w:numPr>
      </w:pPr>
      <w:r>
        <w:t xml:space="preserve">adding independent regression coverage</w:t>
      </w:r>
    </w:p>
    <w:p>
      <w:pPr>
        <w:pStyle w:val="Compact"/>
        <w:numPr>
          <w:ilvl w:val="0"/>
          <w:numId w:val="1028"/>
        </w:numPr>
      </w:pPr>
      <w:r>
        <w:t xml:space="preserve">improving test infrastructure</w:t>
      </w:r>
    </w:p>
    <w:p>
      <w:pPr>
        <w:pStyle w:val="Compact"/>
        <w:numPr>
          <w:ilvl w:val="0"/>
          <w:numId w:val="1028"/>
        </w:numPr>
      </w:pPr>
      <w:r>
        <w:t xml:space="preserve">reorganizing test structure</w:t>
      </w:r>
    </w:p>
    <w:p>
      <w:pPr>
        <w:pStyle w:val="FirstParagraph"/>
      </w:pPr>
      <w:r>
        <w:t xml:space="preserve">Do not separate a required bug regression test from the bug fix solely to create smaller file groups.</w:t>
      </w:r>
    </w:p>
    <w:p>
      <w:r>
        <w:pict>
          <v:rect style="width:0;height:1.5pt" o:hralign="center" o:hrstd="t" o:hr="t"/>
        </w:pict>
      </w:r>
    </w:p>
    <w:bookmarkEnd w:id="45"/>
    <w:bookmarkStart w:id="46" w:name="refactoring-commits"/>
    <w:p>
      <w:pPr>
        <w:pStyle w:val="Heading1"/>
      </w:pPr>
      <w:r>
        <w:t xml:space="preserve">Refactoring Commits</w:t>
      </w:r>
    </w:p>
    <w:p>
      <w:pPr>
        <w:pStyle w:val="FirstParagraph"/>
      </w:pPr>
      <w:r>
        <w:t xml:space="preserve">Refactoring commits should preserve intended behaviour.</w:t>
      </w:r>
    </w:p>
    <w:p>
      <w:pPr>
        <w:pStyle w:val="BodyText"/>
      </w:pPr>
      <w:r>
        <w:t xml:space="preserve">Avoid combining large refactoring with unrelated feature behaviour.</w:t>
      </w:r>
    </w:p>
    <w:p>
      <w:pPr>
        <w:pStyle w:val="BodyText"/>
      </w:pPr>
      <w:r>
        <w:t xml:space="preserve">When a refactoring changes behaviour intentionally:</w:t>
      </w:r>
    </w:p>
    <w:p>
      <w:pPr>
        <w:pStyle w:val="Compact"/>
        <w:numPr>
          <w:ilvl w:val="0"/>
          <w:numId w:val="1029"/>
        </w:numPr>
      </w:pPr>
      <w:r>
        <w:t xml:space="preserve">identify the behaviour change</w:t>
      </w:r>
    </w:p>
    <w:p>
      <w:pPr>
        <w:pStyle w:val="Compact"/>
        <w:numPr>
          <w:ilvl w:val="0"/>
          <w:numId w:val="1029"/>
        </w:numPr>
      </w:pPr>
      <w:r>
        <w:t xml:space="preserve">update tests</w:t>
      </w:r>
    </w:p>
    <w:p>
      <w:pPr>
        <w:pStyle w:val="Compact"/>
        <w:numPr>
          <w:ilvl w:val="0"/>
          <w:numId w:val="1029"/>
        </w:numPr>
      </w:pPr>
      <w:r>
        <w:t xml:space="preserve">update documentation where affected</w:t>
      </w:r>
    </w:p>
    <w:p>
      <w:pPr>
        <w:pStyle w:val="Compact"/>
        <w:numPr>
          <w:ilvl w:val="0"/>
          <w:numId w:val="1029"/>
        </w:numPr>
      </w:pPr>
      <w:r>
        <w:t xml:space="preserve">describe the change clearly in the commit or Pull Request</w:t>
      </w:r>
    </w:p>
    <w:p>
      <w:r>
        <w:pict>
          <v:rect style="width:0;height:1.5pt" o:hralign="center" o:hrstd="t" o:hr="t"/>
        </w:pict>
      </w:r>
    </w:p>
    <w:bookmarkEnd w:id="46"/>
    <w:bookmarkStart w:id="47" w:name="release-branches"/>
    <w:p>
      <w:pPr>
        <w:pStyle w:val="Heading1"/>
      </w:pPr>
      <w:r>
        <w:t xml:space="preserve">Release Branches</w:t>
      </w:r>
    </w:p>
    <w:p>
      <w:pPr>
        <w:pStyle w:val="FirstParagraph"/>
      </w:pPr>
      <w:r>
        <w:t xml:space="preserve">Release branches may use:</w:t>
      </w:r>
    </w:p>
    <w:p>
      <w:pPr>
        <w:pStyle w:val="SourceCode"/>
      </w:pPr>
      <w:r>
        <w:rPr>
          <w:rStyle w:val="VerbatimChar"/>
        </w:rPr>
        <w:t xml:space="preserve">release/&lt;version&gt;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release/1.0.0</w:t>
      </w:r>
    </w:p>
    <w:p>
      <w:pPr>
        <w:pStyle w:val="FirstParagraph"/>
      </w:pPr>
      <w:r>
        <w:t xml:space="preserve">Release branches shall only be introduced when the release workflow requires them.</w:t>
      </w:r>
    </w:p>
    <w:p>
      <w:pPr>
        <w:pStyle w:val="BodyText"/>
      </w:pPr>
      <w:r>
        <w:t xml:space="preserve">Do not maintain permanent release branches without a concrete delivery need.</w:t>
      </w:r>
    </w:p>
    <w:p>
      <w:r>
        <w:pict>
          <v:rect style="width:0;height:1.5pt" o:hralign="center" o:hrstd="t" o:hr="t"/>
        </w:pict>
      </w:r>
    </w:p>
    <w:bookmarkEnd w:id="47"/>
    <w:bookmarkStart w:id="48" w:name="versioning"/>
    <w:p>
      <w:pPr>
        <w:pStyle w:val="Heading1"/>
      </w:pPr>
      <w:r>
        <w:t xml:space="preserve">Versioning</w:t>
      </w:r>
    </w:p>
    <w:p>
      <w:pPr>
        <w:pStyle w:val="FirstParagraph"/>
      </w:pPr>
      <w:r>
        <w:t xml:space="preserve">Use the project versioning strategy documented for releases.</w:t>
      </w:r>
    </w:p>
    <w:p>
      <w:pPr>
        <w:pStyle w:val="BodyText"/>
      </w:pPr>
      <w:r>
        <w:t xml:space="preserve">Semantic Versioning may be used:</w:t>
      </w:r>
    </w:p>
    <w:p>
      <w:pPr>
        <w:pStyle w:val="SourceCode"/>
      </w:pPr>
      <w:r>
        <w:rPr>
          <w:rStyle w:val="VerbatimChar"/>
        </w:rPr>
        <w:t xml:space="preserve">MAJOR.MINOR.PATCH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1.0.0</w:t>
      </w:r>
      <w:r>
        <w:br/>
      </w:r>
      <w:r>
        <w:rPr>
          <w:rStyle w:val="VerbatimChar"/>
        </w:rPr>
        <w:t xml:space="preserve">1.1.0</w:t>
      </w:r>
      <w:r>
        <w:br/>
      </w:r>
      <w:r>
        <w:rPr>
          <w:rStyle w:val="VerbatimChar"/>
        </w:rPr>
        <w:t xml:space="preserve">1.1.1</w:t>
      </w:r>
    </w:p>
    <w:p>
      <w:pPr>
        <w:pStyle w:val="FirstParagraph"/>
      </w:pPr>
      <w:r>
        <w:t xml:space="preserve">Versioning policy shall remain synchronized with the actual release workflow.</w:t>
      </w:r>
    </w:p>
    <w:p>
      <w:pPr>
        <w:pStyle w:val="BodyText"/>
      </w:pPr>
      <w:r>
        <w:t xml:space="preserve">Do not increment versions for ordinary development commits unless the release process requires it.</w:t>
      </w:r>
    </w:p>
    <w:p>
      <w:r>
        <w:pict>
          <v:rect style="width:0;height:1.5pt" o:hralign="center" o:hrstd="t" o:hr="t"/>
        </w:pict>
      </w:r>
    </w:p>
    <w:bookmarkEnd w:id="48"/>
    <w:bookmarkStart w:id="49" w:name="changelog"/>
    <w:p>
      <w:pPr>
        <w:pStyle w:val="Heading1"/>
      </w:pPr>
      <w:r>
        <w:t xml:space="preserve">Changelog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according to the release workflow.</w:t>
      </w:r>
    </w:p>
    <w:p>
      <w:pPr>
        <w:pStyle w:val="BodyText"/>
      </w:pPr>
      <w:r>
        <w:t xml:space="preserve">The changelog should describe meaningful user-facing or operational changes.</w:t>
      </w:r>
    </w:p>
    <w:p>
      <w:pPr>
        <w:pStyle w:val="BodyText"/>
      </w:pPr>
      <w:r>
        <w:t xml:space="preserve">Avoid filling the changelog with every internal formatting or refactoring commit.</w:t>
      </w:r>
    </w:p>
    <w:p>
      <w:pPr>
        <w:pStyle w:val="BodyText"/>
      </w:pPr>
      <w:r>
        <w:t xml:space="preserve">Trading-critical behaviour changes should be represented clearly.</w:t>
      </w:r>
    </w:p>
    <w:p>
      <w:r>
        <w:pict>
          <v:rect style="width:0;height:1.5pt" o:hralign="center" o:hrstd="t" o:hr="t"/>
        </w:pict>
      </w:r>
    </w:p>
    <w:bookmarkEnd w:id="49"/>
    <w:bookmarkStart w:id="50" w:name="ci-failure-after-push"/>
    <w:p>
      <w:pPr>
        <w:pStyle w:val="Heading1"/>
      </w:pPr>
      <w:r>
        <w:t xml:space="preserve">CI Failure After Push</w:t>
      </w:r>
    </w:p>
    <w:p>
      <w:pPr>
        <w:pStyle w:val="FirstParagraph"/>
      </w:pPr>
      <w:r>
        <w:t xml:space="preserve">If CI fails after push:</w:t>
      </w:r>
    </w:p>
    <w:p>
      <w:pPr>
        <w:pStyle w:val="Compact"/>
        <w:numPr>
          <w:ilvl w:val="0"/>
          <w:numId w:val="1030"/>
        </w:numPr>
      </w:pPr>
      <w:r>
        <w:t xml:space="preserve">Identify the failed quality gate.</w:t>
      </w:r>
    </w:p>
    <w:p>
      <w:pPr>
        <w:pStyle w:val="Compact"/>
        <w:numPr>
          <w:ilvl w:val="0"/>
          <w:numId w:val="1030"/>
        </w:numPr>
      </w:pPr>
      <w:r>
        <w:t xml:space="preserve">Review the CI failure output.</w:t>
      </w:r>
    </w:p>
    <w:p>
      <w:pPr>
        <w:pStyle w:val="Compact"/>
        <w:numPr>
          <w:ilvl w:val="0"/>
          <w:numId w:val="1030"/>
        </w:numPr>
      </w:pPr>
      <w:r>
        <w:t xml:space="preserve">Reproduce the failure locally where practical.</w:t>
      </w:r>
    </w:p>
    <w:p>
      <w:pPr>
        <w:pStyle w:val="Compact"/>
        <w:numPr>
          <w:ilvl w:val="0"/>
          <w:numId w:val="1030"/>
        </w:numPr>
      </w:pPr>
      <w:r>
        <w:t xml:space="preserve">Correct the root cause.</w:t>
      </w:r>
    </w:p>
    <w:p>
      <w:pPr>
        <w:pStyle w:val="Compact"/>
        <w:numPr>
          <w:ilvl w:val="0"/>
          <w:numId w:val="1030"/>
        </w:numPr>
      </w:pPr>
      <w:r>
        <w:t xml:space="preserve">Run relevant local verification.</w:t>
      </w:r>
    </w:p>
    <w:p>
      <w:pPr>
        <w:pStyle w:val="Compact"/>
        <w:numPr>
          <w:ilvl w:val="0"/>
          <w:numId w:val="1030"/>
        </w:numPr>
      </w:pPr>
      <w:r>
        <w:t xml:space="preserve">Review the correction diff.</w:t>
      </w:r>
    </w:p>
    <w:p>
      <w:pPr>
        <w:pStyle w:val="Compact"/>
        <w:numPr>
          <w:ilvl w:val="0"/>
          <w:numId w:val="1030"/>
        </w:numPr>
      </w:pPr>
      <w:r>
        <w:t xml:space="preserve">Commit the correction.</w:t>
      </w:r>
    </w:p>
    <w:p>
      <w:pPr>
        <w:pStyle w:val="Compact"/>
        <w:numPr>
          <w:ilvl w:val="0"/>
          <w:numId w:val="1030"/>
        </w:numPr>
      </w:pPr>
      <w:r>
        <w:t xml:space="preserve">Push again.</w:t>
      </w:r>
    </w:p>
    <w:p>
      <w:pPr>
        <w:pStyle w:val="FirstParagraph"/>
      </w:pPr>
      <w:r>
        <w:t xml:space="preserve">Do not bypass required CI gates solely to merge faster.</w:t>
      </w:r>
    </w:p>
    <w:p>
      <w:r>
        <w:pict>
          <v:rect style="width:0;height:1.5pt" o:hralign="center" o:hrstd="t" o:hr="t"/>
        </w:pict>
      </w:r>
    </w:p>
    <w:bookmarkEnd w:id="50"/>
    <w:bookmarkStart w:id="51" w:name="trading-critical-git-review"/>
    <w:p>
      <w:pPr>
        <w:pStyle w:val="Heading1"/>
      </w:pPr>
      <w:r>
        <w:t xml:space="preserve">Trading-Critical Git Review</w:t>
      </w:r>
    </w:p>
    <w:p>
      <w:pPr>
        <w:pStyle w:val="FirstParagraph"/>
      </w:pPr>
      <w:r>
        <w:t xml:space="preserve">Before committing or merging trading-critical changes verify:</w:t>
      </w:r>
    </w:p>
    <w:p>
      <w:pPr>
        <w:pStyle w:val="Compact"/>
        <w:numPr>
          <w:ilvl w:val="0"/>
          <w:numId w:val="1031"/>
        </w:numPr>
      </w:pPr>
      <w:r>
        <w:t xml:space="preserve">affected workflow identified</w:t>
      </w:r>
    </w:p>
    <w:p>
      <w:pPr>
        <w:pStyle w:val="Compact"/>
        <w:numPr>
          <w:ilvl w:val="0"/>
          <w:numId w:val="1031"/>
        </w:numPr>
      </w:pPr>
      <w:r>
        <w:t xml:space="preserve">external side effects understood</w:t>
      </w:r>
    </w:p>
    <w:p>
      <w:pPr>
        <w:pStyle w:val="Compact"/>
        <w:numPr>
          <w:ilvl w:val="0"/>
          <w:numId w:val="1031"/>
        </w:numPr>
      </w:pPr>
      <w:r>
        <w:t xml:space="preserve">order state transitions reviewed</w:t>
      </w:r>
    </w:p>
    <w:p>
      <w:pPr>
        <w:pStyle w:val="Compact"/>
        <w:numPr>
          <w:ilvl w:val="0"/>
          <w:numId w:val="1031"/>
        </w:numPr>
      </w:pPr>
      <w:r>
        <w:t xml:space="preserve">broker acknowledgement semantics preserved</w:t>
      </w:r>
    </w:p>
    <w:p>
      <w:pPr>
        <w:pStyle w:val="Compact"/>
        <w:numPr>
          <w:ilvl w:val="0"/>
          <w:numId w:val="1031"/>
        </w:numPr>
      </w:pPr>
      <w:r>
        <w:t xml:space="preserve">duplicate submission risk reviewed</w:t>
      </w:r>
    </w:p>
    <w:p>
      <w:pPr>
        <w:pStyle w:val="Compact"/>
        <w:numPr>
          <w:ilvl w:val="0"/>
          <w:numId w:val="1031"/>
        </w:numPr>
      </w:pPr>
      <w:r>
        <w:t xml:space="preserve">retry behaviour reviewed</w:t>
      </w:r>
    </w:p>
    <w:p>
      <w:pPr>
        <w:pStyle w:val="Compact"/>
        <w:numPr>
          <w:ilvl w:val="0"/>
          <w:numId w:val="1031"/>
        </w:numPr>
      </w:pPr>
      <w:r>
        <w:t xml:space="preserve">timeout behaviour reviewed</w:t>
      </w:r>
    </w:p>
    <w:p>
      <w:pPr>
        <w:pStyle w:val="Compact"/>
        <w:numPr>
          <w:ilvl w:val="0"/>
          <w:numId w:val="1031"/>
        </w:numPr>
      </w:pPr>
      <w:r>
        <w:t xml:space="preserve">disconnect and reconnect impact reviewed</w:t>
      </w:r>
    </w:p>
    <w:p>
      <w:pPr>
        <w:pStyle w:val="Compact"/>
        <w:numPr>
          <w:ilvl w:val="0"/>
          <w:numId w:val="1031"/>
        </w:numPr>
      </w:pPr>
      <w:r>
        <w:t xml:space="preserve">PAPER and LIVE impact reviewed</w:t>
      </w:r>
    </w:p>
    <w:p>
      <w:pPr>
        <w:pStyle w:val="Compact"/>
        <w:numPr>
          <w:ilvl w:val="0"/>
          <w:numId w:val="1031"/>
        </w:numPr>
      </w:pPr>
      <w:r>
        <w:t xml:space="preserve">persistence impact reviewed</w:t>
      </w:r>
    </w:p>
    <w:p>
      <w:pPr>
        <w:pStyle w:val="Compact"/>
        <w:numPr>
          <w:ilvl w:val="0"/>
          <w:numId w:val="1031"/>
        </w:numPr>
      </w:pPr>
      <w:r>
        <w:t xml:space="preserve">reconciliation impact reviewed</w:t>
      </w:r>
    </w:p>
    <w:p>
      <w:pPr>
        <w:pStyle w:val="Compact"/>
        <w:numPr>
          <w:ilvl w:val="0"/>
          <w:numId w:val="1031"/>
        </w:numPr>
      </w:pPr>
      <w:r>
        <w:t xml:space="preserve">regression tests included</w:t>
      </w:r>
    </w:p>
    <w:p>
      <w:pPr>
        <w:pStyle w:val="Compact"/>
        <w:numPr>
          <w:ilvl w:val="0"/>
          <w:numId w:val="1031"/>
        </w:numPr>
      </w:pPr>
      <w:r>
        <w:t xml:space="preserve">documentation synchronized</w:t>
      </w:r>
    </w:p>
    <w:p>
      <w:pPr>
        <w:pStyle w:val="FirstParagraph"/>
      </w:pPr>
      <w:r>
        <w:t xml:space="preserve">Git workflow is part of trading workflow risk control.</w:t>
      </w:r>
    </w:p>
    <w:p>
      <w:r>
        <w:pict>
          <v:rect style="width:0;height:1.5pt" o:hralign="center" o:hrstd="t" o:hr="t"/>
        </w:pict>
      </w:r>
    </w:p>
    <w:bookmarkEnd w:id="51"/>
    <w:bookmarkStart w:id="52" w:name="git-workflow-review-checklist"/>
    <w:p>
      <w:pPr>
        <w:pStyle w:val="Heading1"/>
      </w:pPr>
      <w:r>
        <w:t xml:space="preserve">Git Workflow Review Checklist</w:t>
      </w:r>
    </w:p>
    <w:p>
      <w:pPr>
        <w:pStyle w:val="FirstParagraph"/>
      </w:pPr>
      <w:r>
        <w:t xml:space="preserve">Before completing a change verify:</w:t>
      </w:r>
    </w:p>
    <w:p>
      <w:pPr>
        <w:pStyle w:val="Compact"/>
        <w:numPr>
          <w:ilvl w:val="0"/>
          <w:numId w:val="1032"/>
        </w:numPr>
      </w:pPr>
      <w:r>
        <w:t xml:space="preserve">dedicated branch used</w:t>
      </w:r>
    </w:p>
    <w:p>
      <w:pPr>
        <w:pStyle w:val="Compact"/>
        <w:numPr>
          <w:ilvl w:val="0"/>
          <w:numId w:val="1032"/>
        </w:numPr>
      </w:pPr>
      <w:r>
        <w:t xml:space="preserve">repository state reviewed</w:t>
      </w:r>
    </w:p>
    <w:p>
      <w:pPr>
        <w:pStyle w:val="Compact"/>
        <w:numPr>
          <w:ilvl w:val="0"/>
          <w:numId w:val="1032"/>
        </w:numPr>
      </w:pPr>
      <w:r>
        <w:t xml:space="preserve">requirement understood</w:t>
      </w:r>
    </w:p>
    <w:p>
      <w:pPr>
        <w:pStyle w:val="Compact"/>
        <w:numPr>
          <w:ilvl w:val="0"/>
          <w:numId w:val="1032"/>
        </w:numPr>
      </w:pPr>
      <w:r>
        <w:t xml:space="preserve">current implementation inspected</w:t>
      </w:r>
    </w:p>
    <w:p>
      <w:pPr>
        <w:pStyle w:val="Compact"/>
        <w:numPr>
          <w:ilvl w:val="0"/>
          <w:numId w:val="1032"/>
        </w:numPr>
      </w:pPr>
      <w:r>
        <w:t xml:space="preserve">coherent change implemented</w:t>
      </w:r>
    </w:p>
    <w:p>
      <w:pPr>
        <w:pStyle w:val="Compact"/>
        <w:numPr>
          <w:ilvl w:val="0"/>
          <w:numId w:val="1032"/>
        </w:numPr>
      </w:pPr>
      <w:r>
        <w:t xml:space="preserve">tests added or updated</w:t>
      </w:r>
    </w:p>
    <w:p>
      <w:pPr>
        <w:pStyle w:val="Compact"/>
        <w:numPr>
          <w:ilvl w:val="0"/>
          <w:numId w:val="1032"/>
        </w:numPr>
      </w:pPr>
      <w:r>
        <w:t xml:space="preserve">focused tests passed</w:t>
      </w:r>
    </w:p>
    <w:p>
      <w:pPr>
        <w:pStyle w:val="Compact"/>
        <w:numPr>
          <w:ilvl w:val="0"/>
          <w:numId w:val="1032"/>
        </w:numPr>
      </w:pPr>
      <w:r>
        <w:t xml:space="preserve">required regression tests passed</w:t>
      </w:r>
    </w:p>
    <w:p>
      <w:pPr>
        <w:pStyle w:val="Compact"/>
        <w:numPr>
          <w:ilvl w:val="0"/>
          <w:numId w:val="1032"/>
        </w:numPr>
      </w:pPr>
      <w:r>
        <w:t xml:space="preserve">Ruff passed</w:t>
      </w:r>
    </w:p>
    <w:p>
      <w:pPr>
        <w:pStyle w:val="Compact"/>
        <w:numPr>
          <w:ilvl w:val="0"/>
          <w:numId w:val="1032"/>
        </w:numPr>
      </w:pPr>
      <w:r>
        <w:t xml:space="preserve">formatting check passed</w:t>
      </w:r>
    </w:p>
    <w:p>
      <w:pPr>
        <w:pStyle w:val="Compact"/>
        <w:numPr>
          <w:ilvl w:val="0"/>
          <w:numId w:val="1032"/>
        </w:numPr>
      </w:pPr>
      <w:r>
        <w:t xml:space="preserve">documentation synchronized</w:t>
      </w:r>
    </w:p>
    <w:p>
      <w:pPr>
        <w:pStyle w:val="Compact"/>
        <w:numPr>
          <w:ilvl w:val="0"/>
          <w:numId w:val="1032"/>
        </w:numPr>
      </w:pPr>
      <w:r>
        <w:t xml:space="preserve">documentation generation passed where required</w:t>
      </w:r>
    </w:p>
    <w:p>
      <w:pPr>
        <w:pStyle w:val="Compact"/>
        <w:numPr>
          <w:ilvl w:val="0"/>
          <w:numId w:val="1032"/>
        </w:numPr>
      </w:pPr>
      <w:r>
        <w:t xml:space="preserve">complete diff reviewed</w:t>
      </w:r>
    </w:p>
    <w:p>
      <w:pPr>
        <w:pStyle w:val="Compact"/>
        <w:numPr>
          <w:ilvl w:val="0"/>
          <w:numId w:val="1032"/>
        </w:numPr>
      </w:pPr>
      <w:r>
        <w:t xml:space="preserve">staged diff reviewed</w:t>
      </w:r>
    </w:p>
    <w:p>
      <w:pPr>
        <w:pStyle w:val="Compact"/>
        <w:numPr>
          <w:ilvl w:val="0"/>
          <w:numId w:val="1032"/>
        </w:numPr>
      </w:pPr>
      <w:r>
        <w:t xml:space="preserve">no unrelated files staged</w:t>
      </w:r>
    </w:p>
    <w:p>
      <w:pPr>
        <w:pStyle w:val="Compact"/>
        <w:numPr>
          <w:ilvl w:val="0"/>
          <w:numId w:val="1032"/>
        </w:numPr>
      </w:pPr>
      <w:r>
        <w:t xml:space="preserve">no debug code staged</w:t>
      </w:r>
    </w:p>
    <w:p>
      <w:pPr>
        <w:pStyle w:val="Compact"/>
        <w:numPr>
          <w:ilvl w:val="0"/>
          <w:numId w:val="1032"/>
        </w:numPr>
      </w:pPr>
      <w:r>
        <w:t xml:space="preserve">no temporary files staged</w:t>
      </w:r>
    </w:p>
    <w:p>
      <w:pPr>
        <w:pStyle w:val="Compact"/>
        <w:numPr>
          <w:ilvl w:val="0"/>
          <w:numId w:val="1032"/>
        </w:numPr>
      </w:pPr>
      <w:r>
        <w:t xml:space="preserve">no secrets staged</w:t>
      </w:r>
    </w:p>
    <w:p>
      <w:pPr>
        <w:pStyle w:val="Compact"/>
        <w:numPr>
          <w:ilvl w:val="0"/>
          <w:numId w:val="1032"/>
        </w:numPr>
      </w:pPr>
      <w:r>
        <w:t xml:space="preserve">commit is atomic</w:t>
      </w:r>
    </w:p>
    <w:p>
      <w:pPr>
        <w:pStyle w:val="Compact"/>
        <w:numPr>
          <w:ilvl w:val="0"/>
          <w:numId w:val="1032"/>
        </w:numPr>
      </w:pPr>
      <w:r>
        <w:t xml:space="preserve">commit message is descriptive</w:t>
      </w:r>
    </w:p>
    <w:p>
      <w:pPr>
        <w:pStyle w:val="Compact"/>
        <w:numPr>
          <w:ilvl w:val="0"/>
          <w:numId w:val="1032"/>
        </w:numPr>
      </w:pPr>
      <w:r>
        <w:t xml:space="preserve">push completed</w:t>
      </w:r>
    </w:p>
    <w:p>
      <w:pPr>
        <w:pStyle w:val="Compact"/>
        <w:numPr>
          <w:ilvl w:val="0"/>
          <w:numId w:val="1032"/>
        </w:numPr>
      </w:pPr>
      <w:r>
        <w:t xml:space="preserve">CI result reviewed</w:t>
      </w:r>
    </w:p>
    <w:p>
      <w:pPr>
        <w:pStyle w:val="FirstParagraph"/>
      </w:pPr>
      <w:r>
        <w:t xml:space="preserve">For trading-critical changes additionally verify:</w:t>
      </w:r>
    </w:p>
    <w:p>
      <w:pPr>
        <w:pStyle w:val="Compact"/>
        <w:numPr>
          <w:ilvl w:val="0"/>
          <w:numId w:val="1033"/>
        </w:numPr>
      </w:pPr>
      <w:r>
        <w:t xml:space="preserve">external side effects reviewed</w:t>
      </w:r>
    </w:p>
    <w:p>
      <w:pPr>
        <w:pStyle w:val="Compact"/>
        <w:numPr>
          <w:ilvl w:val="0"/>
          <w:numId w:val="1033"/>
        </w:numPr>
      </w:pPr>
      <w:r>
        <w:t xml:space="preserve">duplicate submission risk reviewed</w:t>
      </w:r>
    </w:p>
    <w:p>
      <w:pPr>
        <w:pStyle w:val="Compact"/>
        <w:numPr>
          <w:ilvl w:val="0"/>
          <w:numId w:val="1033"/>
        </w:numPr>
      </w:pPr>
      <w:r>
        <w:t xml:space="preserve">retry behaviour reviewed</w:t>
      </w:r>
    </w:p>
    <w:p>
      <w:pPr>
        <w:pStyle w:val="Compact"/>
        <w:numPr>
          <w:ilvl w:val="0"/>
          <w:numId w:val="1033"/>
        </w:numPr>
      </w:pPr>
      <w:r>
        <w:t xml:space="preserve">PAPER and LIVE impact reviewed</w:t>
      </w:r>
    </w:p>
    <w:p>
      <w:pPr>
        <w:pStyle w:val="Compact"/>
        <w:numPr>
          <w:ilvl w:val="0"/>
          <w:numId w:val="1033"/>
        </w:numPr>
      </w:pPr>
      <w:r>
        <w:t xml:space="preserve">reconciliation impact reviewed</w:t>
      </w:r>
    </w:p>
    <w:p>
      <w:r>
        <w:pict>
          <v:rect style="width:0;height:1.5pt" o:hralign="center" o:hrstd="t" o:hr="t"/>
        </w:pict>
      </w:r>
    </w:p>
    <w:bookmarkEnd w:id="52"/>
    <w:bookmarkStart w:id="53" w:name="related-documents"/>
    <w:p>
      <w:pPr>
        <w:pStyle w:val="Heading1"/>
      </w:pPr>
      <w:r>
        <w:t xml:space="preserve">Related Documents</w:t>
      </w:r>
    </w:p>
    <w:p>
      <w:pPr>
        <w:pStyle w:val="Compact"/>
        <w:numPr>
          <w:ilvl w:val="0"/>
          <w:numId w:val="1034"/>
        </w:numPr>
      </w:pPr>
      <w:r>
        <w:t xml:space="preserve">Product_Vision.md</w:t>
      </w:r>
    </w:p>
    <w:p>
      <w:pPr>
        <w:pStyle w:val="Compact"/>
        <w:numPr>
          <w:ilvl w:val="0"/>
          <w:numId w:val="1034"/>
        </w:numPr>
      </w:pPr>
      <w:r>
        <w:t xml:space="preserve">Product_Roadmap.md</w:t>
      </w:r>
    </w:p>
    <w:p>
      <w:pPr>
        <w:pStyle w:val="Compact"/>
        <w:numPr>
          <w:ilvl w:val="0"/>
          <w:numId w:val="1034"/>
        </w:numPr>
      </w:pPr>
      <w:r>
        <w:t xml:space="preserve">Project_Overview.md</w:t>
      </w:r>
    </w:p>
    <w:p>
      <w:pPr>
        <w:pStyle w:val="Compact"/>
        <w:numPr>
          <w:ilvl w:val="0"/>
          <w:numId w:val="1034"/>
        </w:numPr>
      </w:pPr>
      <w:r>
        <w:t xml:space="preserve">Architecture.md</w:t>
      </w:r>
    </w:p>
    <w:p>
      <w:pPr>
        <w:pStyle w:val="Compact"/>
        <w:numPr>
          <w:ilvl w:val="0"/>
          <w:numId w:val="1034"/>
        </w:numPr>
      </w:pPr>
      <w:r>
        <w:t xml:space="preserve">Coding_Standards.md</w:t>
      </w:r>
    </w:p>
    <w:p>
      <w:pPr>
        <w:pStyle w:val="Compact"/>
        <w:numPr>
          <w:ilvl w:val="0"/>
          <w:numId w:val="1034"/>
        </w:numPr>
      </w:pPr>
      <w:r>
        <w:t xml:space="preserve">Development_Guidelines.md</w:t>
      </w:r>
    </w:p>
    <w:p>
      <w:pPr>
        <w:pStyle w:val="Compact"/>
        <w:numPr>
          <w:ilvl w:val="0"/>
          <w:numId w:val="1034"/>
        </w:numPr>
      </w:pPr>
      <w:r>
        <w:t xml:space="preserve">Testing_Strategy.md</w:t>
      </w:r>
    </w:p>
    <w:p>
      <w:pPr>
        <w:pStyle w:val="Compact"/>
        <w:numPr>
          <w:ilvl w:val="0"/>
          <w:numId w:val="1034"/>
        </w:numPr>
      </w:pPr>
      <w:r>
        <w:t xml:space="preserve">CI_CD.md</w:t>
      </w:r>
    </w:p>
    <w:p>
      <w:pPr>
        <w:pStyle w:val="Compact"/>
        <w:numPr>
          <w:ilvl w:val="0"/>
          <w:numId w:val="1034"/>
        </w:numPr>
      </w:pPr>
      <w:r>
        <w:t xml:space="preserve">Configuration.md</w:t>
      </w:r>
    </w:p>
    <w:p>
      <w:pPr>
        <w:pStyle w:val="Compact"/>
        <w:numPr>
          <w:ilvl w:val="0"/>
          <w:numId w:val="1034"/>
        </w:numPr>
      </w:pPr>
      <w:r>
        <w:t xml:space="preserve">Runtime.md</w:t>
      </w:r>
    </w:p>
    <w:p>
      <w:pPr>
        <w:pStyle w:val="Compact"/>
        <w:numPr>
          <w:ilvl w:val="0"/>
          <w:numId w:val="1034"/>
        </w:numPr>
      </w:pPr>
      <w:r>
        <w:t xml:space="preserve">AGENTS.md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2026-07-06T17:14:00Z</dcterms:created>
  <dcterms:modified xsi:type="dcterms:W3CDTF">2026-07-06T17:14:00Z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