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EAB0" w14:textId="77777777" w:rsidR="009C5EC5" w:rsidRPr="009C5EC5" w:rsidRDefault="009C5EC5" w:rsidP="009C5EC5">
      <w:pPr>
        <w:spacing w:before="100" w:beforeAutospacing="1" w:after="100" w:afterAutospacing="1" w:line="240" w:lineRule="auto"/>
        <w:outlineLvl w:val="0"/>
        <w:rPr>
          <w:rFonts w:cs="Arial"/>
          <w:b/>
          <w:bCs/>
          <w:kern w:val="36"/>
          <w:sz w:val="48"/>
          <w:szCs w:val="48"/>
          <w14:ligatures w14:val="none"/>
        </w:rPr>
      </w:pPr>
      <w:r w:rsidRPr="009C5EC5">
        <w:rPr>
          <w:rFonts w:cs="Arial"/>
          <w:b/>
          <w:bCs/>
          <w:kern w:val="36"/>
          <w:sz w:val="48"/>
          <w:szCs w:val="48"/>
          <w14:ligatures w14:val="none"/>
        </w:rPr>
        <w:t>Datenbezeichner</w:t>
      </w:r>
    </w:p>
    <w:p w14:paraId="3CAA49DD"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Aus Etikettenwissen</w:t>
      </w:r>
    </w:p>
    <w:p w14:paraId="6BE07AB9" w14:textId="18A5B728"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Als Datenbezeichner bezeichnet die </w:t>
      </w:r>
      <w:r w:rsidRPr="009C5EC5">
        <w:rPr>
          <w:rFonts w:cs="Arial"/>
          <w:color w:val="0000FF"/>
          <w:kern w:val="0"/>
          <w:sz w:val="24"/>
          <w:szCs w:val="24"/>
          <w:u w:val="single"/>
          <w14:ligatures w14:val="none"/>
        </w:rPr>
        <w:t>GS1</w:t>
      </w:r>
      <w:r w:rsidRPr="009C5EC5">
        <w:rPr>
          <w:rFonts w:cs="Arial"/>
          <w:kern w:val="0"/>
          <w:sz w:val="24"/>
          <w:szCs w:val="24"/>
          <w14:ligatures w14:val="none"/>
        </w:rPr>
        <w:t xml:space="preserve"> eine zwei- bis vierstellige Nummer, die in Barcodes enthaltende Daten strukturiert. Sie werden auch </w:t>
      </w:r>
      <w:r w:rsidRPr="009C5EC5">
        <w:rPr>
          <w:rFonts w:cs="Arial"/>
          <w:i/>
          <w:iCs/>
          <w:kern w:val="0"/>
          <w:sz w:val="24"/>
          <w:szCs w:val="24"/>
          <w14:ligatures w14:val="none"/>
        </w:rPr>
        <w:t>Application Identifiers</w:t>
      </w:r>
      <w:r w:rsidRPr="009C5EC5">
        <w:rPr>
          <w:rFonts w:cs="Arial"/>
          <w:kern w:val="0"/>
          <w:sz w:val="24"/>
          <w:szCs w:val="24"/>
          <w14:ligatures w14:val="none"/>
        </w:rPr>
        <w:t xml:space="preserve"> genannt. </w:t>
      </w:r>
    </w:p>
    <w:p w14:paraId="233FBDF3" w14:textId="77777777" w:rsidR="009C5EC5" w:rsidRPr="009C5EC5" w:rsidRDefault="009C5EC5" w:rsidP="009C5EC5">
      <w:pPr>
        <w:spacing w:before="100" w:beforeAutospacing="1" w:after="100" w:afterAutospacing="1" w:line="240" w:lineRule="auto"/>
        <w:outlineLvl w:val="1"/>
        <w:rPr>
          <w:rFonts w:cs="Arial"/>
          <w:b/>
          <w:bCs/>
          <w:kern w:val="0"/>
          <w:sz w:val="36"/>
          <w:szCs w:val="36"/>
          <w14:ligatures w14:val="none"/>
        </w:rPr>
      </w:pPr>
      <w:r w:rsidRPr="009C5EC5">
        <w:rPr>
          <w:rFonts w:cs="Arial"/>
          <w:b/>
          <w:bCs/>
          <w:kern w:val="0"/>
          <w:sz w:val="36"/>
          <w:szCs w:val="36"/>
          <w14:ligatures w14:val="none"/>
        </w:rPr>
        <w:t>Anwendung</w:t>
      </w:r>
    </w:p>
    <w:p w14:paraId="5F66D9B5" w14:textId="52E1E192"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Einige Barcodes können verschiedene Informationen in einem einzigen Code darstellen. Dies können z.B. GTIN, </w:t>
      </w:r>
      <w:r w:rsidRPr="009C5EC5">
        <w:rPr>
          <w:rFonts w:cs="Arial"/>
          <w:color w:val="0000FF"/>
          <w:kern w:val="0"/>
          <w:sz w:val="24"/>
          <w:szCs w:val="24"/>
          <w:u w:val="single"/>
          <w14:ligatures w14:val="none"/>
        </w:rPr>
        <w:t>NVE</w:t>
      </w:r>
      <w:r w:rsidRPr="009C5EC5">
        <w:rPr>
          <w:rFonts w:cs="Arial"/>
          <w:kern w:val="0"/>
          <w:sz w:val="24"/>
          <w:szCs w:val="24"/>
          <w14:ligatures w14:val="none"/>
        </w:rPr>
        <w:t xml:space="preserve">, Haltbarkeitsdatum, Mengen oder Gewicht sein. Um die einzelnen Datenfelder zu unterscheiden werden sie mit eindeutigen Datenbezeichnern getrennt und zugeordnet. </w:t>
      </w:r>
    </w:p>
    <w:p w14:paraId="07BAEB12" w14:textId="543220A9"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Diese Datenbezeichner sind zentral von der GS1 definiert. So bezeichnet (01) immer die </w:t>
      </w:r>
      <w:r w:rsidRPr="009C5EC5">
        <w:rPr>
          <w:rFonts w:cs="Arial"/>
          <w:color w:val="0000FF"/>
          <w:kern w:val="0"/>
          <w:sz w:val="24"/>
          <w:szCs w:val="24"/>
          <w:u w:val="single"/>
          <w14:ligatures w14:val="none"/>
        </w:rPr>
        <w:t>GTIN</w:t>
      </w:r>
      <w:r w:rsidRPr="009C5EC5">
        <w:rPr>
          <w:rFonts w:cs="Arial"/>
          <w:kern w:val="0"/>
          <w:sz w:val="24"/>
          <w:szCs w:val="24"/>
          <w14:ligatures w14:val="none"/>
        </w:rPr>
        <w:t xml:space="preserve"> und (15) immer das Mindesthaltbarkeitsdatum. </w:t>
      </w:r>
    </w:p>
    <w:p w14:paraId="28D8BDC0" w14:textId="77777777" w:rsidR="009C5EC5" w:rsidRPr="009C5EC5" w:rsidRDefault="009C5EC5" w:rsidP="009C5EC5">
      <w:pPr>
        <w:spacing w:before="100" w:beforeAutospacing="1" w:after="100" w:afterAutospacing="1" w:line="240" w:lineRule="auto"/>
        <w:outlineLvl w:val="1"/>
        <w:rPr>
          <w:rFonts w:cs="Arial"/>
          <w:b/>
          <w:bCs/>
          <w:kern w:val="0"/>
          <w:sz w:val="36"/>
          <w:szCs w:val="36"/>
          <w14:ligatures w14:val="none"/>
        </w:rPr>
      </w:pPr>
      <w:r w:rsidRPr="009C5EC5">
        <w:rPr>
          <w:rFonts w:cs="Arial"/>
          <w:b/>
          <w:bCs/>
          <w:kern w:val="0"/>
          <w:sz w:val="36"/>
          <w:szCs w:val="36"/>
          <w14:ligatures w14:val="none"/>
        </w:rPr>
        <w:t>Liste der GS1 Datenbezeichner</w:t>
      </w:r>
    </w:p>
    <w:tbl>
      <w:tblPr>
        <w:tblW w:w="9086"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3197"/>
        <w:gridCol w:w="2842"/>
        <w:gridCol w:w="1416"/>
        <w:gridCol w:w="105"/>
      </w:tblGrid>
      <w:tr w:rsidR="001A5300" w:rsidRPr="009C5EC5" w14:paraId="5CB1EFC8" w14:textId="77777777" w:rsidTr="009F34ED">
        <w:trPr>
          <w:gridAfter w:val="1"/>
          <w:wAfter w:w="60" w:type="dxa"/>
          <w:tblHeader/>
          <w:tblCellSpacing w:w="15" w:type="dxa"/>
        </w:trPr>
        <w:tc>
          <w:tcPr>
            <w:tcW w:w="1481" w:type="dxa"/>
            <w:vAlign w:val="center"/>
            <w:hideMark/>
          </w:tcPr>
          <w:p w14:paraId="1DF428AC" w14:textId="5A1FE349" w:rsidR="009C5EC5" w:rsidRPr="009C5EC5" w:rsidRDefault="009C5EC5" w:rsidP="009C5EC5">
            <w:pPr>
              <w:spacing w:after="0" w:line="240" w:lineRule="auto"/>
              <w:jc w:val="center"/>
              <w:rPr>
                <w:rFonts w:cs="Arial"/>
                <w:b/>
                <w:bCs/>
                <w:kern w:val="0"/>
                <w:sz w:val="18"/>
                <w:szCs w:val="18"/>
                <w14:ligatures w14:val="none"/>
              </w:rPr>
            </w:pPr>
            <w:r w:rsidRPr="009C5EC5">
              <w:rPr>
                <w:rFonts w:cs="Arial"/>
                <w:b/>
                <w:bCs/>
                <w:kern w:val="0"/>
                <w:sz w:val="18"/>
                <w:szCs w:val="18"/>
                <w14:ligatures w14:val="none"/>
              </w:rPr>
              <w:t>Datenbezeichner</w:t>
            </w:r>
          </w:p>
        </w:tc>
        <w:tc>
          <w:tcPr>
            <w:tcW w:w="3167" w:type="dxa"/>
            <w:vAlign w:val="center"/>
            <w:hideMark/>
          </w:tcPr>
          <w:p w14:paraId="3AC9119F" w14:textId="77777777" w:rsidR="009C5EC5" w:rsidRPr="009C5EC5" w:rsidRDefault="009C5EC5" w:rsidP="009C5EC5">
            <w:pPr>
              <w:spacing w:after="0" w:line="240" w:lineRule="auto"/>
              <w:jc w:val="center"/>
              <w:rPr>
                <w:rFonts w:cs="Arial"/>
                <w:b/>
                <w:bCs/>
                <w:kern w:val="0"/>
                <w:sz w:val="18"/>
                <w:szCs w:val="18"/>
                <w14:ligatures w14:val="none"/>
              </w:rPr>
            </w:pPr>
            <w:r w:rsidRPr="009C5EC5">
              <w:rPr>
                <w:rFonts w:cs="Arial"/>
                <w:b/>
                <w:bCs/>
                <w:kern w:val="0"/>
                <w:sz w:val="18"/>
                <w:szCs w:val="18"/>
                <w14:ligatures w14:val="none"/>
              </w:rPr>
              <w:t xml:space="preserve">Bedeutung / Datenfeld </w:t>
            </w:r>
          </w:p>
        </w:tc>
        <w:tc>
          <w:tcPr>
            <w:tcW w:w="2812" w:type="dxa"/>
            <w:vAlign w:val="center"/>
            <w:hideMark/>
          </w:tcPr>
          <w:p w14:paraId="4EB5D102" w14:textId="0C93EEA5" w:rsidR="009C5EC5" w:rsidRPr="009C5EC5" w:rsidRDefault="009C5EC5" w:rsidP="009C5EC5">
            <w:pPr>
              <w:spacing w:after="0" w:line="240" w:lineRule="auto"/>
              <w:jc w:val="center"/>
              <w:rPr>
                <w:rFonts w:cs="Arial"/>
                <w:b/>
                <w:bCs/>
                <w:kern w:val="0"/>
                <w:sz w:val="18"/>
                <w:szCs w:val="18"/>
                <w14:ligatures w14:val="none"/>
              </w:rPr>
            </w:pPr>
            <w:r w:rsidRPr="009C5EC5">
              <w:rPr>
                <w:rFonts w:cs="Arial"/>
                <w:b/>
                <w:bCs/>
                <w:kern w:val="0"/>
                <w:sz w:val="18"/>
                <w:szCs w:val="18"/>
                <w14:ligatures w14:val="none"/>
              </w:rPr>
              <w:t>Einheit</w:t>
            </w:r>
          </w:p>
        </w:tc>
        <w:tc>
          <w:tcPr>
            <w:tcW w:w="1386" w:type="dxa"/>
            <w:vAlign w:val="center"/>
            <w:hideMark/>
          </w:tcPr>
          <w:p w14:paraId="3020282C" w14:textId="77777777" w:rsidR="009C5EC5" w:rsidRPr="009C5EC5" w:rsidRDefault="009C5EC5" w:rsidP="009C5EC5">
            <w:pPr>
              <w:spacing w:after="0" w:line="240" w:lineRule="auto"/>
              <w:jc w:val="center"/>
              <w:rPr>
                <w:rFonts w:cs="Arial"/>
                <w:b/>
                <w:bCs/>
                <w:kern w:val="0"/>
                <w:sz w:val="18"/>
                <w:szCs w:val="18"/>
                <w14:ligatures w14:val="none"/>
              </w:rPr>
            </w:pPr>
            <w:r w:rsidRPr="009C5EC5">
              <w:rPr>
                <w:rFonts w:cs="Arial"/>
                <w:b/>
                <w:bCs/>
                <w:kern w:val="0"/>
                <w:sz w:val="18"/>
                <w:szCs w:val="18"/>
                <w14:ligatures w14:val="none"/>
              </w:rPr>
              <w:t xml:space="preserve">Format </w:t>
            </w:r>
          </w:p>
        </w:tc>
      </w:tr>
      <w:tr w:rsidR="001A5300" w:rsidRPr="009C5EC5" w14:paraId="5C7A2BE1" w14:textId="77777777" w:rsidTr="009F34ED">
        <w:trPr>
          <w:gridAfter w:val="1"/>
          <w:wAfter w:w="60" w:type="dxa"/>
          <w:tblCellSpacing w:w="15" w:type="dxa"/>
        </w:trPr>
        <w:tc>
          <w:tcPr>
            <w:tcW w:w="1481" w:type="dxa"/>
            <w:vAlign w:val="center"/>
            <w:hideMark/>
          </w:tcPr>
          <w:p w14:paraId="3148B6A8" w14:textId="145F4FD3"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00</w:t>
            </w:r>
          </w:p>
        </w:tc>
        <w:tc>
          <w:tcPr>
            <w:tcW w:w="3167" w:type="dxa"/>
            <w:vAlign w:val="center"/>
            <w:hideMark/>
          </w:tcPr>
          <w:p w14:paraId="4D940D31" w14:textId="1EE270E1"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Nummer der Versandeinheit (</w:t>
            </w:r>
            <w:r w:rsidRPr="009C5EC5">
              <w:rPr>
                <w:rFonts w:cs="Arial"/>
                <w:color w:val="0000FF"/>
                <w:kern w:val="0"/>
                <w:sz w:val="18"/>
                <w:szCs w:val="18"/>
                <w:u w:val="single"/>
                <w14:ligatures w14:val="none"/>
              </w:rPr>
              <w:t>NVE</w:t>
            </w:r>
            <w:r w:rsidRPr="009C5EC5">
              <w:rPr>
                <w:rFonts w:cs="Arial"/>
                <w:kern w:val="0"/>
                <w:sz w:val="18"/>
                <w:szCs w:val="18"/>
                <w14:ligatures w14:val="none"/>
              </w:rPr>
              <w:t xml:space="preserve">/SSCC) </w:t>
            </w:r>
          </w:p>
        </w:tc>
        <w:tc>
          <w:tcPr>
            <w:tcW w:w="2812" w:type="dxa"/>
            <w:vAlign w:val="center"/>
            <w:hideMark/>
          </w:tcPr>
          <w:p w14:paraId="43CAF98D"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5CD46D83"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N2+N18 </w:t>
            </w:r>
          </w:p>
        </w:tc>
      </w:tr>
      <w:tr w:rsidR="001A5300" w:rsidRPr="009C5EC5" w14:paraId="772D748E" w14:textId="77777777" w:rsidTr="009F34ED">
        <w:trPr>
          <w:gridAfter w:val="1"/>
          <w:wAfter w:w="60" w:type="dxa"/>
          <w:tblCellSpacing w:w="15" w:type="dxa"/>
        </w:trPr>
        <w:tc>
          <w:tcPr>
            <w:tcW w:w="1481" w:type="dxa"/>
            <w:vAlign w:val="center"/>
            <w:hideMark/>
          </w:tcPr>
          <w:p w14:paraId="55F24927" w14:textId="2785FF23"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01</w:t>
            </w:r>
          </w:p>
        </w:tc>
        <w:tc>
          <w:tcPr>
            <w:tcW w:w="3167" w:type="dxa"/>
            <w:vAlign w:val="center"/>
            <w:hideMark/>
          </w:tcPr>
          <w:p w14:paraId="4AED4505" w14:textId="5B22C097" w:rsidR="009C5EC5" w:rsidRPr="009C5EC5" w:rsidRDefault="009C5EC5" w:rsidP="009C5EC5">
            <w:pPr>
              <w:spacing w:after="0" w:line="240" w:lineRule="auto"/>
              <w:rPr>
                <w:rFonts w:cs="Arial"/>
                <w:kern w:val="0"/>
                <w:sz w:val="18"/>
                <w:szCs w:val="18"/>
                <w14:ligatures w14:val="none"/>
              </w:rPr>
            </w:pPr>
            <w:r w:rsidRPr="009C5EC5">
              <w:rPr>
                <w:rFonts w:cs="Arial"/>
                <w:color w:val="0000FF"/>
                <w:kern w:val="0"/>
                <w:sz w:val="18"/>
                <w:szCs w:val="18"/>
                <w:u w:val="single"/>
                <w14:ligatures w14:val="none"/>
              </w:rPr>
              <w:t>GTIN</w:t>
            </w:r>
            <w:r w:rsidRPr="009C5EC5">
              <w:rPr>
                <w:rFonts w:cs="Arial"/>
                <w:kern w:val="0"/>
                <w:sz w:val="18"/>
                <w:szCs w:val="18"/>
                <w14:ligatures w14:val="none"/>
              </w:rPr>
              <w:t xml:space="preserve"> der Handelseinheit </w:t>
            </w:r>
          </w:p>
        </w:tc>
        <w:tc>
          <w:tcPr>
            <w:tcW w:w="2812" w:type="dxa"/>
            <w:vAlign w:val="center"/>
            <w:hideMark/>
          </w:tcPr>
          <w:p w14:paraId="0B7DA138"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6D9E90F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N2+N14 </w:t>
            </w:r>
          </w:p>
        </w:tc>
      </w:tr>
      <w:tr w:rsidR="001A5300" w:rsidRPr="009C5EC5" w14:paraId="671F1072" w14:textId="77777777" w:rsidTr="009F34ED">
        <w:trPr>
          <w:gridAfter w:val="1"/>
          <w:wAfter w:w="60" w:type="dxa"/>
          <w:tblCellSpacing w:w="15" w:type="dxa"/>
        </w:trPr>
        <w:tc>
          <w:tcPr>
            <w:tcW w:w="1481" w:type="dxa"/>
            <w:vAlign w:val="center"/>
            <w:hideMark/>
          </w:tcPr>
          <w:p w14:paraId="25DD5769" w14:textId="5A999F01"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02</w:t>
            </w:r>
          </w:p>
        </w:tc>
        <w:tc>
          <w:tcPr>
            <w:tcW w:w="3167" w:type="dxa"/>
            <w:vAlign w:val="center"/>
            <w:hideMark/>
          </w:tcPr>
          <w:p w14:paraId="376F194F" w14:textId="34A4E881" w:rsidR="009C5EC5" w:rsidRPr="009C5EC5" w:rsidRDefault="009C5EC5" w:rsidP="009C5EC5">
            <w:pPr>
              <w:spacing w:after="0" w:line="240" w:lineRule="auto"/>
              <w:rPr>
                <w:rFonts w:cs="Arial"/>
                <w:kern w:val="0"/>
                <w:sz w:val="18"/>
                <w:szCs w:val="18"/>
                <w14:ligatures w14:val="none"/>
              </w:rPr>
            </w:pPr>
            <w:r w:rsidRPr="009C5EC5">
              <w:rPr>
                <w:rFonts w:cs="Arial"/>
                <w:color w:val="0000FF"/>
                <w:kern w:val="0"/>
                <w:sz w:val="18"/>
                <w:szCs w:val="18"/>
                <w:u w:val="single"/>
                <w14:ligatures w14:val="none"/>
              </w:rPr>
              <w:t>GTIN</w:t>
            </w:r>
            <w:r w:rsidRPr="009C5EC5">
              <w:rPr>
                <w:rFonts w:cs="Arial"/>
                <w:kern w:val="0"/>
                <w:sz w:val="18"/>
                <w:szCs w:val="18"/>
                <w14:ligatures w14:val="none"/>
              </w:rPr>
              <w:t xml:space="preserve"> der enthaltenen Einheit </w:t>
            </w:r>
          </w:p>
        </w:tc>
        <w:tc>
          <w:tcPr>
            <w:tcW w:w="2812" w:type="dxa"/>
            <w:vAlign w:val="center"/>
            <w:hideMark/>
          </w:tcPr>
          <w:p w14:paraId="3C2AAE16"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4C65594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N2+N14 </w:t>
            </w:r>
          </w:p>
        </w:tc>
      </w:tr>
      <w:tr w:rsidR="001A5300" w:rsidRPr="009C5EC5" w14:paraId="153D8ACC" w14:textId="77777777" w:rsidTr="009F34ED">
        <w:trPr>
          <w:gridAfter w:val="1"/>
          <w:wAfter w:w="60" w:type="dxa"/>
          <w:tblCellSpacing w:w="15" w:type="dxa"/>
        </w:trPr>
        <w:tc>
          <w:tcPr>
            <w:tcW w:w="1481" w:type="dxa"/>
            <w:vAlign w:val="center"/>
            <w:hideMark/>
          </w:tcPr>
          <w:p w14:paraId="2DC6D7D5" w14:textId="5275D98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10</w:t>
            </w:r>
          </w:p>
        </w:tc>
        <w:tc>
          <w:tcPr>
            <w:tcW w:w="3167" w:type="dxa"/>
            <w:vAlign w:val="center"/>
            <w:hideMark/>
          </w:tcPr>
          <w:p w14:paraId="4052C7D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Losnummer/Chargennummer </w:t>
            </w:r>
          </w:p>
        </w:tc>
        <w:tc>
          <w:tcPr>
            <w:tcW w:w="2812" w:type="dxa"/>
            <w:vAlign w:val="center"/>
            <w:hideMark/>
          </w:tcPr>
          <w:p w14:paraId="42CA600C"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68D3826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N2+X..20 </w:t>
            </w:r>
          </w:p>
        </w:tc>
      </w:tr>
      <w:tr w:rsidR="001A5300" w:rsidRPr="009C5EC5" w14:paraId="0B2A951D" w14:textId="77777777" w:rsidTr="009F34ED">
        <w:trPr>
          <w:gridAfter w:val="1"/>
          <w:wAfter w:w="60" w:type="dxa"/>
          <w:tblCellSpacing w:w="15" w:type="dxa"/>
        </w:trPr>
        <w:tc>
          <w:tcPr>
            <w:tcW w:w="1481" w:type="dxa"/>
            <w:vAlign w:val="center"/>
            <w:hideMark/>
          </w:tcPr>
          <w:p w14:paraId="7502797D" w14:textId="0E270D0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11</w:t>
            </w:r>
          </w:p>
        </w:tc>
        <w:tc>
          <w:tcPr>
            <w:tcW w:w="3167" w:type="dxa"/>
            <w:vAlign w:val="center"/>
            <w:hideMark/>
          </w:tcPr>
          <w:p w14:paraId="7AFBB84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Herstellungsdatum </w:t>
            </w:r>
          </w:p>
        </w:tc>
        <w:tc>
          <w:tcPr>
            <w:tcW w:w="2812" w:type="dxa"/>
            <w:vAlign w:val="center"/>
            <w:hideMark/>
          </w:tcPr>
          <w:p w14:paraId="25D87B98" w14:textId="2236E392"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JJMMTT</w:t>
            </w:r>
          </w:p>
        </w:tc>
        <w:tc>
          <w:tcPr>
            <w:tcW w:w="1386" w:type="dxa"/>
            <w:vAlign w:val="center"/>
            <w:hideMark/>
          </w:tcPr>
          <w:p w14:paraId="7D0A31E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N2+N6 </w:t>
            </w:r>
          </w:p>
        </w:tc>
      </w:tr>
      <w:tr w:rsidR="001A5300" w:rsidRPr="009C5EC5" w14:paraId="64A31F66" w14:textId="77777777" w:rsidTr="009F34ED">
        <w:trPr>
          <w:gridAfter w:val="1"/>
          <w:wAfter w:w="60" w:type="dxa"/>
          <w:tblCellSpacing w:w="15" w:type="dxa"/>
        </w:trPr>
        <w:tc>
          <w:tcPr>
            <w:tcW w:w="1481" w:type="dxa"/>
            <w:vAlign w:val="center"/>
            <w:hideMark/>
          </w:tcPr>
          <w:p w14:paraId="7BA7339A" w14:textId="0B2B7820"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12</w:t>
            </w:r>
          </w:p>
        </w:tc>
        <w:tc>
          <w:tcPr>
            <w:tcW w:w="3167" w:type="dxa"/>
            <w:vAlign w:val="center"/>
            <w:hideMark/>
          </w:tcPr>
          <w:p w14:paraId="58739261"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Fälligkeitsdatum </w:t>
            </w:r>
          </w:p>
        </w:tc>
        <w:tc>
          <w:tcPr>
            <w:tcW w:w="2812" w:type="dxa"/>
            <w:vAlign w:val="center"/>
            <w:hideMark/>
          </w:tcPr>
          <w:p w14:paraId="64C381C1" w14:textId="2EC51149"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JJMMTT</w:t>
            </w:r>
          </w:p>
        </w:tc>
        <w:tc>
          <w:tcPr>
            <w:tcW w:w="1386" w:type="dxa"/>
            <w:vAlign w:val="center"/>
            <w:hideMark/>
          </w:tcPr>
          <w:p w14:paraId="3B55C63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N2+N6 </w:t>
            </w:r>
          </w:p>
        </w:tc>
      </w:tr>
      <w:tr w:rsidR="001A5300" w:rsidRPr="009C5EC5" w14:paraId="1787BAE7" w14:textId="77777777" w:rsidTr="009F34ED">
        <w:trPr>
          <w:gridAfter w:val="1"/>
          <w:wAfter w:w="60" w:type="dxa"/>
          <w:tblCellSpacing w:w="15" w:type="dxa"/>
        </w:trPr>
        <w:tc>
          <w:tcPr>
            <w:tcW w:w="1481" w:type="dxa"/>
            <w:vAlign w:val="center"/>
            <w:hideMark/>
          </w:tcPr>
          <w:p w14:paraId="60F874F4" w14:textId="1DAC080B"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13</w:t>
            </w:r>
          </w:p>
        </w:tc>
        <w:tc>
          <w:tcPr>
            <w:tcW w:w="3167" w:type="dxa"/>
            <w:vAlign w:val="center"/>
            <w:hideMark/>
          </w:tcPr>
          <w:p w14:paraId="36AB99D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Packdatum </w:t>
            </w:r>
          </w:p>
        </w:tc>
        <w:tc>
          <w:tcPr>
            <w:tcW w:w="2812" w:type="dxa"/>
            <w:vAlign w:val="center"/>
            <w:hideMark/>
          </w:tcPr>
          <w:p w14:paraId="703AC2B2" w14:textId="5934EEAA"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JJMMTT</w:t>
            </w:r>
          </w:p>
        </w:tc>
        <w:tc>
          <w:tcPr>
            <w:tcW w:w="1386" w:type="dxa"/>
            <w:vAlign w:val="center"/>
            <w:hideMark/>
          </w:tcPr>
          <w:p w14:paraId="194C19D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N2+N6 </w:t>
            </w:r>
          </w:p>
        </w:tc>
      </w:tr>
      <w:tr w:rsidR="001A5300" w:rsidRPr="009C5EC5" w14:paraId="3D7E9BB3" w14:textId="77777777" w:rsidTr="009F34ED">
        <w:trPr>
          <w:gridAfter w:val="1"/>
          <w:wAfter w:w="60" w:type="dxa"/>
          <w:tblCellSpacing w:w="15" w:type="dxa"/>
        </w:trPr>
        <w:tc>
          <w:tcPr>
            <w:tcW w:w="1481" w:type="dxa"/>
            <w:vAlign w:val="center"/>
            <w:hideMark/>
          </w:tcPr>
          <w:p w14:paraId="4D19DE13" w14:textId="6BBD4C1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15</w:t>
            </w:r>
          </w:p>
        </w:tc>
        <w:tc>
          <w:tcPr>
            <w:tcW w:w="3167" w:type="dxa"/>
            <w:vAlign w:val="center"/>
            <w:hideMark/>
          </w:tcPr>
          <w:p w14:paraId="7469548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Mindesthaltbarkeitsdatum </w:t>
            </w:r>
          </w:p>
        </w:tc>
        <w:tc>
          <w:tcPr>
            <w:tcW w:w="2812" w:type="dxa"/>
            <w:vAlign w:val="center"/>
            <w:hideMark/>
          </w:tcPr>
          <w:p w14:paraId="07DD49F1" w14:textId="5EB4E518"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JJMMTT</w:t>
            </w:r>
          </w:p>
        </w:tc>
        <w:tc>
          <w:tcPr>
            <w:tcW w:w="1386" w:type="dxa"/>
            <w:vAlign w:val="center"/>
            <w:hideMark/>
          </w:tcPr>
          <w:p w14:paraId="4F6A5653"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N2+N6 </w:t>
            </w:r>
          </w:p>
        </w:tc>
      </w:tr>
      <w:tr w:rsidR="001A5300" w:rsidRPr="009C5EC5" w14:paraId="05111F8D" w14:textId="77777777" w:rsidTr="009F34ED">
        <w:trPr>
          <w:gridAfter w:val="1"/>
          <w:wAfter w:w="60" w:type="dxa"/>
          <w:tblCellSpacing w:w="15" w:type="dxa"/>
        </w:trPr>
        <w:tc>
          <w:tcPr>
            <w:tcW w:w="1481" w:type="dxa"/>
            <w:vAlign w:val="center"/>
            <w:hideMark/>
          </w:tcPr>
          <w:p w14:paraId="3D27EAEF" w14:textId="581DBE43"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17</w:t>
            </w:r>
          </w:p>
        </w:tc>
        <w:tc>
          <w:tcPr>
            <w:tcW w:w="3167" w:type="dxa"/>
            <w:vAlign w:val="center"/>
            <w:hideMark/>
          </w:tcPr>
          <w:p w14:paraId="3F6CA28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Verfallsdatum </w:t>
            </w:r>
          </w:p>
        </w:tc>
        <w:tc>
          <w:tcPr>
            <w:tcW w:w="2812" w:type="dxa"/>
            <w:vAlign w:val="center"/>
            <w:hideMark/>
          </w:tcPr>
          <w:p w14:paraId="45A4B8E3" w14:textId="5CC5B4CA"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JJMMTT</w:t>
            </w:r>
          </w:p>
        </w:tc>
        <w:tc>
          <w:tcPr>
            <w:tcW w:w="1386" w:type="dxa"/>
            <w:vAlign w:val="center"/>
            <w:hideMark/>
          </w:tcPr>
          <w:p w14:paraId="5B55C91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N2+N6 </w:t>
            </w:r>
          </w:p>
        </w:tc>
      </w:tr>
      <w:tr w:rsidR="001A5300" w:rsidRPr="009C5EC5" w14:paraId="357606AC" w14:textId="77777777" w:rsidTr="009F34ED">
        <w:trPr>
          <w:gridAfter w:val="1"/>
          <w:wAfter w:w="60" w:type="dxa"/>
          <w:tblCellSpacing w:w="15" w:type="dxa"/>
        </w:trPr>
        <w:tc>
          <w:tcPr>
            <w:tcW w:w="1481" w:type="dxa"/>
            <w:vAlign w:val="center"/>
            <w:hideMark/>
          </w:tcPr>
          <w:p w14:paraId="7CF418AB" w14:textId="0819065B"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20</w:t>
            </w:r>
          </w:p>
        </w:tc>
        <w:tc>
          <w:tcPr>
            <w:tcW w:w="3167" w:type="dxa"/>
            <w:vAlign w:val="center"/>
            <w:hideMark/>
          </w:tcPr>
          <w:p w14:paraId="3B635E0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Produktvariante </w:t>
            </w:r>
          </w:p>
        </w:tc>
        <w:tc>
          <w:tcPr>
            <w:tcW w:w="2812" w:type="dxa"/>
            <w:vAlign w:val="center"/>
            <w:hideMark/>
          </w:tcPr>
          <w:p w14:paraId="6E1AB011"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10E17C9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N2+N2 </w:t>
            </w:r>
          </w:p>
        </w:tc>
      </w:tr>
      <w:tr w:rsidR="001A5300" w:rsidRPr="009C5EC5" w14:paraId="7356C3FE" w14:textId="77777777" w:rsidTr="009F34ED">
        <w:trPr>
          <w:gridAfter w:val="1"/>
          <w:wAfter w:w="60" w:type="dxa"/>
          <w:tblCellSpacing w:w="15" w:type="dxa"/>
        </w:trPr>
        <w:tc>
          <w:tcPr>
            <w:tcW w:w="1481" w:type="dxa"/>
            <w:vAlign w:val="center"/>
            <w:hideMark/>
          </w:tcPr>
          <w:p w14:paraId="0BEACF73" w14:textId="431587C2"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21</w:t>
            </w:r>
          </w:p>
        </w:tc>
        <w:tc>
          <w:tcPr>
            <w:tcW w:w="3167" w:type="dxa"/>
            <w:vAlign w:val="center"/>
            <w:hideMark/>
          </w:tcPr>
          <w:p w14:paraId="4A2535E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Seriennummer </w:t>
            </w:r>
          </w:p>
        </w:tc>
        <w:tc>
          <w:tcPr>
            <w:tcW w:w="2812" w:type="dxa"/>
            <w:vAlign w:val="center"/>
            <w:hideMark/>
          </w:tcPr>
          <w:p w14:paraId="10910768"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6D5CE44"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N2+X..20 </w:t>
            </w:r>
          </w:p>
        </w:tc>
      </w:tr>
      <w:tr w:rsidR="001A5300" w:rsidRPr="009C5EC5" w14:paraId="1E44A68A" w14:textId="77777777" w:rsidTr="009F34ED">
        <w:trPr>
          <w:gridAfter w:val="1"/>
          <w:wAfter w:w="60" w:type="dxa"/>
          <w:tblCellSpacing w:w="15" w:type="dxa"/>
        </w:trPr>
        <w:tc>
          <w:tcPr>
            <w:tcW w:w="1481" w:type="dxa"/>
            <w:vAlign w:val="center"/>
            <w:hideMark/>
          </w:tcPr>
          <w:p w14:paraId="62A9D770" w14:textId="2C05E7E2"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240</w:t>
            </w:r>
          </w:p>
        </w:tc>
        <w:tc>
          <w:tcPr>
            <w:tcW w:w="3167" w:type="dxa"/>
            <w:vAlign w:val="center"/>
            <w:hideMark/>
          </w:tcPr>
          <w:p w14:paraId="28BAE0B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Zusätzliche Produktinformation </w:t>
            </w:r>
          </w:p>
        </w:tc>
        <w:tc>
          <w:tcPr>
            <w:tcW w:w="2812" w:type="dxa"/>
            <w:vAlign w:val="center"/>
            <w:hideMark/>
          </w:tcPr>
          <w:p w14:paraId="244CB8EF"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E5F6F7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r>
      <w:tr w:rsidR="001A5300" w:rsidRPr="009C5EC5" w14:paraId="12E2C34F" w14:textId="77777777" w:rsidTr="009F34ED">
        <w:trPr>
          <w:gridAfter w:val="1"/>
          <w:wAfter w:w="60" w:type="dxa"/>
          <w:tblCellSpacing w:w="15" w:type="dxa"/>
        </w:trPr>
        <w:tc>
          <w:tcPr>
            <w:tcW w:w="1481" w:type="dxa"/>
            <w:vAlign w:val="center"/>
            <w:hideMark/>
          </w:tcPr>
          <w:p w14:paraId="4AB5C257" w14:textId="799D8AB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241</w:t>
            </w:r>
          </w:p>
        </w:tc>
        <w:tc>
          <w:tcPr>
            <w:tcW w:w="3167" w:type="dxa"/>
            <w:vAlign w:val="center"/>
            <w:hideMark/>
          </w:tcPr>
          <w:p w14:paraId="39ED6503"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Kundenteilenummer </w:t>
            </w:r>
          </w:p>
        </w:tc>
        <w:tc>
          <w:tcPr>
            <w:tcW w:w="2812" w:type="dxa"/>
            <w:vAlign w:val="center"/>
            <w:hideMark/>
          </w:tcPr>
          <w:p w14:paraId="63490306"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305DC5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r>
      <w:tr w:rsidR="001A5300" w:rsidRPr="009C5EC5" w14:paraId="7EF790F2" w14:textId="77777777" w:rsidTr="009F34ED">
        <w:trPr>
          <w:gridAfter w:val="1"/>
          <w:wAfter w:w="60" w:type="dxa"/>
          <w:tblCellSpacing w:w="15" w:type="dxa"/>
        </w:trPr>
        <w:tc>
          <w:tcPr>
            <w:tcW w:w="1481" w:type="dxa"/>
            <w:vAlign w:val="center"/>
            <w:hideMark/>
          </w:tcPr>
          <w:p w14:paraId="206B6F0B" w14:textId="2BE052FF"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242</w:t>
            </w:r>
          </w:p>
        </w:tc>
        <w:tc>
          <w:tcPr>
            <w:tcW w:w="3167" w:type="dxa"/>
            <w:vAlign w:val="center"/>
            <w:hideMark/>
          </w:tcPr>
          <w:p w14:paraId="548FAC1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Unternehmensspezifische Variationsnummer </w:t>
            </w:r>
          </w:p>
        </w:tc>
        <w:tc>
          <w:tcPr>
            <w:tcW w:w="2812" w:type="dxa"/>
            <w:vAlign w:val="center"/>
            <w:hideMark/>
          </w:tcPr>
          <w:p w14:paraId="26CA1047"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30DF3B6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N3+N6 </w:t>
            </w:r>
          </w:p>
        </w:tc>
      </w:tr>
      <w:tr w:rsidR="001A5300" w:rsidRPr="009C5EC5" w14:paraId="6E0BE1D4" w14:textId="77777777" w:rsidTr="009F34ED">
        <w:trPr>
          <w:gridAfter w:val="1"/>
          <w:wAfter w:w="60" w:type="dxa"/>
          <w:tblCellSpacing w:w="15" w:type="dxa"/>
        </w:trPr>
        <w:tc>
          <w:tcPr>
            <w:tcW w:w="1481" w:type="dxa"/>
            <w:vAlign w:val="center"/>
            <w:hideMark/>
          </w:tcPr>
          <w:p w14:paraId="7A8097A2" w14:textId="57DCCE7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250</w:t>
            </w:r>
          </w:p>
        </w:tc>
        <w:tc>
          <w:tcPr>
            <w:tcW w:w="3167" w:type="dxa"/>
            <w:vAlign w:val="center"/>
            <w:hideMark/>
          </w:tcPr>
          <w:p w14:paraId="32462EA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Seriennummer eines integrierten Bauteils </w:t>
            </w:r>
          </w:p>
        </w:tc>
        <w:tc>
          <w:tcPr>
            <w:tcW w:w="2812" w:type="dxa"/>
            <w:vAlign w:val="center"/>
            <w:hideMark/>
          </w:tcPr>
          <w:p w14:paraId="49782F1B"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2B3FD5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r>
      <w:tr w:rsidR="001A5300" w:rsidRPr="009C5EC5" w14:paraId="09C67A44" w14:textId="77777777" w:rsidTr="009F34ED">
        <w:trPr>
          <w:gridAfter w:val="1"/>
          <w:wAfter w:w="60" w:type="dxa"/>
          <w:tblCellSpacing w:w="15" w:type="dxa"/>
        </w:trPr>
        <w:tc>
          <w:tcPr>
            <w:tcW w:w="1481" w:type="dxa"/>
            <w:vAlign w:val="center"/>
            <w:hideMark/>
          </w:tcPr>
          <w:p w14:paraId="58E36452" w14:textId="4CEA60AF"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251</w:t>
            </w:r>
          </w:p>
        </w:tc>
        <w:tc>
          <w:tcPr>
            <w:tcW w:w="3167" w:type="dxa"/>
            <w:vAlign w:val="center"/>
            <w:hideMark/>
          </w:tcPr>
          <w:p w14:paraId="268C839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Quellenreferenz </w:t>
            </w:r>
          </w:p>
        </w:tc>
        <w:tc>
          <w:tcPr>
            <w:tcW w:w="2812" w:type="dxa"/>
            <w:vAlign w:val="center"/>
            <w:hideMark/>
          </w:tcPr>
          <w:p w14:paraId="77A21877"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09185C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r>
      <w:tr w:rsidR="001A5300" w:rsidRPr="009C5EC5" w14:paraId="49C0BB50" w14:textId="77777777" w:rsidTr="009F34ED">
        <w:trPr>
          <w:gridAfter w:val="1"/>
          <w:wAfter w:w="60" w:type="dxa"/>
          <w:tblCellSpacing w:w="15" w:type="dxa"/>
        </w:trPr>
        <w:tc>
          <w:tcPr>
            <w:tcW w:w="1481" w:type="dxa"/>
            <w:vAlign w:val="center"/>
            <w:hideMark/>
          </w:tcPr>
          <w:p w14:paraId="1E4D3B0D" w14:textId="568BFA2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253</w:t>
            </w:r>
          </w:p>
        </w:tc>
        <w:tc>
          <w:tcPr>
            <w:tcW w:w="3167" w:type="dxa"/>
            <w:vAlign w:val="center"/>
            <w:hideMark/>
          </w:tcPr>
          <w:p w14:paraId="13DF2BF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Globale Dokumententyp-Identnummer (GDTI) </w:t>
            </w:r>
          </w:p>
        </w:tc>
        <w:tc>
          <w:tcPr>
            <w:tcW w:w="2812" w:type="dxa"/>
            <w:vAlign w:val="center"/>
            <w:hideMark/>
          </w:tcPr>
          <w:p w14:paraId="73A6EFE2"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664D97A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N3+N13+X..17 </w:t>
            </w:r>
          </w:p>
        </w:tc>
      </w:tr>
      <w:tr w:rsidR="001A5300" w:rsidRPr="009C5EC5" w14:paraId="6D1EBF3D" w14:textId="77777777" w:rsidTr="009F34ED">
        <w:trPr>
          <w:gridAfter w:val="1"/>
          <w:wAfter w:w="60" w:type="dxa"/>
          <w:tblCellSpacing w:w="15" w:type="dxa"/>
        </w:trPr>
        <w:tc>
          <w:tcPr>
            <w:tcW w:w="1481" w:type="dxa"/>
            <w:vAlign w:val="center"/>
            <w:hideMark/>
          </w:tcPr>
          <w:p w14:paraId="01DEC262" w14:textId="5308AF8A"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254</w:t>
            </w:r>
          </w:p>
        </w:tc>
        <w:tc>
          <w:tcPr>
            <w:tcW w:w="3167" w:type="dxa"/>
            <w:vAlign w:val="center"/>
            <w:hideMark/>
          </w:tcPr>
          <w:p w14:paraId="59D3E6AB" w14:textId="77777777" w:rsidR="009C5EC5" w:rsidRPr="009C5EC5" w:rsidRDefault="009C5EC5" w:rsidP="009C5EC5">
            <w:pPr>
              <w:spacing w:after="0" w:line="240" w:lineRule="auto"/>
              <w:rPr>
                <w:rFonts w:cs="Arial"/>
                <w:kern w:val="0"/>
                <w:sz w:val="18"/>
                <w:szCs w:val="18"/>
                <w14:ligatures w14:val="none"/>
              </w:rPr>
            </w:pPr>
            <w:hyperlink r:id="rId5" w:tooltip="GLN" w:history="1">
              <w:r w:rsidRPr="009C5EC5">
                <w:rPr>
                  <w:rFonts w:cs="Arial"/>
                  <w:color w:val="0000FF"/>
                  <w:kern w:val="0"/>
                  <w:sz w:val="18"/>
                  <w:szCs w:val="18"/>
                  <w:u w:val="single"/>
                  <w14:ligatures w14:val="none"/>
                </w:rPr>
                <w:t>GLN</w:t>
              </w:r>
            </w:hyperlink>
            <w:r w:rsidRPr="009C5EC5">
              <w:rPr>
                <w:rFonts w:cs="Arial"/>
                <w:kern w:val="0"/>
                <w:sz w:val="18"/>
                <w:szCs w:val="18"/>
                <w14:ligatures w14:val="none"/>
              </w:rPr>
              <w:t xml:space="preserve">-Erweiterungskomponente </w:t>
            </w:r>
          </w:p>
        </w:tc>
        <w:tc>
          <w:tcPr>
            <w:tcW w:w="2812" w:type="dxa"/>
            <w:vAlign w:val="center"/>
            <w:hideMark/>
          </w:tcPr>
          <w:p w14:paraId="31450963"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4085EE96"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N3+X..20 </w:t>
            </w:r>
          </w:p>
        </w:tc>
      </w:tr>
      <w:tr w:rsidR="001A5300" w:rsidRPr="009C5EC5" w14:paraId="45B3A3F3" w14:textId="77777777" w:rsidTr="009F34ED">
        <w:trPr>
          <w:gridAfter w:val="1"/>
          <w:wAfter w:w="60" w:type="dxa"/>
          <w:tblCellSpacing w:w="15" w:type="dxa"/>
        </w:trPr>
        <w:tc>
          <w:tcPr>
            <w:tcW w:w="1481" w:type="dxa"/>
            <w:vAlign w:val="center"/>
            <w:hideMark/>
          </w:tcPr>
          <w:p w14:paraId="4F9B83B1" w14:textId="0F432743"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30</w:t>
            </w:r>
          </w:p>
        </w:tc>
        <w:tc>
          <w:tcPr>
            <w:tcW w:w="3167" w:type="dxa"/>
            <w:vAlign w:val="center"/>
            <w:hideMark/>
          </w:tcPr>
          <w:p w14:paraId="1C17F2F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Menge in Stück (mengenvariable Handelseinheit) </w:t>
            </w:r>
          </w:p>
        </w:tc>
        <w:tc>
          <w:tcPr>
            <w:tcW w:w="2812" w:type="dxa"/>
            <w:vAlign w:val="center"/>
            <w:hideMark/>
          </w:tcPr>
          <w:p w14:paraId="5DCFF8FE" w14:textId="27B598E1"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Anzahl</w:t>
            </w:r>
          </w:p>
        </w:tc>
        <w:tc>
          <w:tcPr>
            <w:tcW w:w="1386" w:type="dxa"/>
            <w:vAlign w:val="center"/>
            <w:hideMark/>
          </w:tcPr>
          <w:p w14:paraId="0E900244"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N2+N..8 </w:t>
            </w:r>
          </w:p>
        </w:tc>
      </w:tr>
      <w:tr w:rsidR="001A5300" w:rsidRPr="009C5EC5" w14:paraId="44D54D63" w14:textId="77777777" w:rsidTr="009F34ED">
        <w:trPr>
          <w:gridAfter w:val="1"/>
          <w:wAfter w:w="60" w:type="dxa"/>
          <w:tblCellSpacing w:w="15" w:type="dxa"/>
        </w:trPr>
        <w:tc>
          <w:tcPr>
            <w:tcW w:w="1481" w:type="dxa"/>
            <w:vAlign w:val="center"/>
            <w:hideMark/>
          </w:tcPr>
          <w:p w14:paraId="17A5726D" w14:textId="1E45FEE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310</w:t>
            </w:r>
          </w:p>
        </w:tc>
        <w:tc>
          <w:tcPr>
            <w:tcW w:w="3167" w:type="dxa"/>
            <w:vAlign w:val="center"/>
            <w:hideMark/>
          </w:tcPr>
          <w:p w14:paraId="41238E93"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Nettogewicht </w:t>
            </w:r>
          </w:p>
        </w:tc>
        <w:tc>
          <w:tcPr>
            <w:tcW w:w="2812" w:type="dxa"/>
            <w:vAlign w:val="center"/>
            <w:hideMark/>
          </w:tcPr>
          <w:p w14:paraId="0C21621D" w14:textId="7CB6AE00"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Kilogramm (mengenvariable Handelseinheit)</w:t>
            </w:r>
          </w:p>
        </w:tc>
        <w:tc>
          <w:tcPr>
            <w:tcW w:w="1386" w:type="dxa"/>
            <w:vAlign w:val="center"/>
            <w:hideMark/>
          </w:tcPr>
          <w:p w14:paraId="77BDBBA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10D7728D" w14:textId="77777777" w:rsidTr="009F34ED">
        <w:trPr>
          <w:gridAfter w:val="1"/>
          <w:wAfter w:w="60" w:type="dxa"/>
          <w:tblCellSpacing w:w="15" w:type="dxa"/>
        </w:trPr>
        <w:tc>
          <w:tcPr>
            <w:tcW w:w="1481" w:type="dxa"/>
            <w:vAlign w:val="center"/>
            <w:hideMark/>
          </w:tcPr>
          <w:p w14:paraId="4606A6B5" w14:textId="7E516571"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311</w:t>
            </w:r>
          </w:p>
        </w:tc>
        <w:tc>
          <w:tcPr>
            <w:tcW w:w="3167" w:type="dxa"/>
            <w:vAlign w:val="center"/>
            <w:hideMark/>
          </w:tcPr>
          <w:p w14:paraId="08363C2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Länge oder 1. Dimension </w:t>
            </w:r>
          </w:p>
        </w:tc>
        <w:tc>
          <w:tcPr>
            <w:tcW w:w="2812" w:type="dxa"/>
            <w:vAlign w:val="center"/>
            <w:hideMark/>
          </w:tcPr>
          <w:p w14:paraId="23AD97AE" w14:textId="073E3408"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Meter (mengenvariable Handelseinheit)</w:t>
            </w:r>
          </w:p>
        </w:tc>
        <w:tc>
          <w:tcPr>
            <w:tcW w:w="1386" w:type="dxa"/>
            <w:vAlign w:val="center"/>
            <w:hideMark/>
          </w:tcPr>
          <w:p w14:paraId="55A0B1F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20E8B3F4" w14:textId="77777777" w:rsidTr="009F34ED">
        <w:trPr>
          <w:gridAfter w:val="1"/>
          <w:wAfter w:w="60" w:type="dxa"/>
          <w:tblCellSpacing w:w="15" w:type="dxa"/>
        </w:trPr>
        <w:tc>
          <w:tcPr>
            <w:tcW w:w="1481" w:type="dxa"/>
            <w:vAlign w:val="center"/>
            <w:hideMark/>
          </w:tcPr>
          <w:p w14:paraId="34523256" w14:textId="13ADABB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lastRenderedPageBreak/>
              <w:t>312</w:t>
            </w:r>
          </w:p>
        </w:tc>
        <w:tc>
          <w:tcPr>
            <w:tcW w:w="3167" w:type="dxa"/>
            <w:vAlign w:val="center"/>
            <w:hideMark/>
          </w:tcPr>
          <w:p w14:paraId="5061E00A"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Breite, Durchmesser oder 2. Dimension </w:t>
            </w:r>
          </w:p>
        </w:tc>
        <w:tc>
          <w:tcPr>
            <w:tcW w:w="2812" w:type="dxa"/>
            <w:vAlign w:val="center"/>
            <w:hideMark/>
          </w:tcPr>
          <w:p w14:paraId="55DCAE75" w14:textId="785EDE76"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Meter (mengenvariable Handelseinheit)</w:t>
            </w:r>
          </w:p>
        </w:tc>
        <w:tc>
          <w:tcPr>
            <w:tcW w:w="1386" w:type="dxa"/>
            <w:vAlign w:val="center"/>
            <w:hideMark/>
          </w:tcPr>
          <w:p w14:paraId="0E1D9BA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05CA4F83" w14:textId="77777777" w:rsidTr="009F34ED">
        <w:trPr>
          <w:gridAfter w:val="1"/>
          <w:wAfter w:w="60" w:type="dxa"/>
          <w:tblCellSpacing w:w="15" w:type="dxa"/>
        </w:trPr>
        <w:tc>
          <w:tcPr>
            <w:tcW w:w="1481" w:type="dxa"/>
            <w:vAlign w:val="center"/>
            <w:hideMark/>
          </w:tcPr>
          <w:p w14:paraId="1A4C5529" w14:textId="08A17B81"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313</w:t>
            </w:r>
          </w:p>
        </w:tc>
        <w:tc>
          <w:tcPr>
            <w:tcW w:w="3167" w:type="dxa"/>
            <w:vAlign w:val="center"/>
            <w:hideMark/>
          </w:tcPr>
          <w:p w14:paraId="7D6BBE3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Höhe oder 3. Dimension </w:t>
            </w:r>
          </w:p>
        </w:tc>
        <w:tc>
          <w:tcPr>
            <w:tcW w:w="2812" w:type="dxa"/>
            <w:vAlign w:val="center"/>
            <w:hideMark/>
          </w:tcPr>
          <w:p w14:paraId="296E1AC7" w14:textId="6A89409D"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Meter (mengenvariable Handelseinheit)</w:t>
            </w:r>
          </w:p>
        </w:tc>
        <w:tc>
          <w:tcPr>
            <w:tcW w:w="1386" w:type="dxa"/>
            <w:vAlign w:val="center"/>
            <w:hideMark/>
          </w:tcPr>
          <w:p w14:paraId="00061E7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2E6718AB" w14:textId="77777777" w:rsidTr="009F34ED">
        <w:trPr>
          <w:gridAfter w:val="1"/>
          <w:wAfter w:w="60" w:type="dxa"/>
          <w:tblCellSpacing w:w="15" w:type="dxa"/>
        </w:trPr>
        <w:tc>
          <w:tcPr>
            <w:tcW w:w="1481" w:type="dxa"/>
            <w:vAlign w:val="center"/>
            <w:hideMark/>
          </w:tcPr>
          <w:p w14:paraId="3D58F722" w14:textId="360BA62E"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314</w:t>
            </w:r>
          </w:p>
        </w:tc>
        <w:tc>
          <w:tcPr>
            <w:tcW w:w="3167" w:type="dxa"/>
            <w:vAlign w:val="center"/>
            <w:hideMark/>
          </w:tcPr>
          <w:p w14:paraId="190DB0B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Fläche </w:t>
            </w:r>
          </w:p>
        </w:tc>
        <w:tc>
          <w:tcPr>
            <w:tcW w:w="2812" w:type="dxa"/>
            <w:vAlign w:val="center"/>
            <w:hideMark/>
          </w:tcPr>
          <w:p w14:paraId="3D41D458" w14:textId="2E80A8AB"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Quadratmeter (mengenvariable Handelseinheit)</w:t>
            </w:r>
          </w:p>
        </w:tc>
        <w:tc>
          <w:tcPr>
            <w:tcW w:w="1386" w:type="dxa"/>
            <w:vAlign w:val="center"/>
            <w:hideMark/>
          </w:tcPr>
          <w:p w14:paraId="217C08B7"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2B3086F5" w14:textId="77777777" w:rsidTr="009F34ED">
        <w:trPr>
          <w:gridAfter w:val="1"/>
          <w:wAfter w:w="60" w:type="dxa"/>
          <w:tblCellSpacing w:w="15" w:type="dxa"/>
        </w:trPr>
        <w:tc>
          <w:tcPr>
            <w:tcW w:w="1481" w:type="dxa"/>
            <w:vAlign w:val="center"/>
            <w:hideMark/>
          </w:tcPr>
          <w:p w14:paraId="442A16D6" w14:textId="77F313E4"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315</w:t>
            </w:r>
          </w:p>
        </w:tc>
        <w:tc>
          <w:tcPr>
            <w:tcW w:w="3167" w:type="dxa"/>
            <w:vAlign w:val="center"/>
            <w:hideMark/>
          </w:tcPr>
          <w:p w14:paraId="1DBAEAD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(Netto-) Volumen </w:t>
            </w:r>
          </w:p>
        </w:tc>
        <w:tc>
          <w:tcPr>
            <w:tcW w:w="2812" w:type="dxa"/>
            <w:vAlign w:val="center"/>
            <w:hideMark/>
          </w:tcPr>
          <w:p w14:paraId="26D0A89B" w14:textId="18D3759A"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Liter (mengenvariable Handelseinheit)</w:t>
            </w:r>
          </w:p>
        </w:tc>
        <w:tc>
          <w:tcPr>
            <w:tcW w:w="1386" w:type="dxa"/>
            <w:vAlign w:val="center"/>
            <w:hideMark/>
          </w:tcPr>
          <w:p w14:paraId="2DE0FC01"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21EC0F96" w14:textId="77777777" w:rsidTr="009F34ED">
        <w:trPr>
          <w:gridAfter w:val="1"/>
          <w:wAfter w:w="60" w:type="dxa"/>
          <w:tblCellSpacing w:w="15" w:type="dxa"/>
        </w:trPr>
        <w:tc>
          <w:tcPr>
            <w:tcW w:w="1481" w:type="dxa"/>
            <w:vAlign w:val="center"/>
            <w:hideMark/>
          </w:tcPr>
          <w:p w14:paraId="7FB6419D" w14:textId="434F023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316</w:t>
            </w:r>
          </w:p>
        </w:tc>
        <w:tc>
          <w:tcPr>
            <w:tcW w:w="3167" w:type="dxa"/>
            <w:vAlign w:val="center"/>
            <w:hideMark/>
          </w:tcPr>
          <w:p w14:paraId="0E00115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(Netto-) Volumen </w:t>
            </w:r>
          </w:p>
        </w:tc>
        <w:tc>
          <w:tcPr>
            <w:tcW w:w="2812" w:type="dxa"/>
            <w:vAlign w:val="center"/>
            <w:hideMark/>
          </w:tcPr>
          <w:p w14:paraId="33A6AA80" w14:textId="03534162"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Kubikmeter (mengenvariable Handelseinheit)</w:t>
            </w:r>
          </w:p>
        </w:tc>
        <w:tc>
          <w:tcPr>
            <w:tcW w:w="1386" w:type="dxa"/>
            <w:vAlign w:val="center"/>
            <w:hideMark/>
          </w:tcPr>
          <w:p w14:paraId="1BE7AD3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14CDE88D" w14:textId="77777777" w:rsidTr="009F34ED">
        <w:trPr>
          <w:gridAfter w:val="1"/>
          <w:wAfter w:w="60" w:type="dxa"/>
          <w:tblCellSpacing w:w="15" w:type="dxa"/>
        </w:trPr>
        <w:tc>
          <w:tcPr>
            <w:tcW w:w="1481" w:type="dxa"/>
            <w:vAlign w:val="center"/>
            <w:hideMark/>
          </w:tcPr>
          <w:p w14:paraId="781EBEB6" w14:textId="491509DE"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330</w:t>
            </w:r>
          </w:p>
        </w:tc>
        <w:tc>
          <w:tcPr>
            <w:tcW w:w="3167" w:type="dxa"/>
            <w:vAlign w:val="center"/>
            <w:hideMark/>
          </w:tcPr>
          <w:p w14:paraId="4E87486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Bruttogewicht </w:t>
            </w:r>
          </w:p>
        </w:tc>
        <w:tc>
          <w:tcPr>
            <w:tcW w:w="2812" w:type="dxa"/>
            <w:vAlign w:val="center"/>
            <w:hideMark/>
          </w:tcPr>
          <w:p w14:paraId="36F23E43" w14:textId="2BFFF510"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Kilogramm</w:t>
            </w:r>
          </w:p>
        </w:tc>
        <w:tc>
          <w:tcPr>
            <w:tcW w:w="1386" w:type="dxa"/>
            <w:vAlign w:val="center"/>
            <w:hideMark/>
          </w:tcPr>
          <w:p w14:paraId="064B60D1"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483FB32C" w14:textId="77777777" w:rsidTr="009F34ED">
        <w:trPr>
          <w:gridAfter w:val="1"/>
          <w:wAfter w:w="60" w:type="dxa"/>
          <w:tblCellSpacing w:w="15" w:type="dxa"/>
        </w:trPr>
        <w:tc>
          <w:tcPr>
            <w:tcW w:w="1481" w:type="dxa"/>
            <w:vAlign w:val="center"/>
            <w:hideMark/>
          </w:tcPr>
          <w:p w14:paraId="3A5F2CA9" w14:textId="4728563A"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331</w:t>
            </w:r>
          </w:p>
        </w:tc>
        <w:tc>
          <w:tcPr>
            <w:tcW w:w="3167" w:type="dxa"/>
            <w:vAlign w:val="center"/>
            <w:hideMark/>
          </w:tcPr>
          <w:p w14:paraId="70411526"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Länge oder 1. Dimension </w:t>
            </w:r>
          </w:p>
        </w:tc>
        <w:tc>
          <w:tcPr>
            <w:tcW w:w="2812" w:type="dxa"/>
            <w:vAlign w:val="center"/>
            <w:hideMark/>
          </w:tcPr>
          <w:p w14:paraId="0BD55722" w14:textId="156943F4"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Meter</w:t>
            </w:r>
          </w:p>
        </w:tc>
        <w:tc>
          <w:tcPr>
            <w:tcW w:w="1386" w:type="dxa"/>
            <w:vAlign w:val="center"/>
            <w:hideMark/>
          </w:tcPr>
          <w:p w14:paraId="127C5E7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109541A7" w14:textId="77777777" w:rsidTr="009F34ED">
        <w:trPr>
          <w:gridAfter w:val="1"/>
          <w:wAfter w:w="60" w:type="dxa"/>
          <w:tblCellSpacing w:w="15" w:type="dxa"/>
        </w:trPr>
        <w:tc>
          <w:tcPr>
            <w:tcW w:w="1481" w:type="dxa"/>
            <w:vAlign w:val="center"/>
            <w:hideMark/>
          </w:tcPr>
          <w:p w14:paraId="4EC97992" w14:textId="7180BAF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332</w:t>
            </w:r>
          </w:p>
        </w:tc>
        <w:tc>
          <w:tcPr>
            <w:tcW w:w="3167" w:type="dxa"/>
            <w:vAlign w:val="center"/>
            <w:hideMark/>
          </w:tcPr>
          <w:p w14:paraId="2249C70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Breite, Durchmesser oder 2. Dimension </w:t>
            </w:r>
          </w:p>
        </w:tc>
        <w:tc>
          <w:tcPr>
            <w:tcW w:w="2812" w:type="dxa"/>
            <w:vAlign w:val="center"/>
            <w:hideMark/>
          </w:tcPr>
          <w:p w14:paraId="03655474" w14:textId="0260A9A8"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Meter</w:t>
            </w:r>
          </w:p>
        </w:tc>
        <w:tc>
          <w:tcPr>
            <w:tcW w:w="1386" w:type="dxa"/>
            <w:vAlign w:val="center"/>
            <w:hideMark/>
          </w:tcPr>
          <w:p w14:paraId="616591B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77229874" w14:textId="77777777" w:rsidTr="009F34ED">
        <w:trPr>
          <w:gridAfter w:val="1"/>
          <w:wAfter w:w="60" w:type="dxa"/>
          <w:tblCellSpacing w:w="15" w:type="dxa"/>
        </w:trPr>
        <w:tc>
          <w:tcPr>
            <w:tcW w:w="1481" w:type="dxa"/>
            <w:vAlign w:val="center"/>
            <w:hideMark/>
          </w:tcPr>
          <w:p w14:paraId="49046169" w14:textId="7291BC5E"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333</w:t>
            </w:r>
          </w:p>
        </w:tc>
        <w:tc>
          <w:tcPr>
            <w:tcW w:w="3167" w:type="dxa"/>
            <w:vAlign w:val="center"/>
            <w:hideMark/>
          </w:tcPr>
          <w:p w14:paraId="4819C66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Höhe oder 3. Dimension </w:t>
            </w:r>
          </w:p>
        </w:tc>
        <w:tc>
          <w:tcPr>
            <w:tcW w:w="2812" w:type="dxa"/>
            <w:vAlign w:val="center"/>
            <w:hideMark/>
          </w:tcPr>
          <w:p w14:paraId="1FDCF4F3" w14:textId="5159467B"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Meter</w:t>
            </w:r>
          </w:p>
        </w:tc>
        <w:tc>
          <w:tcPr>
            <w:tcW w:w="1386" w:type="dxa"/>
            <w:vAlign w:val="center"/>
            <w:hideMark/>
          </w:tcPr>
          <w:p w14:paraId="7AADC31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744456D1" w14:textId="77777777" w:rsidTr="009F34ED">
        <w:trPr>
          <w:gridAfter w:val="1"/>
          <w:wAfter w:w="60" w:type="dxa"/>
          <w:tblCellSpacing w:w="15" w:type="dxa"/>
        </w:trPr>
        <w:tc>
          <w:tcPr>
            <w:tcW w:w="1481" w:type="dxa"/>
            <w:vAlign w:val="center"/>
            <w:hideMark/>
          </w:tcPr>
          <w:p w14:paraId="053F9C72" w14:textId="5BF4612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334</w:t>
            </w:r>
          </w:p>
        </w:tc>
        <w:tc>
          <w:tcPr>
            <w:tcW w:w="3167" w:type="dxa"/>
            <w:vAlign w:val="center"/>
            <w:hideMark/>
          </w:tcPr>
          <w:p w14:paraId="74617017"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Fläche </w:t>
            </w:r>
          </w:p>
        </w:tc>
        <w:tc>
          <w:tcPr>
            <w:tcW w:w="2812" w:type="dxa"/>
            <w:vAlign w:val="center"/>
            <w:hideMark/>
          </w:tcPr>
          <w:p w14:paraId="591628C7" w14:textId="68F1BC38"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Quadratmeter</w:t>
            </w:r>
          </w:p>
        </w:tc>
        <w:tc>
          <w:tcPr>
            <w:tcW w:w="1386" w:type="dxa"/>
            <w:vAlign w:val="center"/>
            <w:hideMark/>
          </w:tcPr>
          <w:p w14:paraId="42272F0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69BF4F19" w14:textId="77777777" w:rsidTr="009F34ED">
        <w:trPr>
          <w:gridAfter w:val="1"/>
          <w:wAfter w:w="60" w:type="dxa"/>
          <w:tblCellSpacing w:w="15" w:type="dxa"/>
        </w:trPr>
        <w:tc>
          <w:tcPr>
            <w:tcW w:w="1481" w:type="dxa"/>
            <w:vAlign w:val="center"/>
            <w:hideMark/>
          </w:tcPr>
          <w:p w14:paraId="7CC37500" w14:textId="493FEA83"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335</w:t>
            </w:r>
          </w:p>
        </w:tc>
        <w:tc>
          <w:tcPr>
            <w:tcW w:w="3167" w:type="dxa"/>
            <w:vAlign w:val="center"/>
            <w:hideMark/>
          </w:tcPr>
          <w:p w14:paraId="716C828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(Brutto-) Volumen </w:t>
            </w:r>
          </w:p>
        </w:tc>
        <w:tc>
          <w:tcPr>
            <w:tcW w:w="2812" w:type="dxa"/>
            <w:vAlign w:val="center"/>
            <w:hideMark/>
          </w:tcPr>
          <w:p w14:paraId="6AD9374F" w14:textId="1CCE918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Liter</w:t>
            </w:r>
          </w:p>
        </w:tc>
        <w:tc>
          <w:tcPr>
            <w:tcW w:w="1386" w:type="dxa"/>
            <w:vAlign w:val="center"/>
            <w:hideMark/>
          </w:tcPr>
          <w:p w14:paraId="2A2BB4A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3AB92883" w14:textId="77777777" w:rsidTr="009F34ED">
        <w:trPr>
          <w:gridAfter w:val="1"/>
          <w:wAfter w:w="60" w:type="dxa"/>
          <w:tblCellSpacing w:w="15" w:type="dxa"/>
        </w:trPr>
        <w:tc>
          <w:tcPr>
            <w:tcW w:w="1481" w:type="dxa"/>
            <w:vAlign w:val="center"/>
            <w:hideMark/>
          </w:tcPr>
          <w:p w14:paraId="6B4A74C1" w14:textId="34147929"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336</w:t>
            </w:r>
          </w:p>
        </w:tc>
        <w:tc>
          <w:tcPr>
            <w:tcW w:w="3167" w:type="dxa"/>
            <w:vAlign w:val="center"/>
            <w:hideMark/>
          </w:tcPr>
          <w:p w14:paraId="226E07E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(Brutto-) Volumen </w:t>
            </w:r>
          </w:p>
        </w:tc>
        <w:tc>
          <w:tcPr>
            <w:tcW w:w="2812" w:type="dxa"/>
            <w:vAlign w:val="center"/>
            <w:hideMark/>
          </w:tcPr>
          <w:p w14:paraId="7232D3A8" w14:textId="3BB1B213"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Kubikmeter</w:t>
            </w:r>
          </w:p>
        </w:tc>
        <w:tc>
          <w:tcPr>
            <w:tcW w:w="1386" w:type="dxa"/>
            <w:vAlign w:val="center"/>
            <w:hideMark/>
          </w:tcPr>
          <w:p w14:paraId="22EEB597"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0FB15296" w14:textId="77777777" w:rsidTr="009F34ED">
        <w:trPr>
          <w:gridAfter w:val="1"/>
          <w:wAfter w:w="60" w:type="dxa"/>
          <w:tblCellSpacing w:w="15" w:type="dxa"/>
        </w:trPr>
        <w:tc>
          <w:tcPr>
            <w:tcW w:w="1481" w:type="dxa"/>
            <w:vAlign w:val="center"/>
            <w:hideMark/>
          </w:tcPr>
          <w:p w14:paraId="6C540E71" w14:textId="1078DE02"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337</w:t>
            </w:r>
          </w:p>
        </w:tc>
        <w:tc>
          <w:tcPr>
            <w:tcW w:w="3167" w:type="dxa"/>
            <w:vAlign w:val="center"/>
            <w:hideMark/>
          </w:tcPr>
          <w:p w14:paraId="6FBAF19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Gewicht je Quadratmeter </w:t>
            </w:r>
          </w:p>
        </w:tc>
        <w:tc>
          <w:tcPr>
            <w:tcW w:w="2812" w:type="dxa"/>
            <w:vAlign w:val="center"/>
            <w:hideMark/>
          </w:tcPr>
          <w:p w14:paraId="71D4423E" w14:textId="2B094810"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Kilogramm</w:t>
            </w:r>
          </w:p>
        </w:tc>
        <w:tc>
          <w:tcPr>
            <w:tcW w:w="1386" w:type="dxa"/>
            <w:vAlign w:val="center"/>
            <w:hideMark/>
          </w:tcPr>
          <w:p w14:paraId="76FE2A7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N4+N6 </w:t>
            </w:r>
          </w:p>
        </w:tc>
      </w:tr>
      <w:tr w:rsidR="001A5300" w:rsidRPr="009C5EC5" w14:paraId="57C942A0" w14:textId="77777777" w:rsidTr="009F34ED">
        <w:trPr>
          <w:gridAfter w:val="1"/>
          <w:wAfter w:w="60" w:type="dxa"/>
          <w:tblCellSpacing w:w="15" w:type="dxa"/>
        </w:trPr>
        <w:tc>
          <w:tcPr>
            <w:tcW w:w="1481" w:type="dxa"/>
            <w:vAlign w:val="center"/>
            <w:hideMark/>
          </w:tcPr>
          <w:p w14:paraId="20B9EF21" w14:textId="07E9AA7A"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37</w:t>
            </w:r>
          </w:p>
        </w:tc>
        <w:tc>
          <w:tcPr>
            <w:tcW w:w="3167" w:type="dxa"/>
            <w:vAlign w:val="center"/>
            <w:hideMark/>
          </w:tcPr>
          <w:p w14:paraId="18178607"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Anzahl enthaltene Einheiten </w:t>
            </w:r>
          </w:p>
        </w:tc>
        <w:tc>
          <w:tcPr>
            <w:tcW w:w="2812" w:type="dxa"/>
            <w:vAlign w:val="center"/>
            <w:hideMark/>
          </w:tcPr>
          <w:p w14:paraId="597D877E" w14:textId="1E1E5A64"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Stück</w:t>
            </w:r>
          </w:p>
        </w:tc>
        <w:tc>
          <w:tcPr>
            <w:tcW w:w="1386" w:type="dxa"/>
            <w:vAlign w:val="center"/>
            <w:hideMark/>
          </w:tcPr>
          <w:p w14:paraId="3FC3DB8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N2+N..8 </w:t>
            </w:r>
          </w:p>
        </w:tc>
      </w:tr>
      <w:tr w:rsidR="001A5300" w:rsidRPr="009C5EC5" w14:paraId="667F68AB" w14:textId="77777777" w:rsidTr="009F34ED">
        <w:trPr>
          <w:gridAfter w:val="1"/>
          <w:wAfter w:w="60" w:type="dxa"/>
          <w:tblCellSpacing w:w="15" w:type="dxa"/>
        </w:trPr>
        <w:tc>
          <w:tcPr>
            <w:tcW w:w="1481" w:type="dxa"/>
            <w:vAlign w:val="center"/>
            <w:hideMark/>
          </w:tcPr>
          <w:p w14:paraId="5F0DCEA3" w14:textId="2A3DC331"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390</w:t>
            </w:r>
          </w:p>
        </w:tc>
        <w:tc>
          <w:tcPr>
            <w:tcW w:w="3167" w:type="dxa"/>
            <w:vAlign w:val="center"/>
            <w:hideMark/>
          </w:tcPr>
          <w:p w14:paraId="2FBD2D3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Zahlungsbetrag lokale Währung </w:t>
            </w:r>
          </w:p>
        </w:tc>
        <w:tc>
          <w:tcPr>
            <w:tcW w:w="2812" w:type="dxa"/>
            <w:vAlign w:val="center"/>
            <w:hideMark/>
          </w:tcPr>
          <w:p w14:paraId="077D57D4" w14:textId="0D7E7A3C"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Währungsbetrag</w:t>
            </w:r>
          </w:p>
        </w:tc>
        <w:tc>
          <w:tcPr>
            <w:tcW w:w="1386" w:type="dxa"/>
            <w:vAlign w:val="center"/>
            <w:hideMark/>
          </w:tcPr>
          <w:p w14:paraId="6E9F0B3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N4+N..15 </w:t>
            </w:r>
          </w:p>
        </w:tc>
      </w:tr>
      <w:tr w:rsidR="001A5300" w:rsidRPr="009C5EC5" w14:paraId="5EBDBE8F" w14:textId="77777777" w:rsidTr="009F34ED">
        <w:trPr>
          <w:gridAfter w:val="1"/>
          <w:wAfter w:w="60" w:type="dxa"/>
          <w:tblCellSpacing w:w="15" w:type="dxa"/>
        </w:trPr>
        <w:tc>
          <w:tcPr>
            <w:tcW w:w="1481" w:type="dxa"/>
            <w:vAlign w:val="center"/>
            <w:hideMark/>
          </w:tcPr>
          <w:p w14:paraId="40DF60D5" w14:textId="1E760379"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391</w:t>
            </w:r>
          </w:p>
        </w:tc>
        <w:tc>
          <w:tcPr>
            <w:tcW w:w="3167" w:type="dxa"/>
            <w:vAlign w:val="center"/>
            <w:hideMark/>
          </w:tcPr>
          <w:p w14:paraId="549296C1"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Zahlungsbetrag mit </w:t>
            </w:r>
            <w:hyperlink r:id="rId6" w:tooltip="ISO" w:history="1">
              <w:r w:rsidRPr="009C5EC5">
                <w:rPr>
                  <w:rFonts w:cs="Arial"/>
                  <w:color w:val="0000FF"/>
                  <w:kern w:val="0"/>
                  <w:sz w:val="18"/>
                  <w:szCs w:val="18"/>
                  <w:u w:val="single"/>
                  <w14:ligatures w14:val="none"/>
                </w:rPr>
                <w:t>ISO</w:t>
              </w:r>
            </w:hyperlink>
            <w:r w:rsidRPr="009C5EC5">
              <w:rPr>
                <w:rFonts w:cs="Arial"/>
                <w:kern w:val="0"/>
                <w:sz w:val="18"/>
                <w:szCs w:val="18"/>
                <w14:ligatures w14:val="none"/>
              </w:rPr>
              <w:t xml:space="preserve">-Währungsschlüssel </w:t>
            </w:r>
          </w:p>
        </w:tc>
        <w:tc>
          <w:tcPr>
            <w:tcW w:w="2812" w:type="dxa"/>
            <w:vAlign w:val="center"/>
            <w:hideMark/>
          </w:tcPr>
          <w:p w14:paraId="16AE5FFA" w14:textId="48240359"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Währungsbetrag</w:t>
            </w:r>
          </w:p>
        </w:tc>
        <w:tc>
          <w:tcPr>
            <w:tcW w:w="1386" w:type="dxa"/>
            <w:vAlign w:val="center"/>
            <w:hideMark/>
          </w:tcPr>
          <w:p w14:paraId="3AA4C8F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N4+N3+N..15 </w:t>
            </w:r>
          </w:p>
        </w:tc>
      </w:tr>
      <w:tr w:rsidR="001A5300" w:rsidRPr="009C5EC5" w14:paraId="341AADAA" w14:textId="77777777" w:rsidTr="009F34ED">
        <w:trPr>
          <w:gridAfter w:val="1"/>
          <w:wAfter w:w="60" w:type="dxa"/>
          <w:tblCellSpacing w:w="15" w:type="dxa"/>
        </w:trPr>
        <w:tc>
          <w:tcPr>
            <w:tcW w:w="1481" w:type="dxa"/>
            <w:vAlign w:val="center"/>
            <w:hideMark/>
          </w:tcPr>
          <w:p w14:paraId="30445B34" w14:textId="306FF62D"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392</w:t>
            </w:r>
          </w:p>
        </w:tc>
        <w:tc>
          <w:tcPr>
            <w:tcW w:w="3167" w:type="dxa"/>
            <w:vAlign w:val="center"/>
            <w:hideMark/>
          </w:tcPr>
          <w:p w14:paraId="496B98E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Verkaufsbetrag – einheitlicher Währungsbereich </w:t>
            </w:r>
          </w:p>
        </w:tc>
        <w:tc>
          <w:tcPr>
            <w:tcW w:w="2812" w:type="dxa"/>
            <w:vAlign w:val="center"/>
            <w:hideMark/>
          </w:tcPr>
          <w:p w14:paraId="3FD5CCE8" w14:textId="28A145F9"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Währungsbetrag</w:t>
            </w:r>
          </w:p>
        </w:tc>
        <w:tc>
          <w:tcPr>
            <w:tcW w:w="1386" w:type="dxa"/>
            <w:vAlign w:val="center"/>
            <w:hideMark/>
          </w:tcPr>
          <w:p w14:paraId="0822A4D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N4+N..15 </w:t>
            </w:r>
          </w:p>
        </w:tc>
      </w:tr>
      <w:tr w:rsidR="001A5300" w:rsidRPr="009C5EC5" w14:paraId="09863969" w14:textId="77777777" w:rsidTr="009F34ED">
        <w:trPr>
          <w:gridAfter w:val="1"/>
          <w:wAfter w:w="60" w:type="dxa"/>
          <w:tblCellSpacing w:w="15" w:type="dxa"/>
        </w:trPr>
        <w:tc>
          <w:tcPr>
            <w:tcW w:w="1481" w:type="dxa"/>
            <w:vAlign w:val="center"/>
            <w:hideMark/>
          </w:tcPr>
          <w:p w14:paraId="7E851943" w14:textId="5243DF2F"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393</w:t>
            </w:r>
          </w:p>
        </w:tc>
        <w:tc>
          <w:tcPr>
            <w:tcW w:w="3167" w:type="dxa"/>
            <w:vAlign w:val="center"/>
            <w:hideMark/>
          </w:tcPr>
          <w:p w14:paraId="53271C9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Verkaufsbetrag </w:t>
            </w:r>
          </w:p>
        </w:tc>
        <w:tc>
          <w:tcPr>
            <w:tcW w:w="2812" w:type="dxa"/>
            <w:vAlign w:val="center"/>
            <w:hideMark/>
          </w:tcPr>
          <w:p w14:paraId="1E81CE37" w14:textId="4E0636BA"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Währungsbetrag mit vorangestelltem 3-stelligem </w:t>
            </w:r>
            <w:r w:rsidRPr="009C5EC5">
              <w:rPr>
                <w:rFonts w:cs="Arial"/>
                <w:color w:val="0000FF"/>
                <w:kern w:val="0"/>
                <w:sz w:val="18"/>
                <w:szCs w:val="18"/>
                <w:u w:val="single"/>
                <w14:ligatures w14:val="none"/>
              </w:rPr>
              <w:t>ISO</w:t>
            </w:r>
            <w:r w:rsidRPr="009C5EC5">
              <w:rPr>
                <w:rFonts w:cs="Arial"/>
                <w:kern w:val="0"/>
                <w:sz w:val="18"/>
                <w:szCs w:val="18"/>
                <w14:ligatures w14:val="none"/>
              </w:rPr>
              <w:t>-Währungscode</w:t>
            </w:r>
          </w:p>
        </w:tc>
        <w:tc>
          <w:tcPr>
            <w:tcW w:w="1386" w:type="dxa"/>
            <w:vAlign w:val="center"/>
            <w:hideMark/>
          </w:tcPr>
          <w:p w14:paraId="74D0CE46"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N4+N3+N..15 </w:t>
            </w:r>
          </w:p>
        </w:tc>
      </w:tr>
      <w:tr w:rsidR="001A5300" w:rsidRPr="009C5EC5" w14:paraId="590FB818" w14:textId="77777777" w:rsidTr="009F34ED">
        <w:trPr>
          <w:gridAfter w:val="1"/>
          <w:wAfter w:w="60" w:type="dxa"/>
          <w:tblCellSpacing w:w="15" w:type="dxa"/>
        </w:trPr>
        <w:tc>
          <w:tcPr>
            <w:tcW w:w="1481" w:type="dxa"/>
            <w:vAlign w:val="center"/>
            <w:hideMark/>
          </w:tcPr>
          <w:p w14:paraId="7D552CDC" w14:textId="10D5E8D1"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400</w:t>
            </w:r>
          </w:p>
        </w:tc>
        <w:tc>
          <w:tcPr>
            <w:tcW w:w="3167" w:type="dxa"/>
            <w:vAlign w:val="center"/>
            <w:hideMark/>
          </w:tcPr>
          <w:p w14:paraId="47A6EB3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Bestellnummer des Warenempfängers </w:t>
            </w:r>
          </w:p>
        </w:tc>
        <w:tc>
          <w:tcPr>
            <w:tcW w:w="2812" w:type="dxa"/>
            <w:vAlign w:val="center"/>
            <w:hideMark/>
          </w:tcPr>
          <w:p w14:paraId="699A30AF"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5B4AA10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r>
      <w:tr w:rsidR="001A5300" w:rsidRPr="009C5EC5" w14:paraId="47F67AAF" w14:textId="77777777" w:rsidTr="009F34ED">
        <w:trPr>
          <w:gridAfter w:val="1"/>
          <w:wAfter w:w="60" w:type="dxa"/>
          <w:tblCellSpacing w:w="15" w:type="dxa"/>
        </w:trPr>
        <w:tc>
          <w:tcPr>
            <w:tcW w:w="1481" w:type="dxa"/>
            <w:vAlign w:val="center"/>
            <w:hideMark/>
          </w:tcPr>
          <w:p w14:paraId="4B165FE9" w14:textId="79514C20"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401</w:t>
            </w:r>
          </w:p>
        </w:tc>
        <w:tc>
          <w:tcPr>
            <w:tcW w:w="3167" w:type="dxa"/>
            <w:vAlign w:val="center"/>
            <w:hideMark/>
          </w:tcPr>
          <w:p w14:paraId="346A5CC4"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Globale Identnummer für Sendungen (GINC) </w:t>
            </w:r>
          </w:p>
        </w:tc>
        <w:tc>
          <w:tcPr>
            <w:tcW w:w="2812" w:type="dxa"/>
            <w:vAlign w:val="center"/>
            <w:hideMark/>
          </w:tcPr>
          <w:p w14:paraId="6F758CFD"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BAEB22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r>
      <w:tr w:rsidR="001A5300" w:rsidRPr="009C5EC5" w14:paraId="3EC38AE6" w14:textId="77777777" w:rsidTr="009F34ED">
        <w:trPr>
          <w:gridAfter w:val="1"/>
          <w:wAfter w:w="60" w:type="dxa"/>
          <w:tblCellSpacing w:w="15" w:type="dxa"/>
        </w:trPr>
        <w:tc>
          <w:tcPr>
            <w:tcW w:w="1481" w:type="dxa"/>
            <w:vAlign w:val="center"/>
            <w:hideMark/>
          </w:tcPr>
          <w:p w14:paraId="55CD5B99" w14:textId="3EE25C4A"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402</w:t>
            </w:r>
          </w:p>
        </w:tc>
        <w:tc>
          <w:tcPr>
            <w:tcW w:w="3167" w:type="dxa"/>
            <w:vAlign w:val="center"/>
            <w:hideMark/>
          </w:tcPr>
          <w:p w14:paraId="423FD61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Globale Lieferungsidentnummer (GSIN) </w:t>
            </w:r>
          </w:p>
        </w:tc>
        <w:tc>
          <w:tcPr>
            <w:tcW w:w="2812" w:type="dxa"/>
            <w:vAlign w:val="center"/>
            <w:hideMark/>
          </w:tcPr>
          <w:p w14:paraId="26063F6D"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58BBFC1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N3+N17 </w:t>
            </w:r>
          </w:p>
        </w:tc>
      </w:tr>
      <w:tr w:rsidR="001A5300" w:rsidRPr="009C5EC5" w14:paraId="0FC0FAF0" w14:textId="77777777" w:rsidTr="009F34ED">
        <w:trPr>
          <w:gridAfter w:val="1"/>
          <w:wAfter w:w="60" w:type="dxa"/>
          <w:tblCellSpacing w:w="15" w:type="dxa"/>
        </w:trPr>
        <w:tc>
          <w:tcPr>
            <w:tcW w:w="1481" w:type="dxa"/>
            <w:vAlign w:val="center"/>
            <w:hideMark/>
          </w:tcPr>
          <w:p w14:paraId="6EB47364" w14:textId="0CFB55AF"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403</w:t>
            </w:r>
          </w:p>
        </w:tc>
        <w:tc>
          <w:tcPr>
            <w:tcW w:w="3167" w:type="dxa"/>
            <w:vAlign w:val="center"/>
            <w:hideMark/>
          </w:tcPr>
          <w:p w14:paraId="1BBBBB5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Leitcode </w:t>
            </w:r>
          </w:p>
        </w:tc>
        <w:tc>
          <w:tcPr>
            <w:tcW w:w="2812" w:type="dxa"/>
            <w:vAlign w:val="center"/>
            <w:hideMark/>
          </w:tcPr>
          <w:p w14:paraId="0C0FB854"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521F245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r>
      <w:tr w:rsidR="001A5300" w:rsidRPr="009C5EC5" w14:paraId="633B68BA" w14:textId="77777777" w:rsidTr="009F34ED">
        <w:trPr>
          <w:gridAfter w:val="1"/>
          <w:wAfter w:w="60" w:type="dxa"/>
          <w:tblCellSpacing w:w="15" w:type="dxa"/>
        </w:trPr>
        <w:tc>
          <w:tcPr>
            <w:tcW w:w="1481" w:type="dxa"/>
            <w:vAlign w:val="center"/>
            <w:hideMark/>
          </w:tcPr>
          <w:p w14:paraId="796795E9" w14:textId="2112C30A"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410</w:t>
            </w:r>
          </w:p>
        </w:tc>
        <w:tc>
          <w:tcPr>
            <w:tcW w:w="3167" w:type="dxa"/>
            <w:vAlign w:val="center"/>
            <w:hideMark/>
          </w:tcPr>
          <w:p w14:paraId="15EF0BDA" w14:textId="1FB882FB"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Globale Lokationsnummer (</w:t>
            </w:r>
            <w:r w:rsidRPr="009C5EC5">
              <w:rPr>
                <w:rFonts w:cs="Arial"/>
                <w:color w:val="0000FF"/>
                <w:kern w:val="0"/>
                <w:sz w:val="18"/>
                <w:szCs w:val="18"/>
                <w:u w:val="single"/>
                <w14:ligatures w14:val="none"/>
              </w:rPr>
              <w:t>GLN</w:t>
            </w:r>
            <w:r w:rsidRPr="009C5EC5">
              <w:rPr>
                <w:rFonts w:cs="Arial"/>
                <w:kern w:val="0"/>
                <w:sz w:val="18"/>
                <w:szCs w:val="18"/>
                <w14:ligatures w14:val="none"/>
              </w:rPr>
              <w:t xml:space="preserve">) des Warenempfängers </w:t>
            </w:r>
          </w:p>
        </w:tc>
        <w:tc>
          <w:tcPr>
            <w:tcW w:w="2812" w:type="dxa"/>
            <w:vAlign w:val="center"/>
            <w:hideMark/>
          </w:tcPr>
          <w:p w14:paraId="0EA65595"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1E2DEF2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 </w:t>
            </w:r>
          </w:p>
        </w:tc>
      </w:tr>
      <w:tr w:rsidR="001A5300" w:rsidRPr="009C5EC5" w14:paraId="0A2766B7" w14:textId="77777777" w:rsidTr="009F34ED">
        <w:trPr>
          <w:gridAfter w:val="1"/>
          <w:wAfter w:w="60" w:type="dxa"/>
          <w:tblCellSpacing w:w="15" w:type="dxa"/>
        </w:trPr>
        <w:tc>
          <w:tcPr>
            <w:tcW w:w="1481" w:type="dxa"/>
            <w:vAlign w:val="center"/>
            <w:hideMark/>
          </w:tcPr>
          <w:p w14:paraId="792D9A0F" w14:textId="67D10D6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411</w:t>
            </w:r>
          </w:p>
        </w:tc>
        <w:tc>
          <w:tcPr>
            <w:tcW w:w="3167" w:type="dxa"/>
            <w:vAlign w:val="center"/>
            <w:hideMark/>
          </w:tcPr>
          <w:p w14:paraId="657C2044" w14:textId="136CF854"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Globale Lokationsnummer (</w:t>
            </w:r>
            <w:r w:rsidRPr="009C5EC5">
              <w:rPr>
                <w:rFonts w:cs="Arial"/>
                <w:color w:val="0000FF"/>
                <w:kern w:val="0"/>
                <w:sz w:val="18"/>
                <w:szCs w:val="18"/>
                <w:u w:val="single"/>
                <w14:ligatures w14:val="none"/>
              </w:rPr>
              <w:t>GLN</w:t>
            </w:r>
            <w:r w:rsidRPr="009C5EC5">
              <w:rPr>
                <w:rFonts w:cs="Arial"/>
                <w:kern w:val="0"/>
                <w:sz w:val="18"/>
                <w:szCs w:val="18"/>
                <w14:ligatures w14:val="none"/>
              </w:rPr>
              <w:t xml:space="preserve">) des Rechnungsempfängers </w:t>
            </w:r>
          </w:p>
        </w:tc>
        <w:tc>
          <w:tcPr>
            <w:tcW w:w="2812" w:type="dxa"/>
            <w:vAlign w:val="center"/>
            <w:hideMark/>
          </w:tcPr>
          <w:p w14:paraId="65EEC36B"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13CBBD3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 </w:t>
            </w:r>
          </w:p>
        </w:tc>
      </w:tr>
      <w:tr w:rsidR="001A5300" w:rsidRPr="009C5EC5" w14:paraId="3DF95247" w14:textId="77777777" w:rsidTr="009F34ED">
        <w:trPr>
          <w:gridAfter w:val="1"/>
          <w:wAfter w:w="60" w:type="dxa"/>
          <w:tblCellSpacing w:w="15" w:type="dxa"/>
        </w:trPr>
        <w:tc>
          <w:tcPr>
            <w:tcW w:w="1481" w:type="dxa"/>
            <w:vAlign w:val="center"/>
            <w:hideMark/>
          </w:tcPr>
          <w:p w14:paraId="249C2BA3" w14:textId="59FC202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412</w:t>
            </w:r>
          </w:p>
        </w:tc>
        <w:tc>
          <w:tcPr>
            <w:tcW w:w="3167" w:type="dxa"/>
            <w:vAlign w:val="center"/>
            <w:hideMark/>
          </w:tcPr>
          <w:p w14:paraId="1642C5B0" w14:textId="6E63B004"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Globale Lokationsnummer (</w:t>
            </w:r>
            <w:r w:rsidRPr="009C5EC5">
              <w:rPr>
                <w:rFonts w:cs="Arial"/>
                <w:color w:val="0000FF"/>
                <w:kern w:val="0"/>
                <w:sz w:val="18"/>
                <w:szCs w:val="18"/>
                <w:u w:val="single"/>
                <w14:ligatures w14:val="none"/>
              </w:rPr>
              <w:t>GLN</w:t>
            </w:r>
            <w:r w:rsidRPr="009C5EC5">
              <w:rPr>
                <w:rFonts w:cs="Arial"/>
                <w:kern w:val="0"/>
                <w:sz w:val="18"/>
                <w:szCs w:val="18"/>
                <w14:ligatures w14:val="none"/>
              </w:rPr>
              <w:t xml:space="preserve">) des Lieferanten </w:t>
            </w:r>
          </w:p>
        </w:tc>
        <w:tc>
          <w:tcPr>
            <w:tcW w:w="2812" w:type="dxa"/>
            <w:vAlign w:val="center"/>
            <w:hideMark/>
          </w:tcPr>
          <w:p w14:paraId="1AA6B0A1"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7D2D31A"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 </w:t>
            </w:r>
          </w:p>
        </w:tc>
      </w:tr>
      <w:tr w:rsidR="001A5300" w:rsidRPr="009C5EC5" w14:paraId="70537A90" w14:textId="77777777" w:rsidTr="009F34ED">
        <w:trPr>
          <w:gridAfter w:val="1"/>
          <w:wAfter w:w="60" w:type="dxa"/>
          <w:tblCellSpacing w:w="15" w:type="dxa"/>
        </w:trPr>
        <w:tc>
          <w:tcPr>
            <w:tcW w:w="1481" w:type="dxa"/>
            <w:vAlign w:val="center"/>
            <w:hideMark/>
          </w:tcPr>
          <w:p w14:paraId="20D652B9" w14:textId="386A5C0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413</w:t>
            </w:r>
          </w:p>
        </w:tc>
        <w:tc>
          <w:tcPr>
            <w:tcW w:w="3167" w:type="dxa"/>
            <w:vAlign w:val="center"/>
            <w:hideMark/>
          </w:tcPr>
          <w:p w14:paraId="59305062" w14:textId="04393AE0" w:rsidR="009C5EC5" w:rsidRPr="009C5EC5" w:rsidRDefault="009C5EC5" w:rsidP="009C5EC5">
            <w:pPr>
              <w:spacing w:after="0" w:line="240" w:lineRule="auto"/>
              <w:rPr>
                <w:rFonts w:cs="Arial"/>
                <w:kern w:val="0"/>
                <w:sz w:val="18"/>
                <w:szCs w:val="18"/>
                <w14:ligatures w14:val="none"/>
              </w:rPr>
            </w:pPr>
            <w:r w:rsidRPr="009C5EC5">
              <w:rPr>
                <w:rFonts w:cs="Arial"/>
                <w:color w:val="0000FF"/>
                <w:kern w:val="0"/>
                <w:sz w:val="18"/>
                <w:szCs w:val="18"/>
                <w:u w:val="single"/>
                <w14:ligatures w14:val="none"/>
              </w:rPr>
              <w:t>GLN</w:t>
            </w:r>
            <w:r w:rsidRPr="009C5EC5">
              <w:rPr>
                <w:rFonts w:cs="Arial"/>
                <w:kern w:val="0"/>
                <w:sz w:val="18"/>
                <w:szCs w:val="18"/>
                <w14:ligatures w14:val="none"/>
              </w:rPr>
              <w:t xml:space="preserve"> des Endempfängers bei gebrochenen Transporten </w:t>
            </w:r>
          </w:p>
        </w:tc>
        <w:tc>
          <w:tcPr>
            <w:tcW w:w="2812" w:type="dxa"/>
            <w:vAlign w:val="center"/>
            <w:hideMark/>
          </w:tcPr>
          <w:p w14:paraId="2D889CE4"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6CF78FC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 </w:t>
            </w:r>
          </w:p>
        </w:tc>
      </w:tr>
      <w:tr w:rsidR="001A5300" w:rsidRPr="009C5EC5" w14:paraId="15C29C74" w14:textId="77777777" w:rsidTr="009F34ED">
        <w:trPr>
          <w:gridAfter w:val="1"/>
          <w:wAfter w:w="60" w:type="dxa"/>
          <w:tblCellSpacing w:w="15" w:type="dxa"/>
        </w:trPr>
        <w:tc>
          <w:tcPr>
            <w:tcW w:w="1481" w:type="dxa"/>
            <w:vAlign w:val="center"/>
            <w:hideMark/>
          </w:tcPr>
          <w:p w14:paraId="4D91EC35" w14:textId="635A1711"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414</w:t>
            </w:r>
          </w:p>
        </w:tc>
        <w:tc>
          <w:tcPr>
            <w:tcW w:w="3167" w:type="dxa"/>
            <w:vAlign w:val="center"/>
            <w:hideMark/>
          </w:tcPr>
          <w:p w14:paraId="721F9DDE" w14:textId="2F702AE4" w:rsidR="009C5EC5" w:rsidRPr="009C5EC5" w:rsidRDefault="009C5EC5" w:rsidP="009C5EC5">
            <w:pPr>
              <w:spacing w:after="0" w:line="240" w:lineRule="auto"/>
              <w:rPr>
                <w:rFonts w:cs="Arial"/>
                <w:kern w:val="0"/>
                <w:sz w:val="18"/>
                <w:szCs w:val="18"/>
                <w14:ligatures w14:val="none"/>
              </w:rPr>
            </w:pPr>
            <w:r w:rsidRPr="009C5EC5">
              <w:rPr>
                <w:rFonts w:cs="Arial"/>
                <w:color w:val="0000FF"/>
                <w:kern w:val="0"/>
                <w:sz w:val="18"/>
                <w:szCs w:val="18"/>
                <w:u w:val="single"/>
                <w14:ligatures w14:val="none"/>
              </w:rPr>
              <w:t>GLN</w:t>
            </w:r>
            <w:r w:rsidRPr="009C5EC5">
              <w:rPr>
                <w:rFonts w:cs="Arial"/>
                <w:kern w:val="0"/>
                <w:sz w:val="18"/>
                <w:szCs w:val="18"/>
                <w14:ligatures w14:val="none"/>
              </w:rPr>
              <w:t xml:space="preserve"> auf der physischen Lokation </w:t>
            </w:r>
          </w:p>
        </w:tc>
        <w:tc>
          <w:tcPr>
            <w:tcW w:w="2812" w:type="dxa"/>
            <w:vAlign w:val="center"/>
            <w:hideMark/>
          </w:tcPr>
          <w:p w14:paraId="41F84E13"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6DD815A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 </w:t>
            </w:r>
          </w:p>
        </w:tc>
      </w:tr>
      <w:tr w:rsidR="001A5300" w:rsidRPr="009C5EC5" w14:paraId="1EEF0C1B" w14:textId="77777777" w:rsidTr="009F34ED">
        <w:trPr>
          <w:gridAfter w:val="1"/>
          <w:wAfter w:w="60" w:type="dxa"/>
          <w:tblCellSpacing w:w="15" w:type="dxa"/>
        </w:trPr>
        <w:tc>
          <w:tcPr>
            <w:tcW w:w="1481" w:type="dxa"/>
            <w:vAlign w:val="center"/>
            <w:hideMark/>
          </w:tcPr>
          <w:p w14:paraId="65F8D565" w14:textId="1233D7C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415</w:t>
            </w:r>
          </w:p>
        </w:tc>
        <w:tc>
          <w:tcPr>
            <w:tcW w:w="3167" w:type="dxa"/>
            <w:vAlign w:val="center"/>
            <w:hideMark/>
          </w:tcPr>
          <w:p w14:paraId="161F79EE" w14:textId="597FD462" w:rsidR="009C5EC5" w:rsidRPr="009C5EC5" w:rsidRDefault="009C5EC5" w:rsidP="009C5EC5">
            <w:pPr>
              <w:spacing w:after="0" w:line="240" w:lineRule="auto"/>
              <w:rPr>
                <w:rFonts w:cs="Arial"/>
                <w:kern w:val="0"/>
                <w:sz w:val="18"/>
                <w:szCs w:val="18"/>
                <w14:ligatures w14:val="none"/>
              </w:rPr>
            </w:pPr>
            <w:r w:rsidRPr="009C5EC5">
              <w:rPr>
                <w:rFonts w:cs="Arial"/>
                <w:color w:val="0000FF"/>
                <w:kern w:val="0"/>
                <w:sz w:val="18"/>
                <w:szCs w:val="18"/>
                <w:u w:val="single"/>
                <w14:ligatures w14:val="none"/>
              </w:rPr>
              <w:t>GLN</w:t>
            </w:r>
            <w:r w:rsidRPr="009C5EC5">
              <w:rPr>
                <w:rFonts w:cs="Arial"/>
                <w:kern w:val="0"/>
                <w:sz w:val="18"/>
                <w:szCs w:val="18"/>
                <w14:ligatures w14:val="none"/>
              </w:rPr>
              <w:t xml:space="preserve"> des Rechnungsausstellers </w:t>
            </w:r>
          </w:p>
        </w:tc>
        <w:tc>
          <w:tcPr>
            <w:tcW w:w="2812" w:type="dxa"/>
            <w:vAlign w:val="center"/>
            <w:hideMark/>
          </w:tcPr>
          <w:p w14:paraId="50956B10"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F39293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 </w:t>
            </w:r>
          </w:p>
        </w:tc>
      </w:tr>
      <w:tr w:rsidR="001A5300" w:rsidRPr="009C5EC5" w14:paraId="5C7F8C55" w14:textId="77777777" w:rsidTr="009F34ED">
        <w:trPr>
          <w:gridAfter w:val="1"/>
          <w:wAfter w:w="60" w:type="dxa"/>
          <w:tblCellSpacing w:w="15" w:type="dxa"/>
        </w:trPr>
        <w:tc>
          <w:tcPr>
            <w:tcW w:w="1481" w:type="dxa"/>
            <w:vAlign w:val="center"/>
            <w:hideMark/>
          </w:tcPr>
          <w:p w14:paraId="53B03B94" w14:textId="69EA60CF"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420</w:t>
            </w:r>
          </w:p>
        </w:tc>
        <w:tc>
          <w:tcPr>
            <w:tcW w:w="3167" w:type="dxa"/>
            <w:vAlign w:val="center"/>
            <w:hideMark/>
          </w:tcPr>
          <w:p w14:paraId="2AEA7974"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Postleitzahl des Empfängers </w:t>
            </w:r>
          </w:p>
        </w:tc>
        <w:tc>
          <w:tcPr>
            <w:tcW w:w="2812" w:type="dxa"/>
            <w:vAlign w:val="center"/>
            <w:hideMark/>
          </w:tcPr>
          <w:p w14:paraId="00422512" w14:textId="5F6E4C2B"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in nationalem Format</w:t>
            </w:r>
          </w:p>
        </w:tc>
        <w:tc>
          <w:tcPr>
            <w:tcW w:w="1386" w:type="dxa"/>
            <w:vAlign w:val="center"/>
            <w:hideMark/>
          </w:tcPr>
          <w:p w14:paraId="0494D36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N3+X..20 </w:t>
            </w:r>
          </w:p>
        </w:tc>
      </w:tr>
      <w:tr w:rsidR="001A5300" w:rsidRPr="009C5EC5" w14:paraId="1F140D3E" w14:textId="77777777" w:rsidTr="009F34ED">
        <w:trPr>
          <w:gridAfter w:val="1"/>
          <w:wAfter w:w="60" w:type="dxa"/>
          <w:tblCellSpacing w:w="15" w:type="dxa"/>
        </w:trPr>
        <w:tc>
          <w:tcPr>
            <w:tcW w:w="1481" w:type="dxa"/>
            <w:vAlign w:val="center"/>
            <w:hideMark/>
          </w:tcPr>
          <w:p w14:paraId="243786A3" w14:textId="5F90CBC6"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421</w:t>
            </w:r>
          </w:p>
        </w:tc>
        <w:tc>
          <w:tcPr>
            <w:tcW w:w="3167" w:type="dxa"/>
            <w:vAlign w:val="center"/>
            <w:hideMark/>
          </w:tcPr>
          <w:p w14:paraId="0134E22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Postleitzahl des Empfängers </w:t>
            </w:r>
          </w:p>
        </w:tc>
        <w:tc>
          <w:tcPr>
            <w:tcW w:w="2812" w:type="dxa"/>
            <w:vAlign w:val="center"/>
            <w:hideMark/>
          </w:tcPr>
          <w:p w14:paraId="64D58C59" w14:textId="256CFC38"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 internationalem Format (vorangestellter 3-stelliger </w:t>
            </w:r>
            <w:hyperlink r:id="rId7" w:tooltip="ISO" w:history="1">
              <w:r w:rsidRPr="009C5EC5">
                <w:rPr>
                  <w:rFonts w:cs="Arial"/>
                  <w:color w:val="0000FF"/>
                  <w:kern w:val="0"/>
                  <w:sz w:val="18"/>
                  <w:szCs w:val="18"/>
                  <w:u w:val="single"/>
                  <w14:ligatures w14:val="none"/>
                </w:rPr>
                <w:t>ISO</w:t>
              </w:r>
            </w:hyperlink>
            <w:r w:rsidRPr="009C5EC5">
              <w:rPr>
                <w:rFonts w:cs="Arial"/>
                <w:kern w:val="0"/>
                <w:sz w:val="18"/>
                <w:szCs w:val="18"/>
                <w14:ligatures w14:val="none"/>
              </w:rPr>
              <w:t>-Ländercode)</w:t>
            </w:r>
          </w:p>
        </w:tc>
        <w:tc>
          <w:tcPr>
            <w:tcW w:w="1386" w:type="dxa"/>
            <w:vAlign w:val="center"/>
            <w:hideMark/>
          </w:tcPr>
          <w:p w14:paraId="6F760E6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N3+N3+X..9 </w:t>
            </w:r>
          </w:p>
        </w:tc>
      </w:tr>
      <w:tr w:rsidR="001A5300" w:rsidRPr="009C5EC5" w14:paraId="1347513C" w14:textId="77777777" w:rsidTr="009F34ED">
        <w:trPr>
          <w:gridAfter w:val="1"/>
          <w:wAfter w:w="60" w:type="dxa"/>
          <w:tblCellSpacing w:w="15" w:type="dxa"/>
        </w:trPr>
        <w:tc>
          <w:tcPr>
            <w:tcW w:w="1481" w:type="dxa"/>
            <w:vAlign w:val="center"/>
            <w:hideMark/>
          </w:tcPr>
          <w:p w14:paraId="5F4CCC6D" w14:textId="50E65E52"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422</w:t>
            </w:r>
          </w:p>
        </w:tc>
        <w:tc>
          <w:tcPr>
            <w:tcW w:w="3167" w:type="dxa"/>
            <w:vAlign w:val="center"/>
            <w:hideMark/>
          </w:tcPr>
          <w:p w14:paraId="204B67B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Ursprungsland des Produktes </w:t>
            </w:r>
          </w:p>
        </w:tc>
        <w:tc>
          <w:tcPr>
            <w:tcW w:w="2812" w:type="dxa"/>
            <w:vAlign w:val="center"/>
            <w:hideMark/>
          </w:tcPr>
          <w:p w14:paraId="07D5889B"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5E6689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N3+N3 </w:t>
            </w:r>
          </w:p>
        </w:tc>
      </w:tr>
      <w:tr w:rsidR="001A5300" w:rsidRPr="009C5EC5" w14:paraId="6FCA1FA4" w14:textId="77777777" w:rsidTr="009F34ED">
        <w:trPr>
          <w:gridAfter w:val="1"/>
          <w:wAfter w:w="60" w:type="dxa"/>
          <w:tblCellSpacing w:w="15" w:type="dxa"/>
        </w:trPr>
        <w:tc>
          <w:tcPr>
            <w:tcW w:w="1481" w:type="dxa"/>
            <w:vAlign w:val="center"/>
            <w:hideMark/>
          </w:tcPr>
          <w:p w14:paraId="32041F3F" w14:textId="30BD3F24"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423</w:t>
            </w:r>
          </w:p>
        </w:tc>
        <w:tc>
          <w:tcPr>
            <w:tcW w:w="3167" w:type="dxa"/>
            <w:vAlign w:val="center"/>
            <w:hideMark/>
          </w:tcPr>
          <w:p w14:paraId="632F936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Land/Länder der ersten Verarbeitungsstufe </w:t>
            </w:r>
          </w:p>
        </w:tc>
        <w:tc>
          <w:tcPr>
            <w:tcW w:w="2812" w:type="dxa"/>
            <w:vAlign w:val="center"/>
            <w:hideMark/>
          </w:tcPr>
          <w:p w14:paraId="3337606A"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6E7A959A"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N3+N3+N..12 </w:t>
            </w:r>
          </w:p>
        </w:tc>
      </w:tr>
      <w:tr w:rsidR="001A5300" w:rsidRPr="009C5EC5" w14:paraId="50DC83FF" w14:textId="77777777" w:rsidTr="009F34ED">
        <w:trPr>
          <w:tblCellSpacing w:w="15" w:type="dxa"/>
        </w:trPr>
        <w:tc>
          <w:tcPr>
            <w:tcW w:w="1481" w:type="dxa"/>
            <w:vAlign w:val="center"/>
            <w:hideMark/>
          </w:tcPr>
          <w:p w14:paraId="382CC998" w14:textId="672C0944"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424</w:t>
            </w:r>
          </w:p>
        </w:tc>
        <w:tc>
          <w:tcPr>
            <w:tcW w:w="3167" w:type="dxa"/>
            <w:vAlign w:val="center"/>
            <w:hideMark/>
          </w:tcPr>
          <w:p w14:paraId="293E9F2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Land der Verarbeitung </w:t>
            </w:r>
          </w:p>
        </w:tc>
        <w:tc>
          <w:tcPr>
            <w:tcW w:w="2812" w:type="dxa"/>
            <w:vAlign w:val="center"/>
            <w:hideMark/>
          </w:tcPr>
          <w:p w14:paraId="626CEB04"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780F3B7"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N3+N3 </w:t>
            </w:r>
          </w:p>
        </w:tc>
        <w:tc>
          <w:tcPr>
            <w:tcW w:w="60" w:type="dxa"/>
            <w:vAlign w:val="center"/>
            <w:hideMark/>
          </w:tcPr>
          <w:p w14:paraId="79125F3C"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42CFEA55" w14:textId="77777777" w:rsidTr="009F34ED">
        <w:trPr>
          <w:tblCellSpacing w:w="15" w:type="dxa"/>
        </w:trPr>
        <w:tc>
          <w:tcPr>
            <w:tcW w:w="1481" w:type="dxa"/>
            <w:vAlign w:val="center"/>
            <w:hideMark/>
          </w:tcPr>
          <w:p w14:paraId="36C0A993" w14:textId="1F6C509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425</w:t>
            </w:r>
          </w:p>
        </w:tc>
        <w:tc>
          <w:tcPr>
            <w:tcW w:w="3167" w:type="dxa"/>
            <w:vAlign w:val="center"/>
            <w:hideMark/>
          </w:tcPr>
          <w:p w14:paraId="1836416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Land der Zerlegung </w:t>
            </w:r>
          </w:p>
        </w:tc>
        <w:tc>
          <w:tcPr>
            <w:tcW w:w="2812" w:type="dxa"/>
            <w:vAlign w:val="center"/>
            <w:hideMark/>
          </w:tcPr>
          <w:p w14:paraId="7476B299"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8AE96AA"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N3+N3 </w:t>
            </w:r>
          </w:p>
        </w:tc>
        <w:tc>
          <w:tcPr>
            <w:tcW w:w="60" w:type="dxa"/>
            <w:vAlign w:val="center"/>
            <w:hideMark/>
          </w:tcPr>
          <w:p w14:paraId="2CD6ADA2"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62595ADE" w14:textId="77777777" w:rsidTr="009F34ED">
        <w:trPr>
          <w:tblCellSpacing w:w="15" w:type="dxa"/>
        </w:trPr>
        <w:tc>
          <w:tcPr>
            <w:tcW w:w="1481" w:type="dxa"/>
            <w:vAlign w:val="center"/>
            <w:hideMark/>
          </w:tcPr>
          <w:p w14:paraId="3D5D877C" w14:textId="195C975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426</w:t>
            </w:r>
          </w:p>
        </w:tc>
        <w:tc>
          <w:tcPr>
            <w:tcW w:w="3167" w:type="dxa"/>
            <w:vAlign w:val="center"/>
            <w:hideMark/>
          </w:tcPr>
          <w:p w14:paraId="48237A43"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Land aller Verarbeitungsstufen </w:t>
            </w:r>
          </w:p>
        </w:tc>
        <w:tc>
          <w:tcPr>
            <w:tcW w:w="2812" w:type="dxa"/>
            <w:vAlign w:val="center"/>
            <w:hideMark/>
          </w:tcPr>
          <w:p w14:paraId="14162A7E"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3168E88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N3+N3 </w:t>
            </w:r>
          </w:p>
        </w:tc>
        <w:tc>
          <w:tcPr>
            <w:tcW w:w="60" w:type="dxa"/>
            <w:vAlign w:val="center"/>
            <w:hideMark/>
          </w:tcPr>
          <w:p w14:paraId="20AE860D"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07AB7EFA" w14:textId="77777777" w:rsidTr="009F34ED">
        <w:trPr>
          <w:tblCellSpacing w:w="15" w:type="dxa"/>
        </w:trPr>
        <w:tc>
          <w:tcPr>
            <w:tcW w:w="1481" w:type="dxa"/>
            <w:vAlign w:val="center"/>
            <w:hideMark/>
          </w:tcPr>
          <w:p w14:paraId="18FFCEB1" w14:textId="10276A7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lastRenderedPageBreak/>
              <w:t>7001</w:t>
            </w:r>
          </w:p>
        </w:tc>
        <w:tc>
          <w:tcPr>
            <w:tcW w:w="3167" w:type="dxa"/>
            <w:vAlign w:val="center"/>
            <w:hideMark/>
          </w:tcPr>
          <w:p w14:paraId="28A9203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NATO-Versorgungsnummer </w:t>
            </w:r>
          </w:p>
        </w:tc>
        <w:tc>
          <w:tcPr>
            <w:tcW w:w="2812" w:type="dxa"/>
            <w:vAlign w:val="center"/>
            <w:hideMark/>
          </w:tcPr>
          <w:p w14:paraId="7B449AA4"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11ED712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N3+N13 </w:t>
            </w:r>
          </w:p>
        </w:tc>
        <w:tc>
          <w:tcPr>
            <w:tcW w:w="60" w:type="dxa"/>
            <w:vAlign w:val="center"/>
            <w:hideMark/>
          </w:tcPr>
          <w:p w14:paraId="5D1B9EE4"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2C09CCCE" w14:textId="77777777" w:rsidTr="009F34ED">
        <w:trPr>
          <w:tblCellSpacing w:w="15" w:type="dxa"/>
        </w:trPr>
        <w:tc>
          <w:tcPr>
            <w:tcW w:w="1481" w:type="dxa"/>
            <w:vAlign w:val="center"/>
            <w:hideMark/>
          </w:tcPr>
          <w:p w14:paraId="5932F0BF" w14:textId="532CC42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7002</w:t>
            </w:r>
          </w:p>
        </w:tc>
        <w:tc>
          <w:tcPr>
            <w:tcW w:w="3167" w:type="dxa"/>
            <w:vAlign w:val="center"/>
            <w:hideMark/>
          </w:tcPr>
          <w:p w14:paraId="124AA48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Klassifikation der UN/ECE für Fleischzuschnitte </w:t>
            </w:r>
          </w:p>
        </w:tc>
        <w:tc>
          <w:tcPr>
            <w:tcW w:w="2812" w:type="dxa"/>
            <w:vAlign w:val="center"/>
            <w:hideMark/>
          </w:tcPr>
          <w:p w14:paraId="5495CFE4"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12552E4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N3+X..30 </w:t>
            </w:r>
          </w:p>
        </w:tc>
        <w:tc>
          <w:tcPr>
            <w:tcW w:w="60" w:type="dxa"/>
            <w:vAlign w:val="center"/>
            <w:hideMark/>
          </w:tcPr>
          <w:p w14:paraId="68DE1CF5"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74F84420" w14:textId="77777777" w:rsidTr="009F34ED">
        <w:trPr>
          <w:tblCellSpacing w:w="15" w:type="dxa"/>
        </w:trPr>
        <w:tc>
          <w:tcPr>
            <w:tcW w:w="1481" w:type="dxa"/>
            <w:vAlign w:val="center"/>
            <w:hideMark/>
          </w:tcPr>
          <w:p w14:paraId="0F02C099" w14:textId="776DF35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7003</w:t>
            </w:r>
          </w:p>
        </w:tc>
        <w:tc>
          <w:tcPr>
            <w:tcW w:w="3167" w:type="dxa"/>
            <w:vAlign w:val="center"/>
            <w:hideMark/>
          </w:tcPr>
          <w:p w14:paraId="77A3652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Verfallsdatum und -zeit </w:t>
            </w:r>
          </w:p>
        </w:tc>
        <w:tc>
          <w:tcPr>
            <w:tcW w:w="2812" w:type="dxa"/>
            <w:vAlign w:val="center"/>
            <w:hideMark/>
          </w:tcPr>
          <w:p w14:paraId="526D6702" w14:textId="6114A7B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JJMMTTSSMM</w:t>
            </w:r>
          </w:p>
        </w:tc>
        <w:tc>
          <w:tcPr>
            <w:tcW w:w="1386" w:type="dxa"/>
            <w:vAlign w:val="center"/>
            <w:hideMark/>
          </w:tcPr>
          <w:p w14:paraId="4A1594B6"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N4+N10 </w:t>
            </w:r>
          </w:p>
        </w:tc>
        <w:tc>
          <w:tcPr>
            <w:tcW w:w="60" w:type="dxa"/>
            <w:vAlign w:val="center"/>
            <w:hideMark/>
          </w:tcPr>
          <w:p w14:paraId="38F6F3EB"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60EBA4D3" w14:textId="77777777" w:rsidTr="009F34ED">
        <w:trPr>
          <w:tblCellSpacing w:w="15" w:type="dxa"/>
        </w:trPr>
        <w:tc>
          <w:tcPr>
            <w:tcW w:w="1481" w:type="dxa"/>
            <w:vAlign w:val="center"/>
            <w:hideMark/>
          </w:tcPr>
          <w:p w14:paraId="735A83F2" w14:textId="501D5561"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7030-7039</w:t>
            </w:r>
          </w:p>
        </w:tc>
        <w:tc>
          <w:tcPr>
            <w:tcW w:w="3167" w:type="dxa"/>
            <w:vAlign w:val="center"/>
            <w:hideMark/>
          </w:tcPr>
          <w:p w14:paraId="7284D2B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Zulassungsnummer des Verarbeitungsbetriebs </w:t>
            </w:r>
          </w:p>
        </w:tc>
        <w:tc>
          <w:tcPr>
            <w:tcW w:w="2812" w:type="dxa"/>
            <w:vAlign w:val="center"/>
            <w:hideMark/>
          </w:tcPr>
          <w:p w14:paraId="6C94EE21"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880499F" w14:textId="77777777" w:rsidR="009C5EC5" w:rsidRPr="009C5EC5" w:rsidRDefault="009C5EC5" w:rsidP="009C5EC5">
            <w:pPr>
              <w:spacing w:after="0" w:line="240" w:lineRule="auto"/>
              <w:rPr>
                <w:rFonts w:cs="Arial"/>
                <w:kern w:val="0"/>
                <w:sz w:val="18"/>
                <w:szCs w:val="18"/>
                <w14:ligatures w14:val="none"/>
              </w:rPr>
            </w:pPr>
          </w:p>
        </w:tc>
        <w:tc>
          <w:tcPr>
            <w:tcW w:w="60" w:type="dxa"/>
            <w:vAlign w:val="center"/>
            <w:hideMark/>
          </w:tcPr>
          <w:p w14:paraId="5C952650"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5DC012A6" w14:textId="77777777" w:rsidTr="009F34ED">
        <w:trPr>
          <w:tblCellSpacing w:w="15" w:type="dxa"/>
        </w:trPr>
        <w:tc>
          <w:tcPr>
            <w:tcW w:w="1481" w:type="dxa"/>
            <w:vAlign w:val="center"/>
            <w:hideMark/>
          </w:tcPr>
          <w:p w14:paraId="4B1F23B8" w14:textId="10613EF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8001</w:t>
            </w:r>
          </w:p>
        </w:tc>
        <w:tc>
          <w:tcPr>
            <w:tcW w:w="3167" w:type="dxa"/>
            <w:vAlign w:val="center"/>
            <w:hideMark/>
          </w:tcPr>
          <w:p w14:paraId="04AA275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Rollenprodukte (Breite, Länge, Kerndurchmesser, ...) </w:t>
            </w:r>
          </w:p>
        </w:tc>
        <w:tc>
          <w:tcPr>
            <w:tcW w:w="2812" w:type="dxa"/>
            <w:vAlign w:val="center"/>
            <w:hideMark/>
          </w:tcPr>
          <w:p w14:paraId="0EB49BEA"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41CE08E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N4+N14 </w:t>
            </w:r>
          </w:p>
        </w:tc>
        <w:tc>
          <w:tcPr>
            <w:tcW w:w="60" w:type="dxa"/>
            <w:vAlign w:val="center"/>
            <w:hideMark/>
          </w:tcPr>
          <w:p w14:paraId="1838FFF5"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100713EB" w14:textId="77777777" w:rsidTr="009F34ED">
        <w:trPr>
          <w:tblCellSpacing w:w="15" w:type="dxa"/>
        </w:trPr>
        <w:tc>
          <w:tcPr>
            <w:tcW w:w="1481" w:type="dxa"/>
            <w:vAlign w:val="center"/>
            <w:hideMark/>
          </w:tcPr>
          <w:p w14:paraId="2C98506F" w14:textId="7DBA0DBA"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8003</w:t>
            </w:r>
          </w:p>
        </w:tc>
        <w:tc>
          <w:tcPr>
            <w:tcW w:w="3167" w:type="dxa"/>
            <w:vAlign w:val="center"/>
            <w:hideMark/>
          </w:tcPr>
          <w:p w14:paraId="6A527BE7"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Globale MTV-Identnummer (GRAI) </w:t>
            </w:r>
          </w:p>
        </w:tc>
        <w:tc>
          <w:tcPr>
            <w:tcW w:w="2812" w:type="dxa"/>
            <w:vAlign w:val="center"/>
            <w:hideMark/>
          </w:tcPr>
          <w:p w14:paraId="796834FD"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DC5D994"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N4+N14+X..16 </w:t>
            </w:r>
          </w:p>
        </w:tc>
        <w:tc>
          <w:tcPr>
            <w:tcW w:w="60" w:type="dxa"/>
            <w:vAlign w:val="center"/>
            <w:hideMark/>
          </w:tcPr>
          <w:p w14:paraId="1A38CC6C"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57F433BB" w14:textId="77777777" w:rsidTr="009F34ED">
        <w:trPr>
          <w:tblCellSpacing w:w="15" w:type="dxa"/>
        </w:trPr>
        <w:tc>
          <w:tcPr>
            <w:tcW w:w="1481" w:type="dxa"/>
            <w:vAlign w:val="center"/>
            <w:hideMark/>
          </w:tcPr>
          <w:p w14:paraId="7A93D930" w14:textId="65ADA403"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8004</w:t>
            </w:r>
          </w:p>
        </w:tc>
        <w:tc>
          <w:tcPr>
            <w:tcW w:w="3167" w:type="dxa"/>
            <w:vAlign w:val="center"/>
            <w:hideMark/>
          </w:tcPr>
          <w:p w14:paraId="14FFF6D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Globale Individuelle Anlagegut-Identnnummer (GIAI) </w:t>
            </w:r>
          </w:p>
        </w:tc>
        <w:tc>
          <w:tcPr>
            <w:tcW w:w="2812" w:type="dxa"/>
            <w:vAlign w:val="center"/>
            <w:hideMark/>
          </w:tcPr>
          <w:p w14:paraId="3AAD0E8A"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1C1390B6"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N4+X..30 </w:t>
            </w:r>
          </w:p>
        </w:tc>
        <w:tc>
          <w:tcPr>
            <w:tcW w:w="60" w:type="dxa"/>
            <w:vAlign w:val="center"/>
            <w:hideMark/>
          </w:tcPr>
          <w:p w14:paraId="35A36205"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4C47BDB2" w14:textId="77777777" w:rsidTr="009F34ED">
        <w:trPr>
          <w:tblCellSpacing w:w="15" w:type="dxa"/>
        </w:trPr>
        <w:tc>
          <w:tcPr>
            <w:tcW w:w="1481" w:type="dxa"/>
            <w:vAlign w:val="center"/>
            <w:hideMark/>
          </w:tcPr>
          <w:p w14:paraId="4E716593" w14:textId="5179E24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8005</w:t>
            </w:r>
          </w:p>
        </w:tc>
        <w:tc>
          <w:tcPr>
            <w:tcW w:w="3167" w:type="dxa"/>
            <w:vAlign w:val="center"/>
            <w:hideMark/>
          </w:tcPr>
          <w:p w14:paraId="6F528DA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Abgabepreis pro Maßeinheit der inliegenden Einheit </w:t>
            </w:r>
          </w:p>
        </w:tc>
        <w:tc>
          <w:tcPr>
            <w:tcW w:w="2812" w:type="dxa"/>
            <w:vAlign w:val="center"/>
            <w:hideMark/>
          </w:tcPr>
          <w:p w14:paraId="4D11CE15"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3F1BEA4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N3+N6 </w:t>
            </w:r>
          </w:p>
        </w:tc>
        <w:tc>
          <w:tcPr>
            <w:tcW w:w="60" w:type="dxa"/>
            <w:vAlign w:val="center"/>
            <w:hideMark/>
          </w:tcPr>
          <w:p w14:paraId="2CF84A51"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518F20E4" w14:textId="77777777" w:rsidTr="009F34ED">
        <w:trPr>
          <w:tblCellSpacing w:w="15" w:type="dxa"/>
        </w:trPr>
        <w:tc>
          <w:tcPr>
            <w:tcW w:w="1481" w:type="dxa"/>
            <w:vAlign w:val="center"/>
            <w:hideMark/>
          </w:tcPr>
          <w:p w14:paraId="77453F4F" w14:textId="4BEA99CE"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8006</w:t>
            </w:r>
          </w:p>
        </w:tc>
        <w:tc>
          <w:tcPr>
            <w:tcW w:w="3167" w:type="dxa"/>
            <w:vAlign w:val="center"/>
            <w:hideMark/>
          </w:tcPr>
          <w:p w14:paraId="369ABE4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Artikelkomponenten </w:t>
            </w:r>
          </w:p>
        </w:tc>
        <w:tc>
          <w:tcPr>
            <w:tcW w:w="2812" w:type="dxa"/>
            <w:vAlign w:val="center"/>
            <w:hideMark/>
          </w:tcPr>
          <w:p w14:paraId="69815D29"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2DFEBC7"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N4+N14+N2+N2 </w:t>
            </w:r>
          </w:p>
        </w:tc>
        <w:tc>
          <w:tcPr>
            <w:tcW w:w="60" w:type="dxa"/>
            <w:vAlign w:val="center"/>
            <w:hideMark/>
          </w:tcPr>
          <w:p w14:paraId="0364EAC4"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2835DD6B" w14:textId="77777777" w:rsidTr="009F34ED">
        <w:trPr>
          <w:tblCellSpacing w:w="15" w:type="dxa"/>
        </w:trPr>
        <w:tc>
          <w:tcPr>
            <w:tcW w:w="1481" w:type="dxa"/>
            <w:vAlign w:val="center"/>
            <w:hideMark/>
          </w:tcPr>
          <w:p w14:paraId="7AEDB3CD" w14:textId="021B4FC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8007</w:t>
            </w:r>
          </w:p>
        </w:tc>
        <w:tc>
          <w:tcPr>
            <w:tcW w:w="3167" w:type="dxa"/>
            <w:vAlign w:val="center"/>
            <w:hideMark/>
          </w:tcPr>
          <w:p w14:paraId="0C17ABA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IBAN International Bank Account Number </w:t>
            </w:r>
          </w:p>
        </w:tc>
        <w:tc>
          <w:tcPr>
            <w:tcW w:w="2812" w:type="dxa"/>
            <w:vAlign w:val="center"/>
            <w:hideMark/>
          </w:tcPr>
          <w:p w14:paraId="0321A40E"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3C9F53E6"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N4+X34 </w:t>
            </w:r>
          </w:p>
        </w:tc>
        <w:tc>
          <w:tcPr>
            <w:tcW w:w="60" w:type="dxa"/>
            <w:vAlign w:val="center"/>
            <w:hideMark/>
          </w:tcPr>
          <w:p w14:paraId="47627BD8"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0E5EBA93" w14:textId="77777777" w:rsidTr="009F34ED">
        <w:trPr>
          <w:tblCellSpacing w:w="15" w:type="dxa"/>
        </w:trPr>
        <w:tc>
          <w:tcPr>
            <w:tcW w:w="1481" w:type="dxa"/>
            <w:vAlign w:val="center"/>
            <w:hideMark/>
          </w:tcPr>
          <w:p w14:paraId="357C2471" w14:textId="6CD033E5"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8008</w:t>
            </w:r>
          </w:p>
        </w:tc>
        <w:tc>
          <w:tcPr>
            <w:tcW w:w="3167" w:type="dxa"/>
            <w:vAlign w:val="center"/>
            <w:hideMark/>
          </w:tcPr>
          <w:p w14:paraId="768EE35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Herstellungsdatum und -uhrzeit </w:t>
            </w:r>
          </w:p>
        </w:tc>
        <w:tc>
          <w:tcPr>
            <w:tcW w:w="2812" w:type="dxa"/>
            <w:vAlign w:val="center"/>
            <w:hideMark/>
          </w:tcPr>
          <w:p w14:paraId="62B41D60" w14:textId="7072FA3C"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JJMMTTSS(mmss)</w:t>
            </w:r>
          </w:p>
        </w:tc>
        <w:tc>
          <w:tcPr>
            <w:tcW w:w="1386" w:type="dxa"/>
            <w:vAlign w:val="center"/>
            <w:hideMark/>
          </w:tcPr>
          <w:p w14:paraId="32D7E27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N4+N8+N..4 </w:t>
            </w:r>
          </w:p>
        </w:tc>
        <w:tc>
          <w:tcPr>
            <w:tcW w:w="60" w:type="dxa"/>
            <w:vAlign w:val="center"/>
            <w:hideMark/>
          </w:tcPr>
          <w:p w14:paraId="1F189D7E"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678836E1" w14:textId="77777777" w:rsidTr="009F34ED">
        <w:trPr>
          <w:tblCellSpacing w:w="15" w:type="dxa"/>
        </w:trPr>
        <w:tc>
          <w:tcPr>
            <w:tcW w:w="1481" w:type="dxa"/>
            <w:vAlign w:val="center"/>
            <w:hideMark/>
          </w:tcPr>
          <w:p w14:paraId="63285E09" w14:textId="0A63D7A6"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8018</w:t>
            </w:r>
          </w:p>
        </w:tc>
        <w:tc>
          <w:tcPr>
            <w:tcW w:w="3167" w:type="dxa"/>
            <w:vAlign w:val="center"/>
            <w:hideMark/>
          </w:tcPr>
          <w:p w14:paraId="1EAC67C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Globale Service-Relationsnummer (GSRN) </w:t>
            </w:r>
          </w:p>
        </w:tc>
        <w:tc>
          <w:tcPr>
            <w:tcW w:w="2812" w:type="dxa"/>
            <w:vAlign w:val="center"/>
            <w:hideMark/>
          </w:tcPr>
          <w:p w14:paraId="5716BF7F"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1EBD426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N4+N18 </w:t>
            </w:r>
          </w:p>
        </w:tc>
        <w:tc>
          <w:tcPr>
            <w:tcW w:w="60" w:type="dxa"/>
            <w:vAlign w:val="center"/>
            <w:hideMark/>
          </w:tcPr>
          <w:p w14:paraId="5DAA40E3"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7D25E0B9" w14:textId="77777777" w:rsidTr="009F34ED">
        <w:trPr>
          <w:tblCellSpacing w:w="15" w:type="dxa"/>
        </w:trPr>
        <w:tc>
          <w:tcPr>
            <w:tcW w:w="1481" w:type="dxa"/>
            <w:vAlign w:val="center"/>
            <w:hideMark/>
          </w:tcPr>
          <w:p w14:paraId="6FAE3D96" w14:textId="3354C4A9"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8020</w:t>
            </w:r>
          </w:p>
        </w:tc>
        <w:tc>
          <w:tcPr>
            <w:tcW w:w="3167" w:type="dxa"/>
            <w:vAlign w:val="center"/>
            <w:hideMark/>
          </w:tcPr>
          <w:p w14:paraId="0A7D9A4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Referenznummer des Zahlungsträgers </w:t>
            </w:r>
          </w:p>
        </w:tc>
        <w:tc>
          <w:tcPr>
            <w:tcW w:w="2812" w:type="dxa"/>
            <w:vAlign w:val="center"/>
            <w:hideMark/>
          </w:tcPr>
          <w:p w14:paraId="0F9385B6"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97D3F4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N4+X..25 </w:t>
            </w:r>
          </w:p>
        </w:tc>
        <w:tc>
          <w:tcPr>
            <w:tcW w:w="60" w:type="dxa"/>
            <w:vAlign w:val="center"/>
            <w:hideMark/>
          </w:tcPr>
          <w:p w14:paraId="44F16E6B"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3B7439EA" w14:textId="77777777" w:rsidTr="009F34ED">
        <w:trPr>
          <w:tblCellSpacing w:w="15" w:type="dxa"/>
        </w:trPr>
        <w:tc>
          <w:tcPr>
            <w:tcW w:w="1481" w:type="dxa"/>
            <w:vAlign w:val="center"/>
            <w:hideMark/>
          </w:tcPr>
          <w:p w14:paraId="312B21F4" w14:textId="56095A90"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90</w:t>
            </w:r>
          </w:p>
        </w:tc>
        <w:tc>
          <w:tcPr>
            <w:tcW w:w="3167" w:type="dxa"/>
            <w:vAlign w:val="center"/>
            <w:hideMark/>
          </w:tcPr>
          <w:p w14:paraId="5EC25426"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Interne und/oder bilateral abgestimmte Anwendungen </w:t>
            </w:r>
          </w:p>
        </w:tc>
        <w:tc>
          <w:tcPr>
            <w:tcW w:w="2812" w:type="dxa"/>
            <w:vAlign w:val="center"/>
            <w:hideMark/>
          </w:tcPr>
          <w:p w14:paraId="60230CB8"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3BABE3A8"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4C4984B0"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222E19E8" w14:textId="77777777" w:rsidTr="009F34ED">
        <w:trPr>
          <w:tblCellSpacing w:w="15" w:type="dxa"/>
        </w:trPr>
        <w:tc>
          <w:tcPr>
            <w:tcW w:w="1481" w:type="dxa"/>
            <w:vAlign w:val="center"/>
            <w:hideMark/>
          </w:tcPr>
          <w:p w14:paraId="74DEA803" w14:textId="3FE437FB"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91</w:t>
            </w:r>
          </w:p>
        </w:tc>
        <w:tc>
          <w:tcPr>
            <w:tcW w:w="3167" w:type="dxa"/>
            <w:vAlign w:val="center"/>
            <w:hideMark/>
          </w:tcPr>
          <w:p w14:paraId="1CE06B6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Rohmaterial, Verpackung, Komponenten </w:t>
            </w:r>
          </w:p>
        </w:tc>
        <w:tc>
          <w:tcPr>
            <w:tcW w:w="2812" w:type="dxa"/>
            <w:vAlign w:val="center"/>
            <w:hideMark/>
          </w:tcPr>
          <w:p w14:paraId="68855968"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5EC3E8CF"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1CC73AF9"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489C24C5" w14:textId="77777777" w:rsidTr="009F34ED">
        <w:trPr>
          <w:tblCellSpacing w:w="15" w:type="dxa"/>
        </w:trPr>
        <w:tc>
          <w:tcPr>
            <w:tcW w:w="1481" w:type="dxa"/>
            <w:vAlign w:val="center"/>
            <w:hideMark/>
          </w:tcPr>
          <w:p w14:paraId="5DA49CA4" w14:textId="314460B7"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92</w:t>
            </w:r>
          </w:p>
        </w:tc>
        <w:tc>
          <w:tcPr>
            <w:tcW w:w="3167" w:type="dxa"/>
            <w:vAlign w:val="center"/>
            <w:hideMark/>
          </w:tcPr>
          <w:p w14:paraId="0F1A24B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Rohmaterial, Verpackung, Komponenten </w:t>
            </w:r>
          </w:p>
        </w:tc>
        <w:tc>
          <w:tcPr>
            <w:tcW w:w="2812" w:type="dxa"/>
            <w:vAlign w:val="center"/>
            <w:hideMark/>
          </w:tcPr>
          <w:p w14:paraId="78FFFC03"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F73F661"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6EBFA14E"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075CB85C" w14:textId="77777777" w:rsidTr="009F34ED">
        <w:trPr>
          <w:tblCellSpacing w:w="15" w:type="dxa"/>
        </w:trPr>
        <w:tc>
          <w:tcPr>
            <w:tcW w:w="1481" w:type="dxa"/>
            <w:vAlign w:val="center"/>
            <w:hideMark/>
          </w:tcPr>
          <w:p w14:paraId="293B8816" w14:textId="273F1FBA"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93</w:t>
            </w:r>
          </w:p>
        </w:tc>
        <w:tc>
          <w:tcPr>
            <w:tcW w:w="3167" w:type="dxa"/>
            <w:vAlign w:val="center"/>
            <w:hideMark/>
          </w:tcPr>
          <w:p w14:paraId="6BE08AC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Hersteller </w:t>
            </w:r>
          </w:p>
        </w:tc>
        <w:tc>
          <w:tcPr>
            <w:tcW w:w="2812" w:type="dxa"/>
            <w:vAlign w:val="center"/>
            <w:hideMark/>
          </w:tcPr>
          <w:p w14:paraId="20381B5B"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37E34A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3BB77051"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0CFA4AE6" w14:textId="77777777" w:rsidTr="009F34ED">
        <w:trPr>
          <w:tblCellSpacing w:w="15" w:type="dxa"/>
        </w:trPr>
        <w:tc>
          <w:tcPr>
            <w:tcW w:w="1481" w:type="dxa"/>
            <w:vAlign w:val="center"/>
            <w:hideMark/>
          </w:tcPr>
          <w:p w14:paraId="0B19483D" w14:textId="3BB0F4D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94</w:t>
            </w:r>
          </w:p>
        </w:tc>
        <w:tc>
          <w:tcPr>
            <w:tcW w:w="3167" w:type="dxa"/>
            <w:vAlign w:val="center"/>
            <w:hideMark/>
          </w:tcPr>
          <w:p w14:paraId="63F50315"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Hersteller </w:t>
            </w:r>
          </w:p>
        </w:tc>
        <w:tc>
          <w:tcPr>
            <w:tcW w:w="2812" w:type="dxa"/>
            <w:vAlign w:val="center"/>
            <w:hideMark/>
          </w:tcPr>
          <w:p w14:paraId="49841BF0"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6C30A1D3"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20BCFB1D"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3D3FAC7D" w14:textId="77777777" w:rsidTr="009F34ED">
        <w:trPr>
          <w:tblCellSpacing w:w="15" w:type="dxa"/>
        </w:trPr>
        <w:tc>
          <w:tcPr>
            <w:tcW w:w="1481" w:type="dxa"/>
            <w:vAlign w:val="center"/>
            <w:hideMark/>
          </w:tcPr>
          <w:p w14:paraId="79181857" w14:textId="0EADC6E2"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95</w:t>
            </w:r>
          </w:p>
        </w:tc>
        <w:tc>
          <w:tcPr>
            <w:tcW w:w="3167" w:type="dxa"/>
            <w:vAlign w:val="center"/>
            <w:hideMark/>
          </w:tcPr>
          <w:p w14:paraId="2C6ACA0D"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Transporteure (Frachtbrief-Nr. etc.) </w:t>
            </w:r>
          </w:p>
        </w:tc>
        <w:tc>
          <w:tcPr>
            <w:tcW w:w="2812" w:type="dxa"/>
            <w:vAlign w:val="center"/>
            <w:hideMark/>
          </w:tcPr>
          <w:p w14:paraId="17D625B9"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D71EB4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665A9CD6"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723850E3" w14:textId="77777777" w:rsidTr="009F34ED">
        <w:trPr>
          <w:tblCellSpacing w:w="15" w:type="dxa"/>
        </w:trPr>
        <w:tc>
          <w:tcPr>
            <w:tcW w:w="1481" w:type="dxa"/>
            <w:vAlign w:val="center"/>
            <w:hideMark/>
          </w:tcPr>
          <w:p w14:paraId="4EC8FCB8" w14:textId="3BB3795C"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96</w:t>
            </w:r>
          </w:p>
        </w:tc>
        <w:tc>
          <w:tcPr>
            <w:tcW w:w="3167" w:type="dxa"/>
            <w:vAlign w:val="center"/>
            <w:hideMark/>
          </w:tcPr>
          <w:p w14:paraId="0F93F95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Transporteure </w:t>
            </w:r>
          </w:p>
        </w:tc>
        <w:tc>
          <w:tcPr>
            <w:tcW w:w="2812" w:type="dxa"/>
            <w:vAlign w:val="center"/>
            <w:hideMark/>
          </w:tcPr>
          <w:p w14:paraId="3AD20215"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25A6BA4B"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0845A0D9"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6105B03E" w14:textId="77777777" w:rsidTr="009F34ED">
        <w:trPr>
          <w:tblCellSpacing w:w="15" w:type="dxa"/>
        </w:trPr>
        <w:tc>
          <w:tcPr>
            <w:tcW w:w="1481" w:type="dxa"/>
            <w:vAlign w:val="center"/>
            <w:hideMark/>
          </w:tcPr>
          <w:p w14:paraId="75840D2C" w14:textId="6F438D2B"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97</w:t>
            </w:r>
          </w:p>
        </w:tc>
        <w:tc>
          <w:tcPr>
            <w:tcW w:w="3167" w:type="dxa"/>
            <w:vAlign w:val="center"/>
            <w:hideMark/>
          </w:tcPr>
          <w:p w14:paraId="65FA42C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Groß- und Einzelhandel </w:t>
            </w:r>
          </w:p>
        </w:tc>
        <w:tc>
          <w:tcPr>
            <w:tcW w:w="2812" w:type="dxa"/>
            <w:vAlign w:val="center"/>
            <w:hideMark/>
          </w:tcPr>
          <w:p w14:paraId="4CE18904"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0352306E"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03189480"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56A2B651" w14:textId="77777777" w:rsidTr="009F34ED">
        <w:trPr>
          <w:tblCellSpacing w:w="15" w:type="dxa"/>
        </w:trPr>
        <w:tc>
          <w:tcPr>
            <w:tcW w:w="1481" w:type="dxa"/>
            <w:vAlign w:val="center"/>
            <w:hideMark/>
          </w:tcPr>
          <w:p w14:paraId="32471EC6" w14:textId="0D8BA728"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98</w:t>
            </w:r>
          </w:p>
        </w:tc>
        <w:tc>
          <w:tcPr>
            <w:tcW w:w="3167" w:type="dxa"/>
            <w:vAlign w:val="center"/>
            <w:hideMark/>
          </w:tcPr>
          <w:p w14:paraId="6D746579"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Intern – Groß- und Einzelhandel </w:t>
            </w:r>
          </w:p>
        </w:tc>
        <w:tc>
          <w:tcPr>
            <w:tcW w:w="2812" w:type="dxa"/>
            <w:vAlign w:val="center"/>
            <w:hideMark/>
          </w:tcPr>
          <w:p w14:paraId="2565C11B"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4BADDCE2"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67FFAD28" w14:textId="77777777" w:rsidR="009C5EC5" w:rsidRPr="009C5EC5" w:rsidRDefault="009C5EC5" w:rsidP="009C5EC5">
            <w:pPr>
              <w:spacing w:after="0" w:line="240" w:lineRule="auto"/>
              <w:rPr>
                <w:rFonts w:cs="Arial"/>
                <w:kern w:val="0"/>
                <w:sz w:val="18"/>
                <w:szCs w:val="18"/>
                <w14:ligatures w14:val="none"/>
              </w:rPr>
            </w:pPr>
          </w:p>
        </w:tc>
      </w:tr>
      <w:tr w:rsidR="001A5300" w:rsidRPr="009C5EC5" w14:paraId="678814B7" w14:textId="77777777" w:rsidTr="009F34ED">
        <w:trPr>
          <w:tblCellSpacing w:w="15" w:type="dxa"/>
        </w:trPr>
        <w:tc>
          <w:tcPr>
            <w:tcW w:w="1481" w:type="dxa"/>
            <w:vAlign w:val="center"/>
            <w:hideMark/>
          </w:tcPr>
          <w:p w14:paraId="3B3912A6" w14:textId="419858D0" w:rsidR="009C5EC5" w:rsidRPr="009C5EC5" w:rsidRDefault="009C5EC5" w:rsidP="009C5EC5">
            <w:pPr>
              <w:spacing w:after="0" w:line="240" w:lineRule="auto"/>
              <w:jc w:val="center"/>
              <w:rPr>
                <w:rFonts w:cs="Arial"/>
                <w:kern w:val="0"/>
                <w:sz w:val="18"/>
                <w:szCs w:val="18"/>
                <w14:ligatures w14:val="none"/>
              </w:rPr>
            </w:pPr>
            <w:r w:rsidRPr="009C5EC5">
              <w:rPr>
                <w:rFonts w:cs="Arial"/>
                <w:kern w:val="0"/>
                <w:sz w:val="18"/>
                <w:szCs w:val="18"/>
                <w14:ligatures w14:val="none"/>
              </w:rPr>
              <w:t>99</w:t>
            </w:r>
          </w:p>
        </w:tc>
        <w:tc>
          <w:tcPr>
            <w:tcW w:w="3167" w:type="dxa"/>
            <w:vAlign w:val="center"/>
            <w:hideMark/>
          </w:tcPr>
          <w:p w14:paraId="178D4040"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Bilateral vereinbarte Texte </w:t>
            </w:r>
          </w:p>
        </w:tc>
        <w:tc>
          <w:tcPr>
            <w:tcW w:w="2812" w:type="dxa"/>
            <w:vAlign w:val="center"/>
            <w:hideMark/>
          </w:tcPr>
          <w:p w14:paraId="20E697D7" w14:textId="77777777" w:rsidR="009C5EC5" w:rsidRPr="009C5EC5" w:rsidRDefault="009C5EC5" w:rsidP="009C5EC5">
            <w:pPr>
              <w:spacing w:after="0" w:line="240" w:lineRule="auto"/>
              <w:rPr>
                <w:rFonts w:cs="Arial"/>
                <w:kern w:val="0"/>
                <w:sz w:val="18"/>
                <w:szCs w:val="18"/>
                <w14:ligatures w14:val="none"/>
              </w:rPr>
            </w:pPr>
          </w:p>
        </w:tc>
        <w:tc>
          <w:tcPr>
            <w:tcW w:w="1386" w:type="dxa"/>
            <w:vAlign w:val="center"/>
            <w:hideMark/>
          </w:tcPr>
          <w:p w14:paraId="495BDC9C" w14:textId="77777777" w:rsidR="009C5EC5" w:rsidRPr="009C5EC5" w:rsidRDefault="009C5EC5" w:rsidP="009C5EC5">
            <w:pPr>
              <w:spacing w:after="0" w:line="240" w:lineRule="auto"/>
              <w:rPr>
                <w:rFonts w:cs="Arial"/>
                <w:kern w:val="0"/>
                <w:sz w:val="18"/>
                <w:szCs w:val="18"/>
                <w14:ligatures w14:val="none"/>
              </w:rPr>
            </w:pPr>
            <w:r w:rsidRPr="009C5EC5">
              <w:rPr>
                <w:rFonts w:cs="Arial"/>
                <w:kern w:val="0"/>
                <w:sz w:val="18"/>
                <w:szCs w:val="18"/>
                <w14:ligatures w14:val="none"/>
              </w:rPr>
              <w:t xml:space="preserve">N2+X..30 </w:t>
            </w:r>
          </w:p>
        </w:tc>
        <w:tc>
          <w:tcPr>
            <w:tcW w:w="60" w:type="dxa"/>
            <w:vAlign w:val="center"/>
            <w:hideMark/>
          </w:tcPr>
          <w:p w14:paraId="642B2DC7" w14:textId="77777777" w:rsidR="009C5EC5" w:rsidRPr="009C5EC5" w:rsidRDefault="009C5EC5" w:rsidP="009C5EC5">
            <w:pPr>
              <w:spacing w:after="0" w:line="240" w:lineRule="auto"/>
              <w:rPr>
                <w:rFonts w:cs="Arial"/>
                <w:kern w:val="0"/>
                <w:sz w:val="18"/>
                <w:szCs w:val="18"/>
                <w14:ligatures w14:val="none"/>
              </w:rPr>
            </w:pPr>
          </w:p>
        </w:tc>
      </w:tr>
    </w:tbl>
    <w:p w14:paraId="6A8FA01F"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Legende</w:t>
      </w:r>
    </w:p>
    <w:p w14:paraId="22FEB7D4" w14:textId="77777777" w:rsidR="009C5EC5" w:rsidRPr="009C5EC5" w:rsidRDefault="009C5EC5" w:rsidP="009C5EC5">
      <w:pPr>
        <w:numPr>
          <w:ilvl w:val="0"/>
          <w:numId w:val="2"/>
        </w:numPr>
        <w:spacing w:before="100" w:beforeAutospacing="1" w:after="100" w:afterAutospacing="1" w:line="240" w:lineRule="auto"/>
        <w:rPr>
          <w:rFonts w:cs="Arial"/>
          <w:kern w:val="0"/>
          <w:sz w:val="20"/>
          <w:szCs w:val="20"/>
          <w14:ligatures w14:val="none"/>
        </w:rPr>
      </w:pPr>
      <w:r w:rsidRPr="009C5EC5">
        <w:rPr>
          <w:rFonts w:cs="Arial"/>
          <w:kern w:val="0"/>
          <w:sz w:val="20"/>
          <w:szCs w:val="20"/>
          <w14:ligatures w14:val="none"/>
        </w:rPr>
        <w:t>N = Numerisch (Zahl)</w:t>
      </w:r>
    </w:p>
    <w:p w14:paraId="20DF0F71" w14:textId="77777777" w:rsidR="009C5EC5" w:rsidRPr="009C5EC5" w:rsidRDefault="009C5EC5" w:rsidP="009C5EC5">
      <w:pPr>
        <w:numPr>
          <w:ilvl w:val="0"/>
          <w:numId w:val="2"/>
        </w:numPr>
        <w:spacing w:before="100" w:beforeAutospacing="1" w:after="100" w:afterAutospacing="1" w:line="240" w:lineRule="auto"/>
        <w:rPr>
          <w:rFonts w:cs="Arial"/>
          <w:kern w:val="0"/>
          <w:sz w:val="20"/>
          <w:szCs w:val="20"/>
          <w14:ligatures w14:val="none"/>
        </w:rPr>
      </w:pPr>
      <w:r w:rsidRPr="009C5EC5">
        <w:rPr>
          <w:rFonts w:cs="Arial"/>
          <w:kern w:val="0"/>
          <w:sz w:val="20"/>
          <w:szCs w:val="20"/>
          <w14:ligatures w14:val="none"/>
        </w:rPr>
        <w:t>X = beliebiges Zeichen</w:t>
      </w:r>
    </w:p>
    <w:p w14:paraId="28602A35" w14:textId="77777777" w:rsidR="009C5EC5" w:rsidRPr="009C5EC5" w:rsidRDefault="009C5EC5" w:rsidP="009C5EC5">
      <w:pPr>
        <w:numPr>
          <w:ilvl w:val="0"/>
          <w:numId w:val="2"/>
        </w:numPr>
        <w:spacing w:before="100" w:beforeAutospacing="1" w:after="100" w:afterAutospacing="1" w:line="240" w:lineRule="auto"/>
        <w:rPr>
          <w:rFonts w:cs="Arial"/>
          <w:kern w:val="0"/>
          <w:sz w:val="20"/>
          <w:szCs w:val="20"/>
          <w14:ligatures w14:val="none"/>
        </w:rPr>
      </w:pPr>
      <w:r w:rsidRPr="009C5EC5">
        <w:rPr>
          <w:rFonts w:cs="Arial"/>
          <w:kern w:val="0"/>
          <w:sz w:val="20"/>
          <w:szCs w:val="20"/>
          <w14:ligatures w14:val="none"/>
        </w:rPr>
        <w:t>N3 = 3 Zahlen, feste Länge</w:t>
      </w:r>
    </w:p>
    <w:p w14:paraId="0C400A06" w14:textId="77777777" w:rsidR="009C5EC5" w:rsidRPr="009C5EC5" w:rsidRDefault="009C5EC5" w:rsidP="009C5EC5">
      <w:pPr>
        <w:numPr>
          <w:ilvl w:val="0"/>
          <w:numId w:val="2"/>
        </w:numPr>
        <w:spacing w:before="100" w:beforeAutospacing="1" w:after="100" w:afterAutospacing="1" w:line="240" w:lineRule="auto"/>
        <w:rPr>
          <w:rFonts w:cs="Arial"/>
          <w:kern w:val="0"/>
          <w:sz w:val="20"/>
          <w:szCs w:val="20"/>
          <w14:ligatures w14:val="none"/>
        </w:rPr>
      </w:pPr>
      <w:r w:rsidRPr="009C5EC5">
        <w:rPr>
          <w:rFonts w:cs="Arial"/>
          <w:kern w:val="0"/>
          <w:sz w:val="20"/>
          <w:szCs w:val="20"/>
          <w14:ligatures w14:val="none"/>
        </w:rPr>
        <w:t>N..3 = bis zu 3 Zahlen, variable Länge</w:t>
      </w:r>
    </w:p>
    <w:p w14:paraId="0FCD48B2" w14:textId="77777777" w:rsidR="009C5EC5" w:rsidRPr="009C5EC5" w:rsidRDefault="009C5EC5" w:rsidP="009C5EC5">
      <w:pPr>
        <w:spacing w:before="100" w:beforeAutospacing="1" w:after="100" w:afterAutospacing="1" w:line="240" w:lineRule="auto"/>
        <w:rPr>
          <w:rFonts w:cs="Arial"/>
          <w:kern w:val="0"/>
          <w:sz w:val="20"/>
          <w:szCs w:val="20"/>
          <w14:ligatures w14:val="none"/>
        </w:rPr>
      </w:pPr>
      <w:r w:rsidRPr="009C5EC5">
        <w:rPr>
          <w:rFonts w:cs="Arial"/>
          <w:kern w:val="0"/>
          <w:sz w:val="20"/>
          <w:szCs w:val="20"/>
          <w14:ligatures w14:val="none"/>
        </w:rPr>
        <w:t xml:space="preserve">Variable Daten müssen immer mit einem Trennzeichen begrenzt werden. </w:t>
      </w:r>
    </w:p>
    <w:p w14:paraId="05F5DCE1" w14:textId="21891501" w:rsidR="009C5EC5" w:rsidRDefault="009C5EC5">
      <w:pPr>
        <w:rPr>
          <w:rFonts w:cs="Arial"/>
        </w:rPr>
      </w:pPr>
      <w:r>
        <w:rPr>
          <w:rFonts w:cs="Arial"/>
        </w:rPr>
        <w:br w:type="page"/>
      </w:r>
    </w:p>
    <w:p w14:paraId="0BF4CDA5" w14:textId="77777777" w:rsidR="009C5EC5" w:rsidRPr="009C5EC5" w:rsidRDefault="009C5EC5" w:rsidP="009C5EC5">
      <w:pPr>
        <w:spacing w:before="100" w:beforeAutospacing="1" w:after="100" w:afterAutospacing="1" w:line="240" w:lineRule="auto"/>
        <w:outlineLvl w:val="0"/>
        <w:rPr>
          <w:rFonts w:cs="Arial"/>
          <w:b/>
          <w:bCs/>
          <w:kern w:val="36"/>
          <w:sz w:val="48"/>
          <w:szCs w:val="48"/>
          <w14:ligatures w14:val="none"/>
        </w:rPr>
      </w:pPr>
      <w:r w:rsidRPr="009C5EC5">
        <w:rPr>
          <w:rFonts w:cs="Arial"/>
          <w:b/>
          <w:bCs/>
          <w:kern w:val="36"/>
          <w:sz w:val="48"/>
          <w:szCs w:val="48"/>
          <w14:ligatures w14:val="none"/>
        </w:rPr>
        <w:lastRenderedPageBreak/>
        <w:t>GTIN</w:t>
      </w:r>
    </w:p>
    <w:p w14:paraId="6A6835D1"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 Global Trade Item Number (GTIN) ist eine internationale, unverwechselbare Nummer zur Kennzeichnung von Produkten. Sie wird weltweit von der </w:t>
      </w:r>
      <w:hyperlink r:id="rId8" w:tooltip="GS1" w:history="1">
        <w:r w:rsidRPr="009C5EC5">
          <w:rPr>
            <w:rFonts w:cs="Arial"/>
            <w:color w:val="0000FF"/>
            <w:kern w:val="0"/>
            <w:sz w:val="24"/>
            <w:szCs w:val="24"/>
            <w:u w:val="single"/>
            <w14:ligatures w14:val="none"/>
          </w:rPr>
          <w:t>GS1</w:t>
        </w:r>
      </w:hyperlink>
      <w:r w:rsidRPr="009C5EC5">
        <w:rPr>
          <w:rFonts w:cs="Arial"/>
          <w:kern w:val="0"/>
          <w:sz w:val="24"/>
          <w:szCs w:val="24"/>
          <w14:ligatures w14:val="none"/>
        </w:rPr>
        <w:t xml:space="preserve"> verwaltet und vergeben. Die früher übliche Bezeichnung </w:t>
      </w:r>
      <w:r w:rsidRPr="009C5EC5">
        <w:rPr>
          <w:rFonts w:cs="Arial"/>
          <w:b/>
          <w:bCs/>
          <w:kern w:val="0"/>
          <w:sz w:val="24"/>
          <w:szCs w:val="24"/>
          <w14:ligatures w14:val="none"/>
        </w:rPr>
        <w:t>European Article Number (EAN)</w:t>
      </w:r>
      <w:r w:rsidRPr="009C5EC5">
        <w:rPr>
          <w:rFonts w:cs="Arial"/>
          <w:kern w:val="0"/>
          <w:sz w:val="24"/>
          <w:szCs w:val="24"/>
          <w14:ligatures w14:val="none"/>
        </w:rPr>
        <w:t xml:space="preserve"> wurde 2009 von der </w:t>
      </w:r>
      <w:r w:rsidRPr="009C5EC5">
        <w:rPr>
          <w:rFonts w:cs="Arial"/>
          <w:i/>
          <w:iCs/>
          <w:kern w:val="0"/>
          <w:sz w:val="24"/>
          <w:szCs w:val="24"/>
          <w14:ligatures w14:val="none"/>
        </w:rPr>
        <w:t>GTIN</w:t>
      </w:r>
      <w:r w:rsidRPr="009C5EC5">
        <w:rPr>
          <w:rFonts w:cs="Arial"/>
          <w:kern w:val="0"/>
          <w:sz w:val="24"/>
          <w:szCs w:val="24"/>
          <w14:ligatures w14:val="none"/>
        </w:rPr>
        <w:t xml:space="preserve"> abgelöst. </w:t>
      </w:r>
    </w:p>
    <w:p w14:paraId="2E2DFF38" w14:textId="77777777" w:rsidR="009C5EC5" w:rsidRPr="009C5EC5" w:rsidRDefault="009C5EC5" w:rsidP="009C5EC5">
      <w:pPr>
        <w:spacing w:before="100" w:beforeAutospacing="1" w:after="100" w:afterAutospacing="1" w:line="240" w:lineRule="auto"/>
        <w:outlineLvl w:val="1"/>
        <w:rPr>
          <w:rFonts w:cs="Arial"/>
          <w:b/>
          <w:bCs/>
          <w:kern w:val="0"/>
          <w:sz w:val="36"/>
          <w:szCs w:val="36"/>
          <w14:ligatures w14:val="none"/>
        </w:rPr>
      </w:pPr>
      <w:r w:rsidRPr="009C5EC5">
        <w:rPr>
          <w:rFonts w:cs="Arial"/>
          <w:b/>
          <w:bCs/>
          <w:kern w:val="0"/>
          <w:sz w:val="36"/>
          <w:szCs w:val="36"/>
          <w14:ligatures w14:val="none"/>
        </w:rPr>
        <w:t>Aufbau</w:t>
      </w:r>
    </w:p>
    <w:p w14:paraId="35A4DA4A"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Der Aufbau der verschiedenen GTIN-Codes ist kompatibel, sie unterscheiden sich vor allem in der Länge. Bestandteile der Codes können sein: </w:t>
      </w:r>
    </w:p>
    <w:p w14:paraId="105725A6" w14:textId="77777777" w:rsidR="009C5EC5" w:rsidRPr="009C5EC5" w:rsidRDefault="009C5EC5" w:rsidP="009C5EC5">
      <w:pPr>
        <w:numPr>
          <w:ilvl w:val="0"/>
          <w:numId w:val="4"/>
        </w:num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Länderkennung</w:t>
      </w:r>
    </w:p>
    <w:p w14:paraId="7A4BFFD5" w14:textId="77777777" w:rsidR="009C5EC5" w:rsidRPr="009C5EC5" w:rsidRDefault="009C5EC5" w:rsidP="009C5EC5">
      <w:pPr>
        <w:numPr>
          <w:ilvl w:val="0"/>
          <w:numId w:val="4"/>
        </w:num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Unternehmensnummer</w:t>
      </w:r>
    </w:p>
    <w:p w14:paraId="50A286DD" w14:textId="77777777" w:rsidR="009C5EC5" w:rsidRPr="009C5EC5" w:rsidRDefault="009C5EC5" w:rsidP="009C5EC5">
      <w:pPr>
        <w:numPr>
          <w:ilvl w:val="0"/>
          <w:numId w:val="4"/>
        </w:num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Artikelnummer</w:t>
      </w:r>
    </w:p>
    <w:p w14:paraId="061CA920" w14:textId="77777777" w:rsidR="009C5EC5" w:rsidRPr="009C5EC5" w:rsidRDefault="009C5EC5" w:rsidP="009C5EC5">
      <w:pPr>
        <w:numPr>
          <w:ilvl w:val="0"/>
          <w:numId w:val="4"/>
        </w:num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Prüfziffer</w:t>
      </w:r>
    </w:p>
    <w:p w14:paraId="1490E620"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Führende Nullen werden verwendet, wenn ein kleinerer Code in einem größeren Codesystem dargestellt werden soll (z.B. ein GTIN-12 als GTIN-13 mit einer führenden Null). </w:t>
      </w:r>
    </w:p>
    <w:p w14:paraId="15D927A1"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Länderkennung</w:t>
      </w:r>
    </w:p>
    <w:p w14:paraId="46D20256"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 Länderkennung beschreibt Nummernkreise, die lokalen Vergabestellen zugewiesen wurden. Sie weisen jedoch nur darauf hin, von welcher Vergabestelle die Nummer zugeteilt wurde, nicht auf den Ort der Produktion. </w:t>
      </w:r>
    </w:p>
    <w:p w14:paraId="01B07596"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Nummern zwischen 20 - 29 sind für die interne Verwendung vorgesehen und können innerhalb von Betrieben frei zugewiesen werden. </w:t>
      </w:r>
    </w:p>
    <w:p w14:paraId="699BB4E3"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Diese Nummern sind jedoch nicht weltweit eindeutig. Im Bereich 300 werden die GS1 Basisnummern (GCP) von 6 GS1 Mitgliedsorganisationen zugeteilt. Für Deutschland sind die Ländercodes von 400 bis 440 vorgesehen. </w:t>
      </w:r>
    </w:p>
    <w:p w14:paraId="1577478E"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br/>
        <w:t xml:space="preserve">Siehe auch: </w:t>
      </w:r>
      <w:hyperlink r:id="rId9" w:tooltip="Liste der GTIN Länderkennungen" w:history="1">
        <w:r w:rsidRPr="009C5EC5">
          <w:rPr>
            <w:rFonts w:cs="Arial"/>
            <w:color w:val="0000FF"/>
            <w:kern w:val="0"/>
            <w:sz w:val="24"/>
            <w:szCs w:val="24"/>
            <w:u w:val="single"/>
            <w14:ligatures w14:val="none"/>
          </w:rPr>
          <w:t>Liste der GTIN Länderkennungen</w:t>
        </w:r>
      </w:hyperlink>
      <w:r w:rsidRPr="009C5EC5">
        <w:rPr>
          <w:rFonts w:cs="Arial"/>
          <w:kern w:val="0"/>
          <w:sz w:val="24"/>
          <w:szCs w:val="24"/>
          <w14:ligatures w14:val="none"/>
        </w:rPr>
        <w:t xml:space="preserve"> </w:t>
      </w:r>
    </w:p>
    <w:p w14:paraId="1C00C9F6"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Unternehmensnummer</w:t>
      </w:r>
    </w:p>
    <w:p w14:paraId="65509EC2"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 Unternehmensnummer wird von der Vergabestelle dem beantragenden Unternehmen zugeteilt. Länderkennung und Unternehmensnummer zusammen werden auch Basisnummer genannt, weil sie zusammen auf allen Produkten des Unternehmens gleich sind. </w:t>
      </w:r>
    </w:p>
    <w:p w14:paraId="6BA0DDDD" w14:textId="77777777" w:rsidR="009C5EC5" w:rsidRDefault="009C5EC5">
      <w:pPr>
        <w:rPr>
          <w:rFonts w:cs="Arial"/>
          <w:b/>
          <w:bCs/>
          <w:kern w:val="0"/>
          <w:sz w:val="36"/>
          <w:szCs w:val="36"/>
          <w14:ligatures w14:val="none"/>
        </w:rPr>
      </w:pPr>
      <w:r>
        <w:rPr>
          <w:rFonts w:cs="Arial"/>
          <w:b/>
          <w:bCs/>
          <w:kern w:val="0"/>
          <w:sz w:val="36"/>
          <w:szCs w:val="36"/>
          <w14:ligatures w14:val="none"/>
        </w:rPr>
        <w:br w:type="page"/>
      </w:r>
    </w:p>
    <w:p w14:paraId="60E761C0" w14:textId="2BE0D6E5" w:rsidR="009C5EC5" w:rsidRPr="009C5EC5" w:rsidRDefault="009C5EC5" w:rsidP="009C5EC5">
      <w:pPr>
        <w:spacing w:before="100" w:beforeAutospacing="1" w:after="100" w:afterAutospacing="1" w:line="240" w:lineRule="auto"/>
        <w:outlineLvl w:val="1"/>
        <w:rPr>
          <w:rFonts w:cs="Arial"/>
          <w:b/>
          <w:bCs/>
          <w:kern w:val="0"/>
          <w:sz w:val="36"/>
          <w:szCs w:val="36"/>
          <w14:ligatures w14:val="none"/>
        </w:rPr>
      </w:pPr>
      <w:r w:rsidRPr="009C5EC5">
        <w:rPr>
          <w:rFonts w:cs="Arial"/>
          <w:b/>
          <w:bCs/>
          <w:kern w:val="0"/>
          <w:sz w:val="36"/>
          <w:szCs w:val="36"/>
          <w14:ligatures w14:val="none"/>
        </w:rPr>
        <w:lastRenderedPageBreak/>
        <w:t>Versionen</w:t>
      </w:r>
    </w:p>
    <w:p w14:paraId="279DE475"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GTIN-8</w:t>
      </w:r>
    </w:p>
    <w:p w14:paraId="6F5230F2"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 GTIN-8 (ehemals EAN-8) besteht aus acht Zeichen, die sich aus einer Länderkennung und einer Artikelnummer sowie einer Prüfziffer zusammensetzen. Diese kurze GTIN ist vor allem für Produkte gedacht, auf denen wie bei vielen Kosmetikartikeln nicht genügend Platz vorhanden ist, um eine vollständige GTIN aufzudrucken. Jede GTIN-8 muss einzeln und gebührenpflichtig bei der GS1 beantragt werden. </w:t>
      </w:r>
    </w:p>
    <w:p w14:paraId="3F2CA8F4"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Sie wird auch als GTIN Kurznummer oder GTIN-8-Kurznummer bezeichnet. </w:t>
      </w:r>
    </w:p>
    <w:p w14:paraId="2F5A67FE"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GTIN-12</w:t>
      </w:r>
    </w:p>
    <w:p w14:paraId="3A543C76"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 GTIN-12 geht ursprünglich auf den amerikanischen </w:t>
      </w:r>
      <w:r w:rsidRPr="009C5EC5">
        <w:rPr>
          <w:rFonts w:cs="Arial"/>
          <w:b/>
          <w:bCs/>
          <w:kern w:val="0"/>
          <w:sz w:val="24"/>
          <w:szCs w:val="24"/>
          <w14:ligatures w14:val="none"/>
        </w:rPr>
        <w:t>Universal Product Code</w:t>
      </w:r>
      <w:r w:rsidRPr="009C5EC5">
        <w:rPr>
          <w:rFonts w:cs="Arial"/>
          <w:kern w:val="0"/>
          <w:sz w:val="24"/>
          <w:szCs w:val="24"/>
          <w14:ligatures w14:val="none"/>
        </w:rPr>
        <w:t xml:space="preserve"> (UPC) zurück und ist auch als EAN-12 bekannt. Sie hat zwölf Stellen und ist mit der GTIN-13 kompatibel. Durch einfaches Hinzufügen einer führenden Null kann jede GTIN-12 in eine GTIN-13 umgewandelt werden. Sie enthält Länderkennung, Unternehmensnummer, Artikelnummer und Prüfziffer. </w:t>
      </w:r>
    </w:p>
    <w:p w14:paraId="4CA055C1"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GTIN-13</w:t>
      </w:r>
    </w:p>
    <w:p w14:paraId="3E06B39E"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GTIN-13 ist der neue Name der </w:t>
      </w:r>
      <w:r w:rsidRPr="009C5EC5">
        <w:rPr>
          <w:rFonts w:cs="Arial"/>
          <w:b/>
          <w:bCs/>
          <w:kern w:val="0"/>
          <w:sz w:val="24"/>
          <w:szCs w:val="24"/>
          <w14:ligatures w14:val="none"/>
        </w:rPr>
        <w:t>EAN-13</w:t>
      </w:r>
      <w:r w:rsidRPr="009C5EC5">
        <w:rPr>
          <w:rFonts w:cs="Arial"/>
          <w:kern w:val="0"/>
          <w:sz w:val="24"/>
          <w:szCs w:val="24"/>
          <w14:ligatures w14:val="none"/>
        </w:rPr>
        <w:t xml:space="preserve">, welche in Europa und inzwischen auch weltweit weite Verbreitung gefunden hat. Sie codiert Länderkennung, Unternehmensnummer, Artikelnummer und Prüfziffer. Genau wie die GTIN-12 eignet sie sich zur Kennzeichnung fast aller Waren. </w:t>
      </w:r>
    </w:p>
    <w:p w14:paraId="22257A75" w14:textId="77777777"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t>GTIN-14</w:t>
      </w:r>
    </w:p>
    <w:p w14:paraId="12D7ADFA"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 GTIN-14 ist ein Spezialfall, da sie ausschließlich zur Kennzeichnung von Gebinden eingesetzt wird, die selber wiederum Waren enthalten, welche mit einer der anderen GTIN-Varianten gekennzeichnet sind. Die zusätzliche 14te Stelle kann entweder eine Null sein, wenn eine GTIN-13 als GTIN-14 codiert wird, oder eine Zahl von 1-8 enthalten. Deren Bedeutung kann der Hersteller frei festlegen (z.B. Gebindegrößen). Wenn die führende Ziffer eine 9 ist, werden weitere Daten benötigt. Dies kann z.B. beim Versand von variablen Gewichtseinheiten der Fall sein. </w:t>
      </w:r>
    </w:p>
    <w:p w14:paraId="773A10A1"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Ein typischer Fall für die Verwendung von GTIN-14-Nummern sind Paletten, die ausschließlich Produkte mit der gleichen GTIN-13 enthalten. Die Umverpackung der Palette wird mit dem GTIN-14-Code gekennzeichnet, der dem GTIN-13 der enthaltenen Produkte plus einer Zusatzziffer entspricht. </w:t>
      </w:r>
    </w:p>
    <w:p w14:paraId="7932CA85" w14:textId="77777777" w:rsidR="009C5EC5" w:rsidRDefault="009C5EC5">
      <w:pPr>
        <w:rPr>
          <w:rFonts w:cs="Arial"/>
          <w:b/>
          <w:bCs/>
          <w:kern w:val="0"/>
          <w:sz w:val="27"/>
          <w:szCs w:val="27"/>
          <w14:ligatures w14:val="none"/>
        </w:rPr>
      </w:pPr>
      <w:r>
        <w:rPr>
          <w:rFonts w:cs="Arial"/>
          <w:b/>
          <w:bCs/>
          <w:kern w:val="0"/>
          <w:sz w:val="27"/>
          <w:szCs w:val="27"/>
          <w14:ligatures w14:val="none"/>
        </w:rPr>
        <w:br w:type="page"/>
      </w:r>
    </w:p>
    <w:p w14:paraId="099CF544" w14:textId="156C5CDA" w:rsidR="009C5EC5" w:rsidRPr="009C5EC5" w:rsidRDefault="009C5EC5" w:rsidP="009C5EC5">
      <w:pPr>
        <w:spacing w:before="100" w:beforeAutospacing="1" w:after="100" w:afterAutospacing="1" w:line="240" w:lineRule="auto"/>
        <w:outlineLvl w:val="2"/>
        <w:rPr>
          <w:rFonts w:cs="Arial"/>
          <w:b/>
          <w:bCs/>
          <w:kern w:val="0"/>
          <w:sz w:val="27"/>
          <w:szCs w:val="27"/>
          <w14:ligatures w14:val="none"/>
        </w:rPr>
      </w:pPr>
      <w:r w:rsidRPr="009C5EC5">
        <w:rPr>
          <w:rFonts w:cs="Arial"/>
          <w:b/>
          <w:bCs/>
          <w:kern w:val="0"/>
          <w:sz w:val="27"/>
          <w:szCs w:val="27"/>
          <w14:ligatures w14:val="none"/>
        </w:rPr>
        <w:lastRenderedPageBreak/>
        <w:t>SGTIN</w:t>
      </w:r>
    </w:p>
    <w:p w14:paraId="6579E015"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Die SGTIN oder auch serialisierte GTIN enthält zusätzlich zur GTIN noch eine Seriennummer des gekennzeichneten Produkts. Dadurch kann nicht nur die Produktart sondern jedes einzelne Produkt durch den Code erkannt werden. </w:t>
      </w:r>
    </w:p>
    <w:p w14:paraId="0F96702E" w14:textId="77777777" w:rsidR="009C5EC5" w:rsidRPr="009C5EC5" w:rsidRDefault="009C5EC5" w:rsidP="009C5EC5">
      <w:pPr>
        <w:numPr>
          <w:ilvl w:val="0"/>
          <w:numId w:val="5"/>
        </w:num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GTIN: Fernseher Modell XY von Hersteller YZ</w:t>
      </w:r>
    </w:p>
    <w:p w14:paraId="195A536E" w14:textId="77777777" w:rsidR="009C5EC5" w:rsidRPr="009C5EC5" w:rsidRDefault="009C5EC5" w:rsidP="009C5EC5">
      <w:pPr>
        <w:numPr>
          <w:ilvl w:val="0"/>
          <w:numId w:val="5"/>
        </w:num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SGTIN: Fernseher Modell XY von Hersteller YZ mit der Seriennummer 0123456</w:t>
      </w:r>
    </w:p>
    <w:p w14:paraId="393F57B6"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In den meisten Fällen wird die SGTIN in </w:t>
      </w:r>
      <w:hyperlink r:id="rId10" w:tooltip="RFID-Tag" w:history="1">
        <w:r w:rsidRPr="009C5EC5">
          <w:rPr>
            <w:rFonts w:cs="Arial"/>
            <w:color w:val="0000FF"/>
            <w:kern w:val="0"/>
            <w:sz w:val="24"/>
            <w:szCs w:val="24"/>
            <w:u w:val="single"/>
            <w14:ligatures w14:val="none"/>
          </w:rPr>
          <w:t>RFID-Tags</w:t>
        </w:r>
      </w:hyperlink>
      <w:r w:rsidRPr="009C5EC5">
        <w:rPr>
          <w:rFonts w:cs="Arial"/>
          <w:kern w:val="0"/>
          <w:sz w:val="24"/>
          <w:szCs w:val="24"/>
          <w14:ligatures w14:val="none"/>
        </w:rPr>
        <w:t xml:space="preserve"> verwendet. Diese Kennzeichnungsart wird </w:t>
      </w:r>
      <w:hyperlink r:id="rId11" w:tooltip="Elektronischer Produktcode" w:history="1">
        <w:r w:rsidRPr="009C5EC5">
          <w:rPr>
            <w:rFonts w:cs="Arial"/>
            <w:color w:val="0000FF"/>
            <w:kern w:val="0"/>
            <w:sz w:val="24"/>
            <w:szCs w:val="24"/>
            <w:u w:val="single"/>
            <w14:ligatures w14:val="none"/>
          </w:rPr>
          <w:t>elektronischer Produktcode</w:t>
        </w:r>
      </w:hyperlink>
      <w:r w:rsidRPr="009C5EC5">
        <w:rPr>
          <w:rFonts w:cs="Arial"/>
          <w:kern w:val="0"/>
          <w:sz w:val="24"/>
          <w:szCs w:val="24"/>
          <w14:ligatures w14:val="none"/>
        </w:rPr>
        <w:t xml:space="preserve"> genannt. Dabei wird zwischen drei SGTIN-Längen unterschieden: SGTIN-96, SGTIN-96 und SGTIN-198, welche die binäre Länge des umgewandelten elektronischen Produktcodes angeben. </w:t>
      </w:r>
    </w:p>
    <w:p w14:paraId="4E14B629" w14:textId="77777777" w:rsidR="009C5EC5" w:rsidRPr="009C5EC5" w:rsidRDefault="009C5EC5" w:rsidP="009C5EC5">
      <w:pPr>
        <w:spacing w:before="100" w:beforeAutospacing="1" w:after="100" w:afterAutospacing="1" w:line="240" w:lineRule="auto"/>
        <w:outlineLvl w:val="1"/>
        <w:rPr>
          <w:rFonts w:cs="Arial"/>
          <w:b/>
          <w:bCs/>
          <w:kern w:val="0"/>
          <w:sz w:val="36"/>
          <w:szCs w:val="36"/>
          <w14:ligatures w14:val="none"/>
        </w:rPr>
      </w:pPr>
      <w:r w:rsidRPr="009C5EC5">
        <w:rPr>
          <w:rFonts w:cs="Arial"/>
          <w:b/>
          <w:bCs/>
          <w:kern w:val="0"/>
          <w:sz w:val="36"/>
          <w:szCs w:val="36"/>
          <w14:ligatures w14:val="none"/>
        </w:rPr>
        <w:t>Verwendung</w:t>
      </w:r>
    </w:p>
    <w:p w14:paraId="0B9D22F5"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Der GTIN-Code selbst enthält keine Informationen über das Produkt. Er ermöglicht nur eine eindeutige Zuordnung, durch die weitere Informationen wie z.B. der Preis oder Produkteigenschaften abgerufen werden können. Der Händler kann die Preisinformation in einer Datenbank pflegen. Die Preisauszeichnung ist nicht mehr an jedem einzelnen Produkt nötig, sondern nur noch einmalig am Lagerplatz im Regal. Beim Scannen der GTIN fragt die Kasse den jeweils aktuellen Preis in der Datenbank ab. </w:t>
      </w:r>
    </w:p>
    <w:p w14:paraId="2652BF3D"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Aufgrund der stringent durchgehenden Produktkennzeichnung über den gesamten Lebenszyklus des Produkts hinweg kann die GTIN nicht nur am </w:t>
      </w:r>
      <w:hyperlink r:id="rId12" w:tooltip="POS" w:history="1">
        <w:r w:rsidRPr="009C5EC5">
          <w:rPr>
            <w:rFonts w:cs="Arial"/>
            <w:color w:val="0000FF"/>
            <w:kern w:val="0"/>
            <w:sz w:val="24"/>
            <w:szCs w:val="24"/>
            <w:u w:val="single"/>
            <w14:ligatures w14:val="none"/>
          </w:rPr>
          <w:t>POS</w:t>
        </w:r>
      </w:hyperlink>
      <w:r w:rsidRPr="009C5EC5">
        <w:rPr>
          <w:rFonts w:cs="Arial"/>
          <w:kern w:val="0"/>
          <w:sz w:val="24"/>
          <w:szCs w:val="24"/>
          <w14:ligatures w14:val="none"/>
        </w:rPr>
        <w:t xml:space="preserve"> verwendet werden, sondern ist auch für Logistikprozesse einsetzbar. So können Wareneingänge schnell und eindeutig erfasst werden. Auch der Transport der Ware, beispielsweise vom Lager zum Verkaufsort, ist maschinenlesbar nachvollziehbar. </w:t>
      </w:r>
    </w:p>
    <w:p w14:paraId="4F7F3D68"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Durch die weltweite Standardisierung, Einheitlichkeit und Eindeutigkeit hat die GTIN eine weite Verbreitung gefunden. So sind heutzutage ca. 90% aller Waren mit einer GTIN gekennzeichnet. Dabei wird die GTIN entweder direkt mit auf die Verpackung gedruckt oder mit </w:t>
      </w:r>
      <w:hyperlink r:id="rId13" w:tooltip="Barcode Etiketten" w:history="1">
        <w:r w:rsidRPr="009C5EC5">
          <w:rPr>
            <w:rFonts w:cs="Arial"/>
            <w:color w:val="0000FF"/>
            <w:kern w:val="0"/>
            <w:sz w:val="24"/>
            <w:szCs w:val="24"/>
            <w:u w:val="single"/>
            <w14:ligatures w14:val="none"/>
          </w:rPr>
          <w:t>Barcode Etiketten</w:t>
        </w:r>
      </w:hyperlink>
      <w:r w:rsidRPr="009C5EC5">
        <w:rPr>
          <w:rFonts w:cs="Arial"/>
          <w:kern w:val="0"/>
          <w:sz w:val="24"/>
          <w:szCs w:val="24"/>
          <w14:ligatures w14:val="none"/>
        </w:rPr>
        <w:t xml:space="preserve"> aufgeklebt. </w:t>
      </w:r>
    </w:p>
    <w:p w14:paraId="5F63AC1A" w14:textId="77777777" w:rsidR="009C5EC5" w:rsidRPr="009C5EC5" w:rsidRDefault="009C5EC5" w:rsidP="009C5EC5">
      <w:pPr>
        <w:spacing w:before="100" w:beforeAutospacing="1" w:after="100" w:afterAutospacing="1" w:line="240" w:lineRule="auto"/>
        <w:outlineLvl w:val="1"/>
        <w:rPr>
          <w:rFonts w:cs="Arial"/>
          <w:b/>
          <w:bCs/>
          <w:kern w:val="0"/>
          <w:sz w:val="36"/>
          <w:szCs w:val="36"/>
          <w14:ligatures w14:val="none"/>
        </w:rPr>
      </w:pPr>
      <w:r w:rsidRPr="009C5EC5">
        <w:rPr>
          <w:rFonts w:cs="Arial"/>
          <w:b/>
          <w:bCs/>
          <w:kern w:val="0"/>
          <w:sz w:val="36"/>
          <w:szCs w:val="36"/>
          <w14:ligatures w14:val="none"/>
        </w:rPr>
        <w:t>Strichcodes</w:t>
      </w:r>
    </w:p>
    <w:p w14:paraId="3BD95049" w14:textId="77777777"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GTI-Nummern und </w:t>
      </w:r>
      <w:hyperlink r:id="rId14" w:tooltip="Barcode-Etikett" w:history="1">
        <w:r w:rsidRPr="009C5EC5">
          <w:rPr>
            <w:rFonts w:cs="Arial"/>
            <w:color w:val="0000FF"/>
            <w:kern w:val="0"/>
            <w:sz w:val="24"/>
            <w:szCs w:val="24"/>
            <w:u w:val="single"/>
            <w14:ligatures w14:val="none"/>
          </w:rPr>
          <w:t>Strichcodes</w:t>
        </w:r>
      </w:hyperlink>
      <w:r w:rsidRPr="009C5EC5">
        <w:rPr>
          <w:rFonts w:cs="Arial"/>
          <w:kern w:val="0"/>
          <w:sz w:val="24"/>
          <w:szCs w:val="24"/>
          <w14:ligatures w14:val="none"/>
        </w:rPr>
        <w:t xml:space="preserve"> sind rein technisch gesehen voneinander unabhängige Funktionseinheiten, werden aber oft verwechselt/gleichgesetzt, da die GTIN-8 sowie die GTIN-13 nahezu ausschließlich als EAN-Strichcode dargestellt werden. Diesen gibt es auch in der Versionen EAN-8 und EAN-13 mit der jeweils entsprechenden Anzahl codierter Stellen. </w:t>
      </w:r>
    </w:p>
    <w:p w14:paraId="7392F7E0" w14:textId="341DD624" w:rsidR="009C5EC5" w:rsidRPr="009C5EC5" w:rsidRDefault="009C5EC5" w:rsidP="009C5EC5">
      <w:pPr>
        <w:spacing w:before="100" w:beforeAutospacing="1" w:after="100" w:afterAutospacing="1" w:line="240" w:lineRule="auto"/>
        <w:rPr>
          <w:rFonts w:cs="Arial"/>
          <w:kern w:val="0"/>
          <w:sz w:val="24"/>
          <w:szCs w:val="24"/>
          <w14:ligatures w14:val="none"/>
        </w:rPr>
      </w:pPr>
      <w:r w:rsidRPr="009C5EC5">
        <w:rPr>
          <w:rFonts w:cs="Arial"/>
          <w:kern w:val="0"/>
          <w:sz w:val="24"/>
          <w:szCs w:val="24"/>
          <w14:ligatures w14:val="none"/>
        </w:rPr>
        <w:t xml:space="preserve">Es ist jedoch möglich die GTI-Nummer in anderen Barcodes zu verschlüsseln. Im Logistikbereich kann z.B. ein GS1-128-Strichcode die GTIN-14 mit zusätzlichen Informationen wie dem Haltbarkeitsdatum und der Charge enthalten. Die GTIN kann aber auch in </w:t>
      </w:r>
      <w:hyperlink r:id="rId15" w:tooltip="2D-Barcode" w:history="1">
        <w:r w:rsidRPr="009C5EC5">
          <w:rPr>
            <w:rFonts w:cs="Arial"/>
            <w:color w:val="0000FF"/>
            <w:kern w:val="0"/>
            <w:sz w:val="24"/>
            <w:szCs w:val="24"/>
            <w:u w:val="single"/>
            <w14:ligatures w14:val="none"/>
          </w:rPr>
          <w:t>2D-Barcodes</w:t>
        </w:r>
      </w:hyperlink>
      <w:r w:rsidRPr="009C5EC5">
        <w:rPr>
          <w:rFonts w:cs="Arial"/>
          <w:kern w:val="0"/>
          <w:sz w:val="24"/>
          <w:szCs w:val="24"/>
          <w14:ligatures w14:val="none"/>
        </w:rPr>
        <w:t xml:space="preserve"> (z.B. </w:t>
      </w:r>
      <w:hyperlink r:id="rId16" w:tooltip="DataMatrix" w:history="1">
        <w:r w:rsidRPr="009C5EC5">
          <w:rPr>
            <w:rFonts w:cs="Arial"/>
            <w:color w:val="0000FF"/>
            <w:kern w:val="0"/>
            <w:sz w:val="24"/>
            <w:szCs w:val="24"/>
            <w:u w:val="single"/>
            <w14:ligatures w14:val="none"/>
          </w:rPr>
          <w:t>DataMatrix</w:t>
        </w:r>
      </w:hyperlink>
      <w:r w:rsidRPr="009C5EC5">
        <w:rPr>
          <w:rFonts w:cs="Arial"/>
          <w:kern w:val="0"/>
          <w:sz w:val="24"/>
          <w:szCs w:val="24"/>
          <w14:ligatures w14:val="none"/>
        </w:rPr>
        <w:t xml:space="preserve">) codiert werden. </w:t>
      </w:r>
    </w:p>
    <w:p w14:paraId="22F78149" w14:textId="77777777" w:rsidR="00776E63" w:rsidRPr="009C5EC5" w:rsidRDefault="00776E63">
      <w:pPr>
        <w:rPr>
          <w:rFonts w:cs="Arial"/>
        </w:rPr>
      </w:pPr>
    </w:p>
    <w:sectPr w:rsidR="00776E63" w:rsidRPr="009C5EC5" w:rsidSect="00F525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67 MdCn">
    <w:panose1 w:val="020B0606030502030204"/>
    <w:charset w:val="00"/>
    <w:family w:val="swiss"/>
    <w:notTrueType/>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HelveticaNeueLT Pro 47 LtCn">
    <w:panose1 w:val="020B0406020202030204"/>
    <w:charset w:val="00"/>
    <w:family w:val="swiss"/>
    <w:notTrueType/>
    <w:pitch w:val="variable"/>
    <w:sig w:usb0="800000AF"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92848"/>
    <w:multiLevelType w:val="multilevel"/>
    <w:tmpl w:val="0A70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5135A"/>
    <w:multiLevelType w:val="multilevel"/>
    <w:tmpl w:val="36B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D3D04"/>
    <w:multiLevelType w:val="multilevel"/>
    <w:tmpl w:val="E93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644AB"/>
    <w:multiLevelType w:val="multilevel"/>
    <w:tmpl w:val="211EC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74957"/>
    <w:multiLevelType w:val="multilevel"/>
    <w:tmpl w:val="B5D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200485">
    <w:abstractNumId w:val="3"/>
  </w:num>
  <w:num w:numId="2" w16cid:durableId="1518887292">
    <w:abstractNumId w:val="1"/>
  </w:num>
  <w:num w:numId="3" w16cid:durableId="966546404">
    <w:abstractNumId w:val="0"/>
  </w:num>
  <w:num w:numId="4" w16cid:durableId="922681666">
    <w:abstractNumId w:val="2"/>
  </w:num>
  <w:num w:numId="5" w16cid:durableId="881601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C5"/>
    <w:rsid w:val="001A5300"/>
    <w:rsid w:val="004E7D31"/>
    <w:rsid w:val="00776E63"/>
    <w:rsid w:val="009C5EC5"/>
    <w:rsid w:val="009F34ED"/>
    <w:rsid w:val="00E27259"/>
    <w:rsid w:val="00F52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B383"/>
  <w15:chartTrackingRefBased/>
  <w15:docId w15:val="{5C30A800-BAFB-411C-A7DC-6C23FBF8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heme="minorBidi"/>
        <w:kern w:val="2"/>
        <w:sz w:val="22"/>
        <w:szCs w:val="22"/>
        <w:lang w:val="de-DE" w:eastAsia="de-DE"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7D31"/>
  </w:style>
  <w:style w:type="paragraph" w:styleId="berschrift1">
    <w:name w:val="heading 1"/>
    <w:basedOn w:val="Standard"/>
    <w:link w:val="berschrift1Zchn"/>
    <w:uiPriority w:val="9"/>
    <w:qFormat/>
    <w:rsid w:val="004E7D31"/>
    <w:pPr>
      <w:spacing w:before="100" w:beforeAutospacing="1" w:after="100" w:afterAutospacing="1"/>
      <w:outlineLvl w:val="0"/>
    </w:pPr>
    <w:rPr>
      <w:rFonts w:ascii="HelveticaNeueLT Pro 67 MdCn" w:hAnsi="HelveticaNeueLT Pro 67 MdCn"/>
      <w:bCs/>
      <w:kern w:val="36"/>
      <w:sz w:val="48"/>
      <w:szCs w:val="48"/>
    </w:rPr>
  </w:style>
  <w:style w:type="paragraph" w:styleId="berschrift2">
    <w:name w:val="heading 2"/>
    <w:basedOn w:val="Standard"/>
    <w:next w:val="Standard"/>
    <w:link w:val="berschrift2Zchn"/>
    <w:uiPriority w:val="9"/>
    <w:unhideWhenUsed/>
    <w:qFormat/>
    <w:rsid w:val="004E7D3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E7D31"/>
    <w:pPr>
      <w:keepNext/>
      <w:keepLines/>
      <w:spacing w:before="40"/>
      <w:outlineLvl w:val="2"/>
    </w:pPr>
    <w:rPr>
      <w:rFonts w:asciiTheme="majorHAnsi" w:eastAsiaTheme="majorEastAsia" w:hAnsiTheme="majorHAnsi" w:cstheme="majorBidi"/>
      <w:color w:val="243F60" w:themeColor="accent1" w:themeShade="7F"/>
      <w:szCs w:val="24"/>
    </w:rPr>
  </w:style>
  <w:style w:type="paragraph" w:styleId="berschrift8">
    <w:name w:val="heading 8"/>
    <w:basedOn w:val="Standard"/>
    <w:next w:val="Standard"/>
    <w:link w:val="berschrift8Zchn"/>
    <w:uiPriority w:val="9"/>
    <w:semiHidden/>
    <w:unhideWhenUsed/>
    <w:qFormat/>
    <w:rsid w:val="004E7D31"/>
    <w:pPr>
      <w:keepNext/>
      <w:keepLines/>
      <w:spacing w:before="40"/>
      <w:outlineLvl w:val="7"/>
    </w:pPr>
    <w:rPr>
      <w:rFonts w:asciiTheme="majorHAnsi" w:eastAsiaTheme="majorEastAsia" w:hAnsiTheme="majorHAnsi" w:cstheme="majorBidi"/>
      <w:color w:val="272727" w:themeColor="text1" w:themeTint="D8"/>
      <w:sz w:val="21"/>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7D31"/>
    <w:rPr>
      <w:rFonts w:ascii="HelveticaNeueLT Pro 67 MdCn" w:hAnsi="HelveticaNeueLT Pro 67 MdCn"/>
      <w:bCs/>
      <w:kern w:val="36"/>
      <w:sz w:val="48"/>
      <w:szCs w:val="48"/>
      <w14:ligatures w14:val="none"/>
    </w:rPr>
  </w:style>
  <w:style w:type="character" w:customStyle="1" w:styleId="berschrift2Zchn">
    <w:name w:val="Überschrift 2 Zchn"/>
    <w:basedOn w:val="Absatz-Standardschriftart"/>
    <w:link w:val="berschrift2"/>
    <w:uiPriority w:val="9"/>
    <w:rsid w:val="004E7D31"/>
    <w:rPr>
      <w:rFonts w:asciiTheme="majorHAnsi" w:eastAsiaTheme="majorEastAsia" w:hAnsiTheme="majorHAnsi" w:cstheme="majorBidi"/>
      <w:color w:val="365F91" w:themeColor="accent1" w:themeShade="BF"/>
      <w:kern w:val="0"/>
      <w:sz w:val="26"/>
      <w:szCs w:val="26"/>
      <w14:ligatures w14:val="none"/>
    </w:rPr>
  </w:style>
  <w:style w:type="character" w:customStyle="1" w:styleId="berschrift3Zchn">
    <w:name w:val="Überschrift 3 Zchn"/>
    <w:basedOn w:val="Absatz-Standardschriftart"/>
    <w:link w:val="berschrift3"/>
    <w:uiPriority w:val="9"/>
    <w:rsid w:val="004E7D31"/>
    <w:rPr>
      <w:rFonts w:asciiTheme="majorHAnsi" w:eastAsiaTheme="majorEastAsia" w:hAnsiTheme="majorHAnsi" w:cstheme="majorBidi"/>
      <w:color w:val="243F60" w:themeColor="accent1" w:themeShade="7F"/>
      <w:kern w:val="0"/>
      <w:sz w:val="24"/>
      <w:szCs w:val="24"/>
      <w14:ligatures w14:val="none"/>
    </w:rPr>
  </w:style>
  <w:style w:type="paragraph" w:styleId="KeinLeerraum">
    <w:name w:val="No Spacing"/>
    <w:uiPriority w:val="1"/>
    <w:qFormat/>
    <w:rsid w:val="004E7D31"/>
    <w:rPr>
      <w:kern w:val="0"/>
      <w:sz w:val="24"/>
    </w:rPr>
  </w:style>
  <w:style w:type="paragraph" w:styleId="Listenabsatz">
    <w:name w:val="List Paragraph"/>
    <w:basedOn w:val="Standard"/>
    <w:uiPriority w:val="34"/>
    <w:qFormat/>
    <w:rsid w:val="004E7D31"/>
    <w:pPr>
      <w:ind w:left="720"/>
      <w:contextualSpacing/>
    </w:pPr>
  </w:style>
  <w:style w:type="paragraph" w:styleId="Zitat">
    <w:name w:val="Quote"/>
    <w:basedOn w:val="Standard"/>
    <w:next w:val="Standard"/>
    <w:link w:val="ZitatZchn"/>
    <w:uiPriority w:val="29"/>
    <w:qFormat/>
    <w:rsid w:val="004E7D3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E7D31"/>
    <w:rPr>
      <w:rFonts w:ascii="HelveticaNeueLT Pro 47 LtCn" w:hAnsi="HelveticaNeueLT Pro 47 LtCn"/>
      <w:i/>
      <w:iCs/>
      <w:color w:val="404040" w:themeColor="text1" w:themeTint="BF"/>
      <w:kern w:val="0"/>
      <w:sz w:val="24"/>
      <w14:ligatures w14:val="none"/>
    </w:rPr>
  </w:style>
  <w:style w:type="character" w:customStyle="1" w:styleId="e24kjd">
    <w:name w:val="e24kjd"/>
    <w:basedOn w:val="Absatz-Standardschriftart"/>
    <w:rsid w:val="004E7D31"/>
  </w:style>
  <w:style w:type="character" w:customStyle="1" w:styleId="berschrift8Zchn">
    <w:name w:val="Überschrift 8 Zchn"/>
    <w:basedOn w:val="Absatz-Standardschriftart"/>
    <w:link w:val="berschrift8"/>
    <w:uiPriority w:val="9"/>
    <w:semiHidden/>
    <w:rsid w:val="004E7D31"/>
    <w:rPr>
      <w:rFonts w:asciiTheme="majorHAnsi" w:eastAsiaTheme="majorEastAsia" w:hAnsiTheme="majorHAnsi" w:cstheme="majorBidi"/>
      <w:color w:val="272727" w:themeColor="text1" w:themeTint="D8"/>
      <w:kern w:val="0"/>
      <w:sz w:val="21"/>
      <w:szCs w:val="21"/>
      <w:lang w:eastAsia="en-US"/>
      <w14:ligatures w14:val="none"/>
    </w:rPr>
  </w:style>
  <w:style w:type="paragraph" w:styleId="Kopfzeile">
    <w:name w:val="header"/>
    <w:basedOn w:val="Standard"/>
    <w:link w:val="KopfzeileZchn"/>
    <w:uiPriority w:val="99"/>
    <w:unhideWhenUsed/>
    <w:rsid w:val="004E7D31"/>
    <w:pPr>
      <w:tabs>
        <w:tab w:val="center" w:pos="4536"/>
        <w:tab w:val="right" w:pos="9072"/>
      </w:tabs>
    </w:pPr>
  </w:style>
  <w:style w:type="character" w:customStyle="1" w:styleId="KopfzeileZchn">
    <w:name w:val="Kopfzeile Zchn"/>
    <w:basedOn w:val="Absatz-Standardschriftart"/>
    <w:link w:val="Kopfzeile"/>
    <w:uiPriority w:val="99"/>
    <w:rsid w:val="004E7D31"/>
    <w:rPr>
      <w:rFonts w:ascii="HelveticaNeueLT Pro 47 LtCn" w:hAnsi="HelveticaNeueLT Pro 47 LtCn"/>
      <w:kern w:val="0"/>
      <w:sz w:val="24"/>
      <w14:ligatures w14:val="none"/>
    </w:rPr>
  </w:style>
  <w:style w:type="paragraph" w:styleId="Fuzeile">
    <w:name w:val="footer"/>
    <w:basedOn w:val="Standard"/>
    <w:link w:val="FuzeileZchn"/>
    <w:uiPriority w:val="99"/>
    <w:unhideWhenUsed/>
    <w:rsid w:val="004E7D31"/>
    <w:pPr>
      <w:tabs>
        <w:tab w:val="center" w:pos="4536"/>
        <w:tab w:val="right" w:pos="9072"/>
      </w:tabs>
    </w:pPr>
  </w:style>
  <w:style w:type="character" w:customStyle="1" w:styleId="FuzeileZchn">
    <w:name w:val="Fußzeile Zchn"/>
    <w:basedOn w:val="Absatz-Standardschriftart"/>
    <w:link w:val="Fuzeile"/>
    <w:uiPriority w:val="99"/>
    <w:rsid w:val="004E7D31"/>
    <w:rPr>
      <w:rFonts w:ascii="HelveticaNeueLT Pro 47 LtCn" w:hAnsi="HelveticaNeueLT Pro 47 LtCn"/>
      <w:kern w:val="0"/>
      <w:sz w:val="24"/>
      <w14:ligatures w14:val="none"/>
    </w:rPr>
  </w:style>
  <w:style w:type="character" w:styleId="Hyperlink">
    <w:name w:val="Hyperlink"/>
    <w:basedOn w:val="Absatz-Standardschriftart"/>
    <w:uiPriority w:val="99"/>
    <w:unhideWhenUsed/>
    <w:rsid w:val="004E7D31"/>
    <w:rPr>
      <w:color w:val="0000FF"/>
      <w:u w:val="single"/>
    </w:rPr>
  </w:style>
  <w:style w:type="paragraph" w:styleId="NurText">
    <w:name w:val="Plain Text"/>
    <w:basedOn w:val="Standard"/>
    <w:link w:val="NurTextZchn"/>
    <w:unhideWhenUsed/>
    <w:rsid w:val="004E7D31"/>
    <w:rPr>
      <w:rFonts w:ascii="Courier New" w:hAnsi="Courier New" w:cs="Courier New"/>
      <w:sz w:val="20"/>
    </w:rPr>
  </w:style>
  <w:style w:type="character" w:customStyle="1" w:styleId="NurTextZchn">
    <w:name w:val="Nur Text Zchn"/>
    <w:basedOn w:val="Absatz-Standardschriftart"/>
    <w:link w:val="NurText"/>
    <w:rsid w:val="004E7D31"/>
    <w:rPr>
      <w:rFonts w:ascii="Courier New" w:hAnsi="Courier New" w:cs="Courier New"/>
      <w:kern w:val="0"/>
      <w14:ligatures w14:val="none"/>
    </w:rPr>
  </w:style>
  <w:style w:type="paragraph" w:styleId="StandardWeb">
    <w:name w:val="Normal (Web)"/>
    <w:basedOn w:val="Standard"/>
    <w:uiPriority w:val="99"/>
    <w:semiHidden/>
    <w:unhideWhenUsed/>
    <w:rsid w:val="004E7D31"/>
    <w:pPr>
      <w:spacing w:before="100" w:beforeAutospacing="1" w:after="100" w:afterAutospacing="1"/>
    </w:pPr>
    <w:rPr>
      <w:rFonts w:ascii="Times New Roman" w:hAnsi="Times New Roman"/>
      <w:szCs w:val="24"/>
    </w:rPr>
  </w:style>
  <w:style w:type="paragraph" w:styleId="Sprechblasentext">
    <w:name w:val="Balloon Text"/>
    <w:basedOn w:val="Standard"/>
    <w:link w:val="SprechblasentextZchn"/>
    <w:uiPriority w:val="99"/>
    <w:semiHidden/>
    <w:unhideWhenUsed/>
    <w:rsid w:val="004E7D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7D31"/>
    <w:rPr>
      <w:rFonts w:ascii="Tahoma" w:hAnsi="Tahoma" w:cs="Tahoma"/>
      <w:kern w:val="0"/>
      <w:sz w:val="16"/>
      <w:szCs w:val="16"/>
      <w14:ligatures w14:val="none"/>
    </w:rPr>
  </w:style>
  <w:style w:type="paragraph" w:customStyle="1" w:styleId="toclevel-1">
    <w:name w:val="toclevel-1"/>
    <w:basedOn w:val="Standard"/>
    <w:rsid w:val="009C5EC5"/>
    <w:pPr>
      <w:spacing w:before="100" w:beforeAutospacing="1" w:after="100" w:afterAutospacing="1" w:line="240" w:lineRule="auto"/>
    </w:pPr>
    <w:rPr>
      <w:rFonts w:ascii="Times New Roman" w:hAnsi="Times New Roman" w:cs="Times New Roman"/>
      <w:kern w:val="0"/>
      <w:sz w:val="24"/>
      <w:szCs w:val="24"/>
    </w:rPr>
  </w:style>
  <w:style w:type="character" w:customStyle="1" w:styleId="tocnumber">
    <w:name w:val="tocnumber"/>
    <w:basedOn w:val="Absatz-Standardschriftart"/>
    <w:rsid w:val="009C5EC5"/>
  </w:style>
  <w:style w:type="character" w:customStyle="1" w:styleId="toctext">
    <w:name w:val="toctext"/>
    <w:basedOn w:val="Absatz-Standardschriftart"/>
    <w:rsid w:val="009C5EC5"/>
  </w:style>
  <w:style w:type="paragraph" w:customStyle="1" w:styleId="toclevel-2">
    <w:name w:val="toclevel-2"/>
    <w:basedOn w:val="Standard"/>
    <w:rsid w:val="009C5EC5"/>
    <w:pPr>
      <w:spacing w:before="100" w:beforeAutospacing="1" w:after="100" w:afterAutospacing="1" w:line="240" w:lineRule="auto"/>
    </w:pPr>
    <w:rPr>
      <w:rFonts w:ascii="Times New Roman" w:hAnsi="Times New Roman" w:cs="Times New Roman"/>
      <w:kern w:val="0"/>
      <w:sz w:val="24"/>
      <w:szCs w:val="24"/>
    </w:rPr>
  </w:style>
  <w:style w:type="character" w:customStyle="1" w:styleId="mw-headline">
    <w:name w:val="mw-headline"/>
    <w:basedOn w:val="Absatz-Standardschriftart"/>
    <w:rsid w:val="009C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08743">
      <w:bodyDiv w:val="1"/>
      <w:marLeft w:val="0"/>
      <w:marRight w:val="0"/>
      <w:marTop w:val="0"/>
      <w:marBottom w:val="0"/>
      <w:divBdr>
        <w:top w:val="none" w:sz="0" w:space="0" w:color="auto"/>
        <w:left w:val="none" w:sz="0" w:space="0" w:color="auto"/>
        <w:bottom w:val="none" w:sz="0" w:space="0" w:color="auto"/>
        <w:right w:val="none" w:sz="0" w:space="0" w:color="auto"/>
      </w:divBdr>
      <w:divsChild>
        <w:div w:id="1117143613">
          <w:marLeft w:val="0"/>
          <w:marRight w:val="0"/>
          <w:marTop w:val="0"/>
          <w:marBottom w:val="0"/>
          <w:divBdr>
            <w:top w:val="none" w:sz="0" w:space="0" w:color="auto"/>
            <w:left w:val="none" w:sz="0" w:space="0" w:color="auto"/>
            <w:bottom w:val="none" w:sz="0" w:space="0" w:color="auto"/>
            <w:right w:val="none" w:sz="0" w:space="0" w:color="auto"/>
          </w:divBdr>
          <w:divsChild>
            <w:div w:id="3410576">
              <w:marLeft w:val="0"/>
              <w:marRight w:val="0"/>
              <w:marTop w:val="0"/>
              <w:marBottom w:val="0"/>
              <w:divBdr>
                <w:top w:val="none" w:sz="0" w:space="0" w:color="auto"/>
                <w:left w:val="none" w:sz="0" w:space="0" w:color="auto"/>
                <w:bottom w:val="none" w:sz="0" w:space="0" w:color="auto"/>
                <w:right w:val="none" w:sz="0" w:space="0" w:color="auto"/>
              </w:divBdr>
              <w:divsChild>
                <w:div w:id="554388335">
                  <w:marLeft w:val="0"/>
                  <w:marRight w:val="0"/>
                  <w:marTop w:val="0"/>
                  <w:marBottom w:val="0"/>
                  <w:divBdr>
                    <w:top w:val="none" w:sz="0" w:space="0" w:color="auto"/>
                    <w:left w:val="none" w:sz="0" w:space="0" w:color="auto"/>
                    <w:bottom w:val="none" w:sz="0" w:space="0" w:color="auto"/>
                    <w:right w:val="none" w:sz="0" w:space="0" w:color="auto"/>
                  </w:divBdr>
                  <w:divsChild>
                    <w:div w:id="1547449287">
                      <w:marLeft w:val="0"/>
                      <w:marRight w:val="0"/>
                      <w:marTop w:val="0"/>
                      <w:marBottom w:val="0"/>
                      <w:divBdr>
                        <w:top w:val="none" w:sz="0" w:space="0" w:color="auto"/>
                        <w:left w:val="none" w:sz="0" w:space="0" w:color="auto"/>
                        <w:bottom w:val="none" w:sz="0" w:space="0" w:color="auto"/>
                        <w:right w:val="none" w:sz="0" w:space="0" w:color="auto"/>
                      </w:divBdr>
                      <w:divsChild>
                        <w:div w:id="19944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72358">
      <w:bodyDiv w:val="1"/>
      <w:marLeft w:val="0"/>
      <w:marRight w:val="0"/>
      <w:marTop w:val="0"/>
      <w:marBottom w:val="0"/>
      <w:divBdr>
        <w:top w:val="none" w:sz="0" w:space="0" w:color="auto"/>
        <w:left w:val="none" w:sz="0" w:space="0" w:color="auto"/>
        <w:bottom w:val="none" w:sz="0" w:space="0" w:color="auto"/>
        <w:right w:val="none" w:sz="0" w:space="0" w:color="auto"/>
      </w:divBdr>
      <w:divsChild>
        <w:div w:id="926497674">
          <w:marLeft w:val="0"/>
          <w:marRight w:val="0"/>
          <w:marTop w:val="0"/>
          <w:marBottom w:val="0"/>
          <w:divBdr>
            <w:top w:val="none" w:sz="0" w:space="0" w:color="auto"/>
            <w:left w:val="none" w:sz="0" w:space="0" w:color="auto"/>
            <w:bottom w:val="none" w:sz="0" w:space="0" w:color="auto"/>
            <w:right w:val="none" w:sz="0" w:space="0" w:color="auto"/>
          </w:divBdr>
          <w:divsChild>
            <w:div w:id="1378968244">
              <w:marLeft w:val="0"/>
              <w:marRight w:val="0"/>
              <w:marTop w:val="0"/>
              <w:marBottom w:val="0"/>
              <w:divBdr>
                <w:top w:val="none" w:sz="0" w:space="0" w:color="auto"/>
                <w:left w:val="none" w:sz="0" w:space="0" w:color="auto"/>
                <w:bottom w:val="none" w:sz="0" w:space="0" w:color="auto"/>
                <w:right w:val="none" w:sz="0" w:space="0" w:color="auto"/>
              </w:divBdr>
              <w:divsChild>
                <w:div w:id="1317030319">
                  <w:marLeft w:val="0"/>
                  <w:marRight w:val="0"/>
                  <w:marTop w:val="0"/>
                  <w:marBottom w:val="0"/>
                  <w:divBdr>
                    <w:top w:val="none" w:sz="0" w:space="0" w:color="auto"/>
                    <w:left w:val="none" w:sz="0" w:space="0" w:color="auto"/>
                    <w:bottom w:val="none" w:sz="0" w:space="0" w:color="auto"/>
                    <w:right w:val="none" w:sz="0" w:space="0" w:color="auto"/>
                  </w:divBdr>
                  <w:divsChild>
                    <w:div w:id="1272014644">
                      <w:marLeft w:val="0"/>
                      <w:marRight w:val="0"/>
                      <w:marTop w:val="0"/>
                      <w:marBottom w:val="0"/>
                      <w:divBdr>
                        <w:top w:val="none" w:sz="0" w:space="0" w:color="auto"/>
                        <w:left w:val="none" w:sz="0" w:space="0" w:color="auto"/>
                        <w:bottom w:val="none" w:sz="0" w:space="0" w:color="auto"/>
                        <w:right w:val="none" w:sz="0" w:space="0" w:color="auto"/>
                      </w:divBdr>
                    </w:div>
                    <w:div w:id="384448241">
                      <w:marLeft w:val="0"/>
                      <w:marRight w:val="0"/>
                      <w:marTop w:val="0"/>
                      <w:marBottom w:val="0"/>
                      <w:divBdr>
                        <w:top w:val="none" w:sz="0" w:space="0" w:color="auto"/>
                        <w:left w:val="none" w:sz="0" w:space="0" w:color="auto"/>
                        <w:bottom w:val="none" w:sz="0" w:space="0" w:color="auto"/>
                        <w:right w:val="none" w:sz="0" w:space="0" w:color="auto"/>
                      </w:divBdr>
                      <w:divsChild>
                        <w:div w:id="1646930040">
                          <w:marLeft w:val="0"/>
                          <w:marRight w:val="0"/>
                          <w:marTop w:val="0"/>
                          <w:marBottom w:val="0"/>
                          <w:divBdr>
                            <w:top w:val="none" w:sz="0" w:space="0" w:color="auto"/>
                            <w:left w:val="none" w:sz="0" w:space="0" w:color="auto"/>
                            <w:bottom w:val="none" w:sz="0" w:space="0" w:color="auto"/>
                            <w:right w:val="none" w:sz="0" w:space="0" w:color="auto"/>
                          </w:divBdr>
                        </w:div>
                      </w:divsChild>
                    </w:div>
                    <w:div w:id="10377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ikettenwissen.de/wiki/GS1" TargetMode="External"/><Relationship Id="rId13" Type="http://schemas.openxmlformats.org/officeDocument/2006/relationships/hyperlink" Target="https://www.etikettenwissen.de/wiki/Barcode_Etikett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tikettenwissen.de/wiki/ISO" TargetMode="External"/><Relationship Id="rId12" Type="http://schemas.openxmlformats.org/officeDocument/2006/relationships/hyperlink" Target="https://www.etikettenwissen.de/wiki/P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tikettenwissen.de/wiki/DataMatrix" TargetMode="External"/><Relationship Id="rId1" Type="http://schemas.openxmlformats.org/officeDocument/2006/relationships/numbering" Target="numbering.xml"/><Relationship Id="rId6" Type="http://schemas.openxmlformats.org/officeDocument/2006/relationships/hyperlink" Target="https://www.etikettenwissen.de/wiki/ISO" TargetMode="External"/><Relationship Id="rId11" Type="http://schemas.openxmlformats.org/officeDocument/2006/relationships/hyperlink" Target="https://www.etikettenwissen.de/wiki/Elektronischer_Produktcode" TargetMode="External"/><Relationship Id="rId5" Type="http://schemas.openxmlformats.org/officeDocument/2006/relationships/hyperlink" Target="https://www.etikettenwissen.de/wiki/GLN" TargetMode="External"/><Relationship Id="rId15" Type="http://schemas.openxmlformats.org/officeDocument/2006/relationships/hyperlink" Target="https://www.etikettenwissen.de/wiki/2D-Barcode" TargetMode="External"/><Relationship Id="rId10" Type="http://schemas.openxmlformats.org/officeDocument/2006/relationships/hyperlink" Target="https://www.etikettenwissen.de/wiki/RFID-Tag" TargetMode="External"/><Relationship Id="rId4" Type="http://schemas.openxmlformats.org/officeDocument/2006/relationships/webSettings" Target="webSettings.xml"/><Relationship Id="rId9" Type="http://schemas.openxmlformats.org/officeDocument/2006/relationships/hyperlink" Target="https://www.etikettenwissen.de/wiki/Liste_der_GTIN_L%C3%A4nderkennungen" TargetMode="External"/><Relationship Id="rId14" Type="http://schemas.openxmlformats.org/officeDocument/2006/relationships/hyperlink" Target="https://www.etikettenwissen.de/wiki/Barcode-Etiket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1653</Words>
  <Characters>10417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Will</dc:creator>
  <cp:keywords/>
  <dc:description/>
  <cp:lastModifiedBy>Jörg Will</cp:lastModifiedBy>
  <cp:revision>3</cp:revision>
  <cp:lastPrinted>2024-03-04T08:38:00Z</cp:lastPrinted>
  <dcterms:created xsi:type="dcterms:W3CDTF">2024-03-04T08:27:00Z</dcterms:created>
  <dcterms:modified xsi:type="dcterms:W3CDTF">2024-03-04T08:38:00Z</dcterms:modified>
</cp:coreProperties>
</file>