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92" w:rsidRDefault="00451C92" w:rsidP="00A61102">
      <w:pPr>
        <w:rPr>
          <w:b/>
          <w:sz w:val="32"/>
          <w:szCs w:val="32"/>
        </w:rPr>
      </w:pPr>
      <w:bookmarkStart w:id="0" w:name="_Toc454876093"/>
    </w:p>
    <w:p w:rsidR="00C75527" w:rsidRPr="00A61102" w:rsidRDefault="00C75527" w:rsidP="00A61102">
      <w:pPr>
        <w:rPr>
          <w:b/>
          <w:sz w:val="32"/>
          <w:szCs w:val="32"/>
        </w:rPr>
      </w:pPr>
      <w:r w:rsidRPr="00A61102">
        <w:rPr>
          <w:b/>
          <w:sz w:val="32"/>
          <w:szCs w:val="32"/>
        </w:rPr>
        <w:t>Inhalt</w:t>
      </w:r>
      <w:bookmarkEnd w:id="0"/>
    </w:p>
    <w:p w:rsidR="00C75527" w:rsidRDefault="00C75527" w:rsidP="00C75527"/>
    <w:p w:rsidR="00792DC5" w:rsidRDefault="00B939E2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61102">
        <w:rPr>
          <w:rFonts w:cs="Arial"/>
          <w:b w:val="0"/>
          <w:szCs w:val="24"/>
        </w:rPr>
        <w:fldChar w:fldCharType="begin"/>
      </w:r>
      <w:r w:rsidR="00A61102" w:rsidRPr="00A61102">
        <w:rPr>
          <w:rFonts w:cs="Arial"/>
          <w:b w:val="0"/>
          <w:szCs w:val="24"/>
        </w:rPr>
        <w:instrText xml:space="preserve"> TOC \o "1-3" \h \z </w:instrText>
      </w:r>
      <w:r w:rsidRPr="00A61102">
        <w:rPr>
          <w:rFonts w:cs="Arial"/>
          <w:b w:val="0"/>
          <w:szCs w:val="24"/>
        </w:rPr>
        <w:fldChar w:fldCharType="separate"/>
      </w:r>
      <w:hyperlink w:anchor="_Toc501457013" w:history="1">
        <w:r w:rsidR="00792DC5" w:rsidRPr="00444A15">
          <w:rPr>
            <w:rStyle w:val="Hyperlink"/>
            <w:noProof/>
          </w:rPr>
          <w:t>Installation des WinBack-Addin unter OrgaBack</w:t>
        </w:r>
        <w:r w:rsidR="00792DC5">
          <w:rPr>
            <w:noProof/>
            <w:webHidden/>
          </w:rPr>
          <w:tab/>
        </w:r>
        <w:r w:rsidR="00792DC5">
          <w:rPr>
            <w:noProof/>
            <w:webHidden/>
          </w:rPr>
          <w:fldChar w:fldCharType="begin"/>
        </w:r>
        <w:r w:rsidR="00792DC5">
          <w:rPr>
            <w:noProof/>
            <w:webHidden/>
          </w:rPr>
          <w:instrText xml:space="preserve"> PAGEREF _Toc501457013 \h </w:instrText>
        </w:r>
        <w:r w:rsidR="00792DC5">
          <w:rPr>
            <w:noProof/>
            <w:webHidden/>
          </w:rPr>
        </w:r>
        <w:r w:rsidR="00792DC5"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2</w:t>
        </w:r>
        <w:r w:rsidR="00792DC5"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14" w:history="1">
        <w:r w:rsidRPr="00444A15">
          <w:rPr>
            <w:rStyle w:val="Hyperlink"/>
            <w:noProof/>
          </w:rPr>
          <w:t>Verzeichnis-Struktur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015" w:history="1">
        <w:r w:rsidRPr="00444A15">
          <w:rPr>
            <w:rStyle w:val="Hyperlink"/>
            <w:noProof/>
          </w:rPr>
          <w:t>Programm-Verzeichnis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016" w:history="1">
        <w:r w:rsidRPr="00444A15">
          <w:rPr>
            <w:rStyle w:val="Hyperlink"/>
            <w:noProof/>
          </w:rPr>
          <w:t>Daten-Verzeichnis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17" w:history="1">
        <w:r w:rsidRPr="00444A15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18" w:history="1">
        <w:r w:rsidRPr="00444A15">
          <w:rPr>
            <w:rStyle w:val="Hyperlink"/>
            <w:noProof/>
          </w:rPr>
          <w:t>WinBack.ini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19" w:history="1">
        <w:r w:rsidRPr="00444A15">
          <w:rPr>
            <w:rStyle w:val="Hyperlink"/>
            <w:noProof/>
          </w:rPr>
          <w:t>Orgasoft.ini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1457020" w:history="1">
        <w:r w:rsidRPr="00444A15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21" w:history="1">
        <w:r w:rsidRPr="00444A15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22" w:history="1">
        <w:r w:rsidRPr="00444A15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DC5" w:rsidRDefault="00792DC5">
      <w:pPr>
        <w:pStyle w:val="Verzeichnis2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01457023" w:history="1">
        <w:r w:rsidRPr="00444A15">
          <w:rPr>
            <w:rStyle w:val="Hyperlink"/>
            <w:noProof/>
          </w:rPr>
          <w:t>Änderungsindex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5527" w:rsidRPr="00C75527" w:rsidRDefault="00B939E2" w:rsidP="00C75527">
      <w:r w:rsidRPr="00A61102">
        <w:rPr>
          <w:rFonts w:cs="Arial"/>
          <w:szCs w:val="24"/>
        </w:rPr>
        <w:fldChar w:fldCharType="end"/>
      </w:r>
    </w:p>
    <w:p w:rsidR="0094600D" w:rsidRPr="00E51291" w:rsidRDefault="00E51291" w:rsidP="00E51291">
      <w:pPr>
        <w:pStyle w:val="berschrift1"/>
      </w:pPr>
      <w:bookmarkStart w:id="1" w:name="_Toc501457013"/>
      <w:r w:rsidRPr="00E51291">
        <w:lastRenderedPageBreak/>
        <w:t>Installation des WinBack-</w:t>
      </w:r>
      <w:r w:rsidR="008112BA" w:rsidRPr="00E51291">
        <w:t>Add-In</w:t>
      </w:r>
      <w:r w:rsidRPr="00E51291">
        <w:t xml:space="preserve"> unter OrgaBack</w:t>
      </w:r>
      <w:bookmarkEnd w:id="1"/>
    </w:p>
    <w:p w:rsidR="00E87D74" w:rsidRDefault="00E87D74"/>
    <w:p w:rsidR="00E51291" w:rsidRDefault="00E51291" w:rsidP="00E51291">
      <w:pPr>
        <w:pStyle w:val="berschrift2"/>
      </w:pPr>
      <w:bookmarkStart w:id="2" w:name="_Toc501457014"/>
      <w:r>
        <w:t>Verzeichnis-Struktur</w:t>
      </w:r>
      <w:bookmarkEnd w:id="2"/>
    </w:p>
    <w:p w:rsidR="00E51291" w:rsidRDefault="00E51291" w:rsidP="00E51291">
      <w:r>
        <w:t>OrgaBack wird in zwei Bereichen auf dem Server installiert:</w:t>
      </w:r>
    </w:p>
    <w:p w:rsidR="00E51291" w:rsidRDefault="00E51291" w:rsidP="00E51291">
      <w:pPr>
        <w:pStyle w:val="Listenabsatz"/>
        <w:numPr>
          <w:ilvl w:val="0"/>
          <w:numId w:val="3"/>
        </w:numPr>
      </w:pPr>
      <w:r>
        <w:t>Programm-Verzeichnis</w:t>
      </w:r>
    </w:p>
    <w:p w:rsidR="00E51291" w:rsidRDefault="00E51291" w:rsidP="00E51291">
      <w:pPr>
        <w:pStyle w:val="Listenabsatz"/>
        <w:numPr>
          <w:ilvl w:val="0"/>
          <w:numId w:val="3"/>
        </w:numPr>
      </w:pPr>
      <w:r>
        <w:t>Daten-Verzeichnis</w:t>
      </w:r>
    </w:p>
    <w:p w:rsidR="00E51291" w:rsidRDefault="00E51291" w:rsidP="00E51291"/>
    <w:p w:rsidR="00E51291" w:rsidRDefault="00E51291" w:rsidP="00E51291"/>
    <w:p w:rsidR="00E51291" w:rsidRDefault="00CF3877" w:rsidP="00CF3877">
      <w:pPr>
        <w:pStyle w:val="berschrift3"/>
      </w:pPr>
      <w:bookmarkStart w:id="3" w:name="_Toc501457015"/>
      <w:r>
        <w:t>Programm-Verzeichnis</w:t>
      </w:r>
      <w:bookmarkEnd w:id="3"/>
    </w:p>
    <w:p w:rsidR="00CF3877" w:rsidRDefault="00CF3877" w:rsidP="00CF3877"/>
    <w:p w:rsidR="00CF3877" w:rsidRPr="00CF3877" w:rsidRDefault="00CF3877" w:rsidP="00CF3877">
      <w:pPr>
        <w:rPr>
          <w:i/>
        </w:rPr>
      </w:pPr>
      <w:r>
        <w:t xml:space="preserve">Das Signum Programm-Verzeichnis liegt in Windows-Standard-Programme-Verzeichnis </w:t>
      </w:r>
      <w:r w:rsidRPr="00CF3877">
        <w:rPr>
          <w:i/>
        </w:rPr>
        <w:t>C:/Programme(x86)</w:t>
      </w:r>
      <w:r>
        <w:t xml:space="preserve"> unter </w:t>
      </w:r>
      <w:r w:rsidRPr="00CF3877">
        <w:rPr>
          <w:i/>
        </w:rPr>
        <w:t>/Signum/OrgaSoft</w:t>
      </w:r>
    </w:p>
    <w:p w:rsidR="00CF3877" w:rsidRPr="00CF3877" w:rsidRDefault="00CF3877" w:rsidP="00CF3877"/>
    <w:p w:rsidR="00CF3877" w:rsidRDefault="00CF3877" w:rsidP="00CF3877">
      <w:r>
        <w:rPr>
          <w:noProof/>
        </w:rPr>
        <w:drawing>
          <wp:inline distT="0" distB="0" distL="0" distR="0">
            <wp:extent cx="5029200" cy="3381375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77" w:rsidRPr="00771220" w:rsidRDefault="00CF3877" w:rsidP="00CF3877">
      <w:pPr>
        <w:pStyle w:val="Abbildungen"/>
        <w:ind w:firstLine="708"/>
      </w:pPr>
      <w:bookmarkStart w:id="4" w:name="_Toc454974979"/>
      <w:bookmarkStart w:id="5" w:name="_Toc501457335"/>
      <w:r>
        <w:t>Abbildung</w:t>
      </w:r>
      <w:fldSimple w:instr=" SEQ Abbildung \* ARABIC">
        <w:r w:rsidR="00A81D8C">
          <w:rPr>
            <w:noProof/>
          </w:rPr>
          <w:t>1</w:t>
        </w:r>
      </w:fldSimple>
      <w:r w:rsidRPr="00771220">
        <w:t xml:space="preserve">: </w:t>
      </w:r>
      <w:bookmarkEnd w:id="4"/>
      <w:r>
        <w:t>Programm-Verzeichnis</w:t>
      </w:r>
      <w:bookmarkEnd w:id="5"/>
    </w:p>
    <w:p w:rsidR="00CF3877" w:rsidRDefault="00CF3877" w:rsidP="00CF3877"/>
    <w:p w:rsidR="00CF3877" w:rsidRDefault="00CF38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F3877" w:rsidRDefault="00CF3877" w:rsidP="00CF3877">
      <w:pPr>
        <w:pStyle w:val="berschrift3"/>
      </w:pPr>
      <w:bookmarkStart w:id="6" w:name="_Toc501457016"/>
      <w:r>
        <w:lastRenderedPageBreak/>
        <w:t>Daten-Verzeichnis</w:t>
      </w:r>
      <w:bookmarkEnd w:id="6"/>
    </w:p>
    <w:p w:rsidR="00CF3877" w:rsidRDefault="00CF3877" w:rsidP="00CF3877"/>
    <w:p w:rsidR="00CF3877" w:rsidRDefault="00CF3877" w:rsidP="00CF3877">
      <w:r>
        <w:t>Das OrgaBack-Datenverzeichnis kann auch auf einem anderen Laufwerk installiert sein. Der Verweis auf das Daten-Laufwerk steht in der Datenbank unter dbo.Settings:</w:t>
      </w:r>
    </w:p>
    <w:p w:rsidR="00CF3877" w:rsidRDefault="00CF3877" w:rsidP="00CF3877"/>
    <w:p w:rsidR="00CF3877" w:rsidRDefault="00CF3877" w:rsidP="00CF3877">
      <w:r>
        <w:rPr>
          <w:noProof/>
        </w:rPr>
        <w:drawing>
          <wp:inline distT="0" distB="0" distL="0" distR="0">
            <wp:extent cx="4484370" cy="1019175"/>
            <wp:effectExtent l="19050" t="0" r="0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77" w:rsidRPr="00771220" w:rsidRDefault="00CF3877" w:rsidP="00CF3877">
      <w:pPr>
        <w:pStyle w:val="Abbildungen"/>
      </w:pPr>
      <w:r>
        <w:t xml:space="preserve">   </w:t>
      </w:r>
      <w:bookmarkStart w:id="7" w:name="_Toc501457336"/>
      <w:r>
        <w:t>Abbildung</w:t>
      </w:r>
      <w:fldSimple w:instr=" SEQ Abbildung \* ARABIC">
        <w:r w:rsidR="00A81D8C">
          <w:rPr>
            <w:noProof/>
          </w:rPr>
          <w:t>2</w:t>
        </w:r>
      </w:fldSimple>
      <w:r w:rsidRPr="00771220">
        <w:t xml:space="preserve">: </w:t>
      </w:r>
      <w:r>
        <w:t>Settings-Datenbank</w:t>
      </w:r>
      <w:bookmarkEnd w:id="7"/>
    </w:p>
    <w:p w:rsidR="00CF3877" w:rsidRDefault="00CF3877" w:rsidP="00CF3877"/>
    <w:p w:rsidR="00CF3877" w:rsidRDefault="00CF3877" w:rsidP="00CF3877">
      <w:r>
        <w:t>In dieser Datenbank-Tabelle stehen auch die Verweise auf die restlichen Datenbank-Namen.</w:t>
      </w:r>
    </w:p>
    <w:p w:rsidR="00CF3877" w:rsidRDefault="00CF3877" w:rsidP="00CF3877"/>
    <w:p w:rsidR="007362E9" w:rsidRPr="00771220" w:rsidRDefault="00CF3877" w:rsidP="007362E9">
      <w:pPr>
        <w:pStyle w:val="Abbildungen"/>
      </w:pPr>
      <w:bookmarkStart w:id="8" w:name="_Ref501456907"/>
      <w:r>
        <w:rPr>
          <w:noProof/>
        </w:rPr>
        <w:drawing>
          <wp:inline distT="0" distB="0" distL="0" distR="0">
            <wp:extent cx="5760085" cy="4122658"/>
            <wp:effectExtent l="19050" t="0" r="0" b="0"/>
            <wp:docPr id="8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Toc501457337"/>
      <w:r w:rsidR="007362E9">
        <w:t>Abbildung</w:t>
      </w:r>
      <w:fldSimple w:instr=" SEQ Abbildung \* ARABIC">
        <w:r w:rsidR="00A81D8C">
          <w:rPr>
            <w:noProof/>
          </w:rPr>
          <w:t>3</w:t>
        </w:r>
      </w:fldSimple>
      <w:r w:rsidR="007362E9" w:rsidRPr="00771220">
        <w:t xml:space="preserve">: </w:t>
      </w:r>
      <w:r w:rsidR="007362E9">
        <w:t>Inhalt DB-Tabelle dbo.Settings</w:t>
      </w:r>
      <w:bookmarkEnd w:id="8"/>
      <w:bookmarkEnd w:id="9"/>
    </w:p>
    <w:p w:rsidR="007362E9" w:rsidRDefault="007362E9" w:rsidP="007362E9"/>
    <w:p w:rsidR="007362E9" w:rsidRDefault="007362E9">
      <w:r>
        <w:br w:type="page"/>
      </w:r>
    </w:p>
    <w:p w:rsidR="007362E9" w:rsidRDefault="007362E9">
      <w:r>
        <w:lastRenderedPageBreak/>
        <w:t>In diesem Beispiel liegt das OrgaBack-Daten-Verzeichnis unter:</w:t>
      </w:r>
    </w:p>
    <w:p w:rsidR="007362E9" w:rsidRDefault="007362E9">
      <w:pPr>
        <w:rPr>
          <w:i/>
        </w:rPr>
      </w:pPr>
      <w:r w:rsidRPr="007362E9">
        <w:rPr>
          <w:i/>
        </w:rPr>
        <w:t>C:\ProgramData\OrgaSoft</w:t>
      </w:r>
      <w:r>
        <w:rPr>
          <w:i/>
        </w:rPr>
        <w:t>:</w:t>
      </w:r>
    </w:p>
    <w:p w:rsidR="007362E9" w:rsidRDefault="007362E9">
      <w:pPr>
        <w:rPr>
          <w:i/>
        </w:rPr>
      </w:pPr>
    </w:p>
    <w:p w:rsidR="00AA69AA" w:rsidRDefault="00AA69AA">
      <w:pPr>
        <w:rPr>
          <w:i/>
        </w:rPr>
      </w:pPr>
      <w:r>
        <w:rPr>
          <w:i/>
          <w:noProof/>
        </w:rPr>
        <w:drawing>
          <wp:inline distT="0" distB="0" distL="0" distR="0">
            <wp:extent cx="4819650" cy="4638675"/>
            <wp:effectExtent l="19050" t="0" r="0" b="0"/>
            <wp:docPr id="9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AA" w:rsidRPr="00771220" w:rsidRDefault="00AA69AA" w:rsidP="00AA69AA">
      <w:pPr>
        <w:pStyle w:val="Abbildungen"/>
        <w:ind w:firstLine="708"/>
      </w:pPr>
      <w:bookmarkStart w:id="10" w:name="_Toc501457338"/>
      <w:r>
        <w:t>Abbildung</w:t>
      </w:r>
      <w:fldSimple w:instr=" SEQ Abbildung \* ARABIC">
        <w:r w:rsidR="00A81D8C">
          <w:rPr>
            <w:noProof/>
          </w:rPr>
          <w:t>4</w:t>
        </w:r>
      </w:fldSimple>
      <w:r w:rsidRPr="00771220">
        <w:t xml:space="preserve">: </w:t>
      </w:r>
      <w:r>
        <w:t>Daten-Verzeichnis</w:t>
      </w:r>
      <w:bookmarkEnd w:id="10"/>
    </w:p>
    <w:p w:rsidR="00AA69AA" w:rsidRPr="00AA69AA" w:rsidRDefault="00AA69AA"/>
    <w:p w:rsidR="00AA69AA" w:rsidRPr="00AA69AA" w:rsidRDefault="00AA69AA"/>
    <w:p w:rsidR="002F0F6F" w:rsidRDefault="002F0F6F">
      <w:r>
        <w:br w:type="page"/>
      </w:r>
    </w:p>
    <w:p w:rsidR="00AA69AA" w:rsidRDefault="002F0F6F" w:rsidP="002F0F6F">
      <w:pPr>
        <w:pStyle w:val="berschrift2"/>
      </w:pPr>
      <w:bookmarkStart w:id="11" w:name="_Toc501457017"/>
      <w:r>
        <w:lastRenderedPageBreak/>
        <w:t>Installation</w:t>
      </w:r>
      <w:bookmarkEnd w:id="11"/>
    </w:p>
    <w:p w:rsidR="005502B8" w:rsidRPr="005502B8" w:rsidRDefault="005502B8" w:rsidP="005502B8"/>
    <w:p w:rsidR="005502B8" w:rsidRDefault="002F0F6F" w:rsidP="002F0F6F">
      <w:r>
        <w:t>Das WinBack-</w:t>
      </w:r>
      <w:r w:rsidR="008112BA">
        <w:t>Add-In</w:t>
      </w:r>
      <w:r>
        <w:t xml:space="preserve"> wird im Daten-Verzeichnis unter </w:t>
      </w:r>
      <w:r w:rsidR="008112BA" w:rsidRPr="005502B8">
        <w:rPr>
          <w:i/>
        </w:rPr>
        <w:t>Add-In</w:t>
      </w:r>
      <w:r>
        <w:t xml:space="preserve"> installiert. Die List&amp;Label-Vorlagen werden in das Daten-Verzeichnis unter </w:t>
      </w:r>
      <w:r w:rsidRPr="005502B8">
        <w:rPr>
          <w:i/>
        </w:rPr>
        <w:t>Listen</w:t>
      </w:r>
      <w:r>
        <w:t xml:space="preserve"> kopiert</w:t>
      </w:r>
      <w:r w:rsidR="005502B8">
        <w:t>.</w:t>
      </w:r>
      <w:r>
        <w:t xml:space="preserve"> </w:t>
      </w:r>
    </w:p>
    <w:p w:rsidR="005502B8" w:rsidRDefault="005502B8" w:rsidP="002F0F6F"/>
    <w:p w:rsidR="005502B8" w:rsidRPr="005502B8" w:rsidRDefault="005502B8" w:rsidP="002F0F6F">
      <w:r>
        <w:t>D</w:t>
      </w:r>
      <w:r w:rsidR="002F0F6F">
        <w:t xml:space="preserve">ie Standard-Vorlage hat die Bezeichnung </w:t>
      </w:r>
      <w:r w:rsidR="002F0F6F" w:rsidRPr="002F0F6F">
        <w:rPr>
          <w:i/>
        </w:rPr>
        <w:t>wbStandart.lst</w:t>
      </w:r>
      <w:r>
        <w:rPr>
          <w:i/>
        </w:rPr>
        <w:t xml:space="preserve">. </w:t>
      </w:r>
      <w:r>
        <w:t>Die einzelnen Vorlagen werden unter eigenen Verzeichnis-Bäumen abgelegt</w:t>
      </w:r>
    </w:p>
    <w:p w:rsidR="005502B8" w:rsidRDefault="005502B8" w:rsidP="002F0F6F"/>
    <w:p w:rsidR="005502B8" w:rsidRDefault="005502B8" w:rsidP="005502B8">
      <w:r>
        <w:rPr>
          <w:noProof/>
        </w:rPr>
        <w:drawing>
          <wp:inline distT="0" distB="0" distL="0" distR="0">
            <wp:extent cx="1762125" cy="548859"/>
            <wp:effectExtent l="19050" t="0" r="9525" b="0"/>
            <wp:docPr id="10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4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2B8" w:rsidRPr="00771220" w:rsidRDefault="005502B8" w:rsidP="005502B8">
      <w:pPr>
        <w:pStyle w:val="Abbildungen"/>
      </w:pPr>
      <w:r>
        <w:t xml:space="preserve"> </w:t>
      </w:r>
      <w:bookmarkStart w:id="12" w:name="_Toc501457339"/>
      <w:r>
        <w:t>Abbildung</w:t>
      </w:r>
      <w:fldSimple w:instr=" SEQ Abbildung \* ARABIC">
        <w:r w:rsidR="00A81D8C">
          <w:rPr>
            <w:noProof/>
          </w:rPr>
          <w:t>5</w:t>
        </w:r>
      </w:fldSimple>
      <w:r w:rsidRPr="00771220">
        <w:t xml:space="preserve">: </w:t>
      </w:r>
      <w:r>
        <w:t>List&amp;Label-Vorlagen</w:t>
      </w:r>
      <w:bookmarkEnd w:id="12"/>
    </w:p>
    <w:p w:rsidR="005502B8" w:rsidRDefault="005502B8" w:rsidP="002F0F6F"/>
    <w:p w:rsidR="005502B8" w:rsidRDefault="005502B8" w:rsidP="002F0F6F"/>
    <w:p w:rsidR="005502B8" w:rsidRDefault="005502B8" w:rsidP="002F0F6F">
      <w:r>
        <w:t xml:space="preserve">Unterhalb des </w:t>
      </w:r>
      <w:r w:rsidR="008112BA">
        <w:t>Add-In</w:t>
      </w:r>
      <w:r>
        <w:t xml:space="preserve">-Verzeichnis liegt noch das </w:t>
      </w:r>
      <w:r w:rsidRPr="005502B8">
        <w:rPr>
          <w:i/>
        </w:rPr>
        <w:t>DBUpdate</w:t>
      </w:r>
      <w:r>
        <w:t>-Verzeichnis mit den ei</w:t>
      </w:r>
      <w:r>
        <w:t>n</w:t>
      </w:r>
      <w:r>
        <w:t>zelnen sql-Update-Files für WinBack:</w:t>
      </w:r>
    </w:p>
    <w:p w:rsidR="005502B8" w:rsidRDefault="005502B8" w:rsidP="002F0F6F"/>
    <w:p w:rsidR="005502B8" w:rsidRDefault="005502B8" w:rsidP="002F0F6F">
      <w:r>
        <w:rPr>
          <w:noProof/>
        </w:rPr>
        <w:drawing>
          <wp:inline distT="0" distB="0" distL="0" distR="0">
            <wp:extent cx="5797738" cy="3219450"/>
            <wp:effectExtent l="19050" t="0" r="0" b="0"/>
            <wp:docPr id="11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38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2B8" w:rsidRPr="00771220" w:rsidRDefault="005502B8" w:rsidP="005502B8">
      <w:pPr>
        <w:pStyle w:val="Abbildungen"/>
      </w:pPr>
      <w:r>
        <w:t xml:space="preserve">  </w:t>
      </w:r>
      <w:bookmarkStart w:id="13" w:name="_Toc501457340"/>
      <w:r>
        <w:t>Abbildung</w:t>
      </w:r>
      <w:fldSimple w:instr=" SEQ Abbildung \* ARABIC">
        <w:r w:rsidR="00A81D8C">
          <w:rPr>
            <w:noProof/>
          </w:rPr>
          <w:t>6</w:t>
        </w:r>
      </w:fldSimple>
      <w:r w:rsidRPr="00771220">
        <w:t xml:space="preserve">: </w:t>
      </w:r>
      <w:r w:rsidR="008112BA">
        <w:t>Add-In</w:t>
      </w:r>
      <w:r>
        <w:t>-Verzeichnis</w:t>
      </w:r>
      <w:bookmarkEnd w:id="13"/>
    </w:p>
    <w:p w:rsidR="005502B8" w:rsidRDefault="005502B8" w:rsidP="002F0F6F"/>
    <w:p w:rsidR="005502B8" w:rsidRDefault="005502B8" w:rsidP="002F0F6F"/>
    <w:p w:rsidR="005502B8" w:rsidRDefault="005502B8">
      <w:r>
        <w:br w:type="page"/>
      </w:r>
    </w:p>
    <w:p w:rsidR="005502B8" w:rsidRDefault="005502B8" w:rsidP="005502B8">
      <w:pPr>
        <w:pStyle w:val="berschrift2"/>
      </w:pPr>
      <w:bookmarkStart w:id="14" w:name="_Toc501457018"/>
      <w:r>
        <w:lastRenderedPageBreak/>
        <w:t>WinBack.ini</w:t>
      </w:r>
      <w:bookmarkEnd w:id="14"/>
    </w:p>
    <w:p w:rsidR="005502B8" w:rsidRDefault="005502B8" w:rsidP="005502B8"/>
    <w:p w:rsidR="005502B8" w:rsidRDefault="005502B8" w:rsidP="005502B8">
      <w:r>
        <w:t>Die WinBack.ini-Datei wird direkt im Daten-Verzeichnis installiert:</w:t>
      </w:r>
    </w:p>
    <w:p w:rsidR="005502B8" w:rsidRDefault="005502B8" w:rsidP="005502B8"/>
    <w:p w:rsidR="005502B8" w:rsidRDefault="005502B8" w:rsidP="005502B8">
      <w:r>
        <w:rPr>
          <w:noProof/>
        </w:rPr>
        <w:drawing>
          <wp:inline distT="0" distB="0" distL="0" distR="0">
            <wp:extent cx="4924320" cy="2266950"/>
            <wp:effectExtent l="19050" t="0" r="0" b="0"/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71" cy="227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63" w:rsidRPr="00771220" w:rsidRDefault="002B7E63" w:rsidP="002B7E63">
      <w:pPr>
        <w:pStyle w:val="Abbildungen"/>
      </w:pPr>
      <w:r>
        <w:t xml:space="preserve"> </w:t>
      </w:r>
      <w:r>
        <w:tab/>
        <w:t xml:space="preserve">   </w:t>
      </w:r>
      <w:bookmarkStart w:id="15" w:name="_Toc501457341"/>
      <w:r>
        <w:t>Abbildung</w:t>
      </w:r>
      <w:fldSimple w:instr=" SEQ Abbildung \* ARABIC">
        <w:r w:rsidR="00A81D8C">
          <w:rPr>
            <w:noProof/>
          </w:rPr>
          <w:t>7</w:t>
        </w:r>
      </w:fldSimple>
      <w:r w:rsidRPr="00771220">
        <w:t xml:space="preserve">: </w:t>
      </w:r>
      <w:r>
        <w:t>WinBack.ini</w:t>
      </w:r>
      <w:bookmarkEnd w:id="15"/>
    </w:p>
    <w:p w:rsidR="002B7E63" w:rsidRDefault="002B7E63" w:rsidP="005502B8"/>
    <w:p w:rsidR="002B7E63" w:rsidRDefault="002B7E63" w:rsidP="005502B8">
      <w:r>
        <w:t>In der ini-Datei werden die Informationen z.B. über Datenbank-Zugriff vorgehalten.</w:t>
      </w:r>
    </w:p>
    <w:p w:rsidR="002B7E63" w:rsidRDefault="002B7E63" w:rsidP="005502B8"/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[winback]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eMYSQLServerIP=172.16.17.134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eMySQLDatabase=winback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eMySQLDatabaseDaten=wbdaten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eMYSQLUser=herbst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eMySQLPasswordDatabase=herbst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MsSQLServer_Source=WILL-WIN10\ORGA</w:t>
      </w:r>
    </w:p>
    <w:p w:rsidR="002B7E63" w:rsidRPr="002B7E63" w:rsidRDefault="002B7E63" w:rsidP="002B7E63">
      <w:pPr>
        <w:ind w:left="708"/>
        <w:rPr>
          <w:rFonts w:ascii="Courier New" w:hAnsi="Courier New" w:cs="Courier New"/>
        </w:rPr>
      </w:pPr>
      <w:r w:rsidRPr="002B7E63">
        <w:rPr>
          <w:rFonts w:ascii="Courier New" w:hAnsi="Courier New" w:cs="Courier New"/>
        </w:rPr>
        <w:t>MsSQLServer_MainDB=Weber300</w:t>
      </w:r>
    </w:p>
    <w:p w:rsidR="002B7E63" w:rsidRPr="002B7E63" w:rsidRDefault="002B7E63" w:rsidP="002B7E63">
      <w:pPr>
        <w:ind w:left="708"/>
        <w:rPr>
          <w:rFonts w:ascii="Courier New" w:hAnsi="Courier New" w:cs="Courier New"/>
        </w:rPr>
      </w:pPr>
      <w:r w:rsidRPr="002B7E63">
        <w:rPr>
          <w:rFonts w:ascii="Courier New" w:hAnsi="Courier New" w:cs="Courier New"/>
        </w:rPr>
        <w:t>MsSQLServer_AdmnDB=Weber_vd3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MsSQLServer_UserId=sa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  <w:r w:rsidRPr="002B7E63">
        <w:rPr>
          <w:rFonts w:ascii="Courier New" w:hAnsi="Courier New" w:cs="Courier New"/>
          <w:lang w:val="en-US"/>
        </w:rPr>
        <w:t>MsSQLServer_Passwd=OrgaSoft.NET</w:t>
      </w:r>
    </w:p>
    <w:p w:rsidR="002B7E63" w:rsidRPr="002B7E63" w:rsidRDefault="002B7E63" w:rsidP="002B7E63">
      <w:pPr>
        <w:ind w:left="708"/>
        <w:rPr>
          <w:rFonts w:ascii="Courier New" w:hAnsi="Courier New" w:cs="Courier New"/>
          <w:lang w:val="en-US"/>
        </w:rPr>
      </w:pPr>
    </w:p>
    <w:p w:rsidR="002B7E63" w:rsidRPr="002B7E63" w:rsidRDefault="002B7E63" w:rsidP="002B7E63">
      <w:pPr>
        <w:ind w:left="708"/>
        <w:rPr>
          <w:rFonts w:ascii="Courier New" w:hAnsi="Courier New" w:cs="Courier New"/>
        </w:rPr>
      </w:pPr>
      <w:r w:rsidRPr="002B7E63">
        <w:rPr>
          <w:rFonts w:ascii="Courier New" w:hAnsi="Courier New" w:cs="Courier New"/>
        </w:rPr>
        <w:t>[orgaback]</w:t>
      </w:r>
    </w:p>
    <w:p w:rsidR="002B7E63" w:rsidRPr="002B7E63" w:rsidRDefault="002B7E63" w:rsidP="002B7E63">
      <w:pPr>
        <w:ind w:left="708"/>
        <w:rPr>
          <w:rFonts w:ascii="Courier New" w:hAnsi="Courier New" w:cs="Courier New"/>
        </w:rPr>
      </w:pPr>
      <w:r w:rsidRPr="002B7E63">
        <w:rPr>
          <w:rFonts w:ascii="Courier New" w:hAnsi="Courier New" w:cs="Courier New"/>
        </w:rPr>
        <w:t>GruppeBackwaren=1</w:t>
      </w:r>
    </w:p>
    <w:p w:rsidR="002B7E63" w:rsidRDefault="002B7E63" w:rsidP="002B7E63">
      <w:pPr>
        <w:ind w:left="708"/>
        <w:rPr>
          <w:rFonts w:ascii="Courier New" w:hAnsi="Courier New" w:cs="Courier New"/>
        </w:rPr>
      </w:pPr>
      <w:r w:rsidRPr="002B7E63">
        <w:rPr>
          <w:rFonts w:ascii="Courier New" w:hAnsi="Courier New" w:cs="Courier New"/>
        </w:rPr>
        <w:t>GruppeRohstoffe=10</w:t>
      </w:r>
    </w:p>
    <w:p w:rsidR="002B7E63" w:rsidRPr="002B7E63" w:rsidRDefault="002B7E63" w:rsidP="002B7E63">
      <w:pPr>
        <w:ind w:left="708"/>
        <w:rPr>
          <w:rFonts w:ascii="Courier New" w:hAnsi="Courier New" w:cs="Courier New"/>
        </w:rPr>
      </w:pPr>
    </w:p>
    <w:p w:rsidR="002B7E63" w:rsidRPr="00771220" w:rsidRDefault="002B7E63" w:rsidP="002B7E63">
      <w:pPr>
        <w:pStyle w:val="Abbildungen"/>
        <w:ind w:firstLine="708"/>
      </w:pPr>
      <w:bookmarkStart w:id="16" w:name="_Toc501457342"/>
      <w:r>
        <w:t>Abbildung</w:t>
      </w:r>
      <w:fldSimple w:instr=" SEQ Abbildung \* ARABIC">
        <w:r w:rsidR="00A81D8C">
          <w:rPr>
            <w:noProof/>
          </w:rPr>
          <w:t>8</w:t>
        </w:r>
      </w:fldSimple>
      <w:r w:rsidRPr="00771220">
        <w:t xml:space="preserve">: </w:t>
      </w:r>
      <w:r>
        <w:t>WinBack.ini</w:t>
      </w:r>
      <w:bookmarkEnd w:id="16"/>
    </w:p>
    <w:p w:rsidR="002B7E63" w:rsidRDefault="002B7E63" w:rsidP="005502B8"/>
    <w:p w:rsidR="002B7E63" w:rsidRDefault="002B7E63" w:rsidP="005502B8">
      <w:r>
        <w:t xml:space="preserve">Name und Zugangsdaten für die OrgaBack-Admin-DB kommen aus der </w:t>
      </w:r>
      <w:r w:rsidRPr="002B7E63">
        <w:rPr>
          <w:i/>
        </w:rPr>
        <w:t>Orgasoft.ini</w:t>
      </w:r>
    </w:p>
    <w:p w:rsidR="002B7E63" w:rsidRDefault="002B7E63" w:rsidP="005502B8"/>
    <w:p w:rsidR="002B7E63" w:rsidRDefault="002B7E63">
      <w:r>
        <w:br w:type="page"/>
      </w:r>
    </w:p>
    <w:p w:rsidR="002B7E63" w:rsidRDefault="002B7E63" w:rsidP="002B7E63">
      <w:pPr>
        <w:pStyle w:val="berschrift2"/>
      </w:pPr>
      <w:bookmarkStart w:id="17" w:name="_Toc501457019"/>
      <w:r>
        <w:lastRenderedPageBreak/>
        <w:t>Orgasoft.ini</w:t>
      </w:r>
      <w:bookmarkEnd w:id="17"/>
    </w:p>
    <w:p w:rsidR="002B7E63" w:rsidRDefault="002B7E63" w:rsidP="005502B8"/>
    <w:p w:rsidR="002B7E63" w:rsidRDefault="002B7E63" w:rsidP="005502B8">
      <w:r>
        <w:t>Die Orgasoft.ini beinhaltet die grundsätzlichen Informationen über die DB-Zugangs-Daten und die einzelnen Mandanten.</w:t>
      </w:r>
    </w:p>
    <w:p w:rsidR="002B7E63" w:rsidRDefault="002B7E63" w:rsidP="005502B8"/>
    <w:p w:rsidR="002B7E63" w:rsidRDefault="002B7E63" w:rsidP="005502B8"/>
    <w:p w:rsidR="002B7E63" w:rsidRPr="002B7E63" w:rsidRDefault="002B7E63" w:rsidP="002B7E63">
      <w:pPr>
        <w:rPr>
          <w:rFonts w:ascii="Courier New" w:hAnsi="Courier New" w:cs="Courier New"/>
          <w:sz w:val="20"/>
          <w:lang w:val="en-US"/>
        </w:rPr>
      </w:pPr>
      <w:r w:rsidRPr="002B7E63">
        <w:rPr>
          <w:rFonts w:ascii="Courier New" w:hAnsi="Courier New" w:cs="Courier New"/>
          <w:sz w:val="20"/>
          <w:lang w:val="en-US"/>
        </w:rPr>
        <w:t>&lt;?xml version="1.0" encoding="UTF-8"?&gt;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  <w:lang w:val="en-US"/>
        </w:rPr>
      </w:pPr>
      <w:r w:rsidRPr="002B7E63">
        <w:rPr>
          <w:rFonts w:ascii="Courier New" w:hAnsi="Courier New" w:cs="Courier New"/>
          <w:sz w:val="20"/>
          <w:lang w:val="en-US"/>
        </w:rPr>
        <w:t>&lt;Konfiguration&gt;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  <w:lang w:val="en-US"/>
        </w:rPr>
      </w:pPr>
      <w:r w:rsidRPr="002B7E63">
        <w:rPr>
          <w:rFonts w:ascii="Courier New" w:hAnsi="Courier New" w:cs="Courier New"/>
          <w:sz w:val="20"/>
          <w:lang w:val="en-US"/>
        </w:rPr>
        <w:t xml:space="preserve">  &lt;ProgramFiles WILL-WIN10="C:\Program Files (x86)\Signum\OrgaSoft" /&gt;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  <w:lang w:val="en-US"/>
        </w:rPr>
      </w:pPr>
      <w:r w:rsidRPr="002B7E63">
        <w:rPr>
          <w:rFonts w:ascii="Courier New" w:hAnsi="Courier New" w:cs="Courier New"/>
          <w:sz w:val="20"/>
          <w:lang w:val="en-US"/>
        </w:rPr>
        <w:t xml:space="preserve">  &lt;WILL-WIN10-SS WorkStation="01" CompanyNo="1" User="SYS" /&gt;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  <w:lang w:val="en-US"/>
        </w:rPr>
      </w:pPr>
      <w:r w:rsidRPr="002B7E63">
        <w:rPr>
          <w:rFonts w:ascii="Courier New" w:hAnsi="Courier New" w:cs="Courier New"/>
          <w:sz w:val="20"/>
          <w:lang w:val="en-US"/>
        </w:rPr>
        <w:t xml:space="preserve">  &lt;WILL-WIN10-IS WorkStation="01" CompanyNo="1" User="SYS" /&gt;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  <w:lang w:val="en-US"/>
        </w:rPr>
      </w:pPr>
      <w:r w:rsidRPr="002B7E63">
        <w:rPr>
          <w:rFonts w:ascii="Courier New" w:hAnsi="Courier New" w:cs="Courier New"/>
          <w:sz w:val="20"/>
          <w:lang w:val="en-US"/>
        </w:rPr>
        <w:t xml:space="preserve">  &lt;WILL-WIN10-BS WorkStation="01" CompanyNo="1" User="SYS" /&gt;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</w:rPr>
      </w:pPr>
      <w:r w:rsidRPr="002B7E63">
        <w:rPr>
          <w:rFonts w:ascii="Courier New" w:hAnsi="Courier New" w:cs="Courier New"/>
          <w:sz w:val="20"/>
          <w:lang w:val="en-US"/>
        </w:rPr>
        <w:t xml:space="preserve">  </w:t>
      </w:r>
      <w:r w:rsidRPr="002B7E63">
        <w:rPr>
          <w:rFonts w:ascii="Courier New" w:hAnsi="Courier New" w:cs="Courier New"/>
          <w:sz w:val="20"/>
        </w:rPr>
        <w:t>&lt;Mandanten&gt;</w:t>
      </w:r>
    </w:p>
    <w:p w:rsidR="002B7E63" w:rsidRDefault="002B7E63" w:rsidP="002B7E63">
      <w:pPr>
        <w:rPr>
          <w:rFonts w:ascii="Courier New" w:hAnsi="Courier New" w:cs="Courier New"/>
          <w:sz w:val="20"/>
        </w:rPr>
      </w:pPr>
      <w:r w:rsidRPr="002B7E63">
        <w:rPr>
          <w:rFonts w:ascii="Courier New" w:hAnsi="Courier New" w:cs="Courier New"/>
          <w:sz w:val="20"/>
        </w:rPr>
        <w:t xml:space="preserve">    &lt;Mandant Mandantname="DemoBrotmacher" Provider="SQLOLEDB" </w:t>
      </w:r>
    </w:p>
    <w:p w:rsidR="002B7E63" w:rsidRDefault="002B7E63" w:rsidP="002B7E6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</w:t>
      </w:r>
      <w:r w:rsidRPr="002B7E63">
        <w:rPr>
          <w:rFonts w:ascii="Courier New" w:hAnsi="Courier New" w:cs="Courier New"/>
          <w:sz w:val="20"/>
        </w:rPr>
        <w:t xml:space="preserve">DBServer="WILL-WIN10\ORGA" </w:t>
      </w:r>
    </w:p>
    <w:p w:rsidR="002B7E63" w:rsidRDefault="002B7E63" w:rsidP="002B7E6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</w:t>
      </w:r>
      <w:r w:rsidRPr="002B7E63">
        <w:rPr>
          <w:rFonts w:ascii="Courier New" w:hAnsi="Courier New" w:cs="Courier New"/>
          <w:sz w:val="20"/>
        </w:rPr>
        <w:t xml:space="preserve">AdminDatabaseName="Brotmacher_vd3" User="" Passwort="" </w:t>
      </w:r>
    </w:p>
    <w:p w:rsidR="002B7E63" w:rsidRPr="002B7E63" w:rsidRDefault="002B7E63" w:rsidP="002B7E6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2B7E63">
        <w:rPr>
          <w:rFonts w:ascii="Courier New" w:hAnsi="Courier New" w:cs="Courier New"/>
          <w:sz w:val="20"/>
        </w:rPr>
        <w:t>/&gt;</w:t>
      </w:r>
    </w:p>
    <w:p w:rsidR="002B7E63" w:rsidRPr="002B7E63" w:rsidRDefault="002B7E63" w:rsidP="002B7E63">
      <w:pPr>
        <w:rPr>
          <w:rFonts w:ascii="Courier New" w:hAnsi="Courier New" w:cs="Courier New"/>
          <w:sz w:val="20"/>
        </w:rPr>
      </w:pPr>
      <w:r w:rsidRPr="002B7E63">
        <w:rPr>
          <w:rFonts w:ascii="Courier New" w:hAnsi="Courier New" w:cs="Courier New"/>
          <w:sz w:val="20"/>
        </w:rPr>
        <w:t xml:space="preserve">  &lt;/Mandanten&gt;</w:t>
      </w:r>
    </w:p>
    <w:p w:rsidR="002B7E63" w:rsidRDefault="002B7E63" w:rsidP="002B7E63">
      <w:pPr>
        <w:rPr>
          <w:rFonts w:ascii="Courier New" w:hAnsi="Courier New" w:cs="Courier New"/>
          <w:sz w:val="20"/>
        </w:rPr>
      </w:pPr>
      <w:r w:rsidRPr="002B7E63">
        <w:rPr>
          <w:rFonts w:ascii="Courier New" w:hAnsi="Courier New" w:cs="Courier New"/>
          <w:sz w:val="20"/>
        </w:rPr>
        <w:t>&lt;/Konfiguration&gt;</w:t>
      </w:r>
    </w:p>
    <w:p w:rsidR="002B7E63" w:rsidRDefault="002B7E63" w:rsidP="002B7E63">
      <w:pPr>
        <w:rPr>
          <w:rFonts w:ascii="Courier New" w:hAnsi="Courier New" w:cs="Courier New"/>
          <w:sz w:val="20"/>
        </w:rPr>
      </w:pPr>
    </w:p>
    <w:p w:rsidR="002B7E63" w:rsidRPr="00771220" w:rsidRDefault="002B7E63" w:rsidP="002B7E63">
      <w:pPr>
        <w:pStyle w:val="Abbildungen"/>
      </w:pPr>
      <w:bookmarkStart w:id="18" w:name="_Toc501457343"/>
      <w:r>
        <w:t>Abbildung</w:t>
      </w:r>
      <w:fldSimple w:instr=" SEQ Abbildung \* ARABIC">
        <w:r w:rsidR="00A81D8C">
          <w:rPr>
            <w:noProof/>
          </w:rPr>
          <w:t>9</w:t>
        </w:r>
      </w:fldSimple>
      <w:r w:rsidRPr="00771220">
        <w:t xml:space="preserve">: </w:t>
      </w:r>
      <w:r>
        <w:t>Orgasoft.ini</w:t>
      </w:r>
      <w:bookmarkEnd w:id="18"/>
    </w:p>
    <w:p w:rsidR="002B7E63" w:rsidRDefault="002B7E63" w:rsidP="002B7E63">
      <w:pPr>
        <w:rPr>
          <w:rFonts w:ascii="Courier New" w:hAnsi="Courier New" w:cs="Courier New"/>
          <w:sz w:val="20"/>
        </w:rPr>
      </w:pPr>
    </w:p>
    <w:p w:rsidR="002B7E63" w:rsidRPr="002B7E63" w:rsidRDefault="002B7E63" w:rsidP="002B7E63">
      <w:pPr>
        <w:rPr>
          <w:rFonts w:ascii="Courier New" w:hAnsi="Courier New" w:cs="Courier New"/>
          <w:sz w:val="20"/>
        </w:rPr>
      </w:pPr>
      <w:r>
        <w:t xml:space="preserve">Anhand der Admin-Datenbank können dann die restlichen Informationen aus der </w:t>
      </w:r>
      <w:r w:rsidRPr="002B7E63">
        <w:rPr>
          <w:i/>
        </w:rPr>
        <w:t>dbo.Settings</w:t>
      </w:r>
      <w:r>
        <w:t xml:space="preserve"> ermittelt werden. (siehe Seite </w:t>
      </w:r>
      <w:fldSimple w:instr=" PAGEREF _Ref501456907 ">
        <w:r w:rsidR="00A81D8C">
          <w:rPr>
            <w:noProof/>
          </w:rPr>
          <w:t>3</w:t>
        </w:r>
      </w:fldSimple>
      <w:r>
        <w:t>)</w:t>
      </w:r>
    </w:p>
    <w:p w:rsidR="004E356C" w:rsidRDefault="004E356C" w:rsidP="002F0F6F">
      <w:pPr>
        <w:pStyle w:val="berschrift1"/>
      </w:pPr>
      <w:bookmarkStart w:id="19" w:name="_Toc501457020"/>
      <w:r>
        <w:lastRenderedPageBreak/>
        <w:t>Anhang</w:t>
      </w:r>
      <w:bookmarkEnd w:id="19"/>
    </w:p>
    <w:p w:rsidR="004E356C" w:rsidRDefault="004E356C" w:rsidP="004E356C">
      <w:pPr>
        <w:pStyle w:val="berschrift2"/>
      </w:pPr>
      <w:bookmarkStart w:id="20" w:name="_Toc501457021"/>
      <w:r>
        <w:t>Abbildungsverzeichnis</w:t>
      </w:r>
      <w:bookmarkEnd w:id="20"/>
    </w:p>
    <w:p w:rsidR="004E356C" w:rsidRPr="004E356C" w:rsidRDefault="004E356C" w:rsidP="004E356C"/>
    <w:p w:rsidR="008112BA" w:rsidRDefault="00B939E2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E356C">
        <w:instrText xml:space="preserve"> TOC \h \z \c "Abbildung" </w:instrText>
      </w:r>
      <w:r>
        <w:fldChar w:fldCharType="separate"/>
      </w:r>
      <w:hyperlink w:anchor="_Toc501457335" w:history="1">
        <w:r w:rsidR="008112BA" w:rsidRPr="00280600">
          <w:rPr>
            <w:rStyle w:val="Hyperlink"/>
            <w:noProof/>
          </w:rPr>
          <w:t>Abbildung1: Programm-Verzeichnis</w:t>
        </w:r>
        <w:r w:rsidR="008112BA">
          <w:rPr>
            <w:noProof/>
            <w:webHidden/>
          </w:rPr>
          <w:tab/>
        </w:r>
        <w:r w:rsidR="008112BA">
          <w:rPr>
            <w:noProof/>
            <w:webHidden/>
          </w:rPr>
          <w:fldChar w:fldCharType="begin"/>
        </w:r>
        <w:r w:rsidR="008112BA">
          <w:rPr>
            <w:noProof/>
            <w:webHidden/>
          </w:rPr>
          <w:instrText xml:space="preserve"> PAGEREF _Toc501457335 \h </w:instrText>
        </w:r>
        <w:r w:rsidR="008112BA">
          <w:rPr>
            <w:noProof/>
            <w:webHidden/>
          </w:rPr>
        </w:r>
        <w:r w:rsidR="008112BA"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2</w:t>
        </w:r>
        <w:r w:rsidR="008112BA"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36" w:history="1">
        <w:r w:rsidRPr="00280600">
          <w:rPr>
            <w:rStyle w:val="Hyperlink"/>
            <w:noProof/>
          </w:rPr>
          <w:t>Abbildung2: Settings-Datenbank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37" w:history="1">
        <w:r w:rsidRPr="00280600">
          <w:rPr>
            <w:rStyle w:val="Hyperlink"/>
            <w:noProof/>
          </w:rPr>
          <w:t>Abbildung3: Inhalt DB-Tabelle dbo.Settings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38" w:history="1">
        <w:r w:rsidRPr="00280600">
          <w:rPr>
            <w:rStyle w:val="Hyperlink"/>
            <w:noProof/>
          </w:rPr>
          <w:t>Abbildung4: Daten-Verzeichnis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39" w:history="1">
        <w:r w:rsidRPr="00280600">
          <w:rPr>
            <w:rStyle w:val="Hyperlink"/>
            <w:noProof/>
          </w:rPr>
          <w:t>Abbildung5: List&amp;Label-Vorlagen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40" w:history="1">
        <w:r w:rsidRPr="00280600">
          <w:rPr>
            <w:rStyle w:val="Hyperlink"/>
            <w:noProof/>
          </w:rPr>
          <w:t>Abbildung5: Addin-Verzeichnis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41" w:history="1">
        <w:r w:rsidRPr="00280600">
          <w:rPr>
            <w:rStyle w:val="Hyperlink"/>
            <w:noProof/>
          </w:rPr>
          <w:t>Abbildung7: WinBack.ini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42" w:history="1">
        <w:r w:rsidRPr="00280600">
          <w:rPr>
            <w:rStyle w:val="Hyperlink"/>
            <w:noProof/>
          </w:rPr>
          <w:t>Abbildung8: WinBack.ini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2BA" w:rsidRDefault="008112B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57343" w:history="1">
        <w:r w:rsidRPr="00280600">
          <w:rPr>
            <w:rStyle w:val="Hyperlink"/>
            <w:noProof/>
          </w:rPr>
          <w:t>Abbildung8: Orgasoft.ini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_Toc501457343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56C" w:rsidRPr="004E356C" w:rsidRDefault="00B939E2" w:rsidP="004E356C">
      <w:r>
        <w:fldChar w:fldCharType="end"/>
      </w:r>
    </w:p>
    <w:p w:rsidR="004E356C" w:rsidRDefault="004E356C" w:rsidP="004E356C">
      <w:pPr>
        <w:pStyle w:val="berschrift2"/>
      </w:pPr>
    </w:p>
    <w:p w:rsidR="004E356C" w:rsidRDefault="004E356C">
      <w:pPr>
        <w:rPr>
          <w:sz w:val="28"/>
        </w:rPr>
      </w:pPr>
      <w:r>
        <w:br w:type="page"/>
      </w:r>
    </w:p>
    <w:p w:rsidR="005005A8" w:rsidRPr="005005A8" w:rsidRDefault="005005A8" w:rsidP="005005A8">
      <w:pPr>
        <w:pStyle w:val="berschrift2"/>
      </w:pPr>
      <w:bookmarkStart w:id="21" w:name="_Toc501457022"/>
      <w:r w:rsidRPr="005005A8">
        <w:lastRenderedPageBreak/>
        <w:t>ToDo</w:t>
      </w:r>
      <w:bookmarkEnd w:id="21"/>
    </w:p>
    <w:p w:rsidR="005005A8" w:rsidRDefault="005005A8"/>
    <w:p w:rsidR="005005A8" w:rsidRDefault="00B939E2">
      <w:r>
        <w:fldChar w:fldCharType="begin"/>
      </w:r>
      <w:r w:rsidR="005005A8">
        <w:instrText xml:space="preserve"> INDEX \e "</w:instrText>
      </w:r>
      <w:r w:rsidR="005005A8">
        <w:tab/>
        <w:instrText xml:space="preserve">" \c "1" \z "1031" </w:instrText>
      </w:r>
      <w:r>
        <w:fldChar w:fldCharType="separate"/>
      </w:r>
      <w:r w:rsidR="00AA69AA">
        <w:rPr>
          <w:b/>
          <w:bCs/>
          <w:noProof/>
        </w:rPr>
        <w:t>Keine Indexeinträge gefunden.</w:t>
      </w:r>
      <w:r>
        <w:fldChar w:fldCharType="end"/>
      </w:r>
    </w:p>
    <w:p w:rsidR="005005A8" w:rsidRDefault="005005A8">
      <w:pPr>
        <w:rPr>
          <w:sz w:val="28"/>
        </w:rPr>
      </w:pPr>
      <w:r>
        <w:br w:type="page"/>
      </w:r>
    </w:p>
    <w:p w:rsidR="0094600D" w:rsidRDefault="004E356C" w:rsidP="004E356C">
      <w:pPr>
        <w:pStyle w:val="berschrift2"/>
      </w:pPr>
      <w:bookmarkStart w:id="22" w:name="_Toc501457023"/>
      <w:r>
        <w:lastRenderedPageBreak/>
        <w:t>Änderungsindex</w:t>
      </w:r>
      <w:bookmarkEnd w:id="22"/>
    </w:p>
    <w:p w:rsidR="004E356C" w:rsidRPr="004E356C" w:rsidRDefault="004E356C" w:rsidP="004E35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52"/>
        <w:gridCol w:w="1403"/>
        <w:gridCol w:w="4464"/>
        <w:gridCol w:w="2292"/>
      </w:tblGrid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Version</w:t>
            </w:r>
          </w:p>
        </w:tc>
        <w:tc>
          <w:tcPr>
            <w:tcW w:w="1403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Datum</w:t>
            </w:r>
          </w:p>
        </w:tc>
        <w:tc>
          <w:tcPr>
            <w:tcW w:w="4464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Inhalt</w:t>
            </w:r>
          </w:p>
        </w:tc>
        <w:tc>
          <w:tcPr>
            <w:tcW w:w="2292" w:type="dxa"/>
          </w:tcPr>
          <w:p w:rsidR="004E356C" w:rsidRPr="0074219C" w:rsidRDefault="004E356C" w:rsidP="00B31E9C">
            <w:pPr>
              <w:rPr>
                <w:b/>
                <w:bCs/>
              </w:rPr>
            </w:pPr>
            <w:r w:rsidRPr="0074219C">
              <w:rPr>
                <w:b/>
                <w:bCs/>
              </w:rPr>
              <w:t>Erstellt von</w:t>
            </w:r>
          </w:p>
        </w:tc>
      </w:tr>
      <w:tr w:rsidR="004E356C" w:rsidRPr="0074219C" w:rsidTr="004E356C">
        <w:tc>
          <w:tcPr>
            <w:tcW w:w="1052" w:type="dxa"/>
          </w:tcPr>
          <w:p w:rsidR="004E356C" w:rsidRPr="0074219C" w:rsidRDefault="004E356C" w:rsidP="00B31E9C">
            <w:r w:rsidRPr="0074219C">
              <w:t>1.0</w:t>
            </w:r>
          </w:p>
        </w:tc>
        <w:tc>
          <w:tcPr>
            <w:tcW w:w="1403" w:type="dxa"/>
          </w:tcPr>
          <w:p w:rsidR="004E356C" w:rsidRPr="0074219C" w:rsidRDefault="00792DC5" w:rsidP="00792DC5">
            <w:r>
              <w:t>19</w:t>
            </w:r>
            <w:r w:rsidR="004E356C" w:rsidRPr="0074219C">
              <w:t>.</w:t>
            </w:r>
            <w:r>
              <w:t>12</w:t>
            </w:r>
            <w:r w:rsidR="004E356C" w:rsidRPr="0074219C">
              <w:t>.201</w:t>
            </w:r>
            <w:r>
              <w:t>7</w:t>
            </w:r>
          </w:p>
        </w:tc>
        <w:tc>
          <w:tcPr>
            <w:tcW w:w="4464" w:type="dxa"/>
          </w:tcPr>
          <w:p w:rsidR="004E356C" w:rsidRPr="0074219C" w:rsidRDefault="00792DC5" w:rsidP="00B31E9C">
            <w:r>
              <w:t>Installation</w:t>
            </w:r>
          </w:p>
        </w:tc>
        <w:tc>
          <w:tcPr>
            <w:tcW w:w="2292" w:type="dxa"/>
          </w:tcPr>
          <w:p w:rsidR="004E356C" w:rsidRPr="0074219C" w:rsidRDefault="004E356C" w:rsidP="00B31E9C">
            <w:r w:rsidRPr="0074219C">
              <w:t>Will</w:t>
            </w:r>
          </w:p>
        </w:tc>
      </w:tr>
    </w:tbl>
    <w:p w:rsidR="004E356C" w:rsidRPr="004E356C" w:rsidRDefault="004E356C" w:rsidP="005005A8"/>
    <w:sectPr w:rsidR="004E356C" w:rsidRPr="004E356C" w:rsidSect="00A15F3B">
      <w:headerReference w:type="default" r:id="rId15"/>
      <w:footerReference w:type="default" r:id="rId16"/>
      <w:type w:val="continuous"/>
      <w:pgSz w:w="11907" w:h="16840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E63" w:rsidRDefault="002B7E63">
      <w:r>
        <w:separator/>
      </w:r>
    </w:p>
  </w:endnote>
  <w:endnote w:type="continuationSeparator" w:id="1">
    <w:p w:rsidR="002B7E63" w:rsidRDefault="002B7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63" w:rsidRPr="00771220" w:rsidRDefault="002B7E63" w:rsidP="0075795E">
    <w:pPr>
      <w:pStyle w:val="Fuzeile"/>
      <w:pBdr>
        <w:top w:val="single" w:sz="4" w:space="1" w:color="auto"/>
      </w:pBdr>
      <w:tabs>
        <w:tab w:val="clear" w:pos="4536"/>
        <w:tab w:val="center" w:pos="8789"/>
      </w:tabs>
      <w:rPr>
        <w:rFonts w:cs="Arial"/>
      </w:rPr>
    </w:pPr>
    <w:fldSimple w:instr=" STYLEREF  &quot;Überschrift 1&quot;  \* MERGEFORMAT ">
      <w:r w:rsidR="00A81D8C">
        <w:rPr>
          <w:noProof/>
        </w:rPr>
        <w:t>Anhang</w:t>
      </w:r>
    </w:fldSimple>
    <w:r w:rsidRPr="00771220">
      <w:rPr>
        <w:rFonts w:cs="Arial"/>
      </w:rPr>
      <w:tab/>
      <w:t xml:space="preserve">Seite </w:t>
    </w:r>
    <w:r w:rsidRPr="00771220">
      <w:rPr>
        <w:rFonts w:cs="Arial"/>
      </w:rPr>
      <w:fldChar w:fldCharType="begin"/>
    </w:r>
    <w:r w:rsidRPr="00771220">
      <w:rPr>
        <w:rFonts w:cs="Arial"/>
      </w:rPr>
      <w:instrText xml:space="preserve"> PAGE </w:instrText>
    </w:r>
    <w:r w:rsidRPr="00771220">
      <w:rPr>
        <w:rFonts w:cs="Arial"/>
      </w:rPr>
      <w:fldChar w:fldCharType="separate"/>
    </w:r>
    <w:r w:rsidR="00A81D8C">
      <w:rPr>
        <w:rFonts w:cs="Arial"/>
        <w:noProof/>
      </w:rPr>
      <w:t>8</w:t>
    </w:r>
    <w:r w:rsidRPr="00771220">
      <w:rPr>
        <w:rFonts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E63" w:rsidRDefault="002B7E63">
      <w:r>
        <w:separator/>
      </w:r>
    </w:p>
  </w:footnote>
  <w:footnote w:type="continuationSeparator" w:id="1">
    <w:p w:rsidR="002B7E63" w:rsidRDefault="002B7E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E63" w:rsidRDefault="002B7E63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-666750</wp:posOffset>
          </wp:positionV>
          <wp:extent cx="720090" cy="390525"/>
          <wp:effectExtent l="19050" t="0" r="3810" b="0"/>
          <wp:wrapThrough wrapText="bothSides">
            <wp:wrapPolygon edited="0">
              <wp:start x="-571" y="0"/>
              <wp:lineTo x="-571" y="21073"/>
              <wp:lineTo x="21714" y="21073"/>
              <wp:lineTo x="21714" y="0"/>
              <wp:lineTo x="-571" y="0"/>
            </wp:wrapPolygon>
          </wp:wrapThrough>
          <wp:docPr id="3" name="Grafik 30" descr="WinBack Logo neu 10-2007 HKS 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Back Logo neu 10-2007 HKS 3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7E63" w:rsidRPr="00874596" w:rsidRDefault="002B7E63" w:rsidP="0075795E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 w:rsidRPr="00874596">
      <w:rPr>
        <w:lang w:val="en-US"/>
      </w:rPr>
      <w:t>WinBack GmbH</w:t>
    </w:r>
    <w:r w:rsidRPr="00AC7453">
      <w:rPr>
        <w:lang w:val="en-US"/>
      </w:rPr>
      <w:tab/>
    </w:r>
    <w:r>
      <w:rPr>
        <w:lang w:val="en-US"/>
      </w:rPr>
      <w:t>OrgaBack</w:t>
    </w:r>
    <w:r>
      <w:rPr>
        <w:noProof/>
        <w:lang w:val="en-US"/>
      </w:rPr>
      <w:tab/>
    </w:r>
    <w:r>
      <w:rPr>
        <w:noProof/>
        <w:lang w:val="en-US"/>
      </w:rPr>
      <w:tab/>
    </w:r>
  </w:p>
  <w:p w:rsidR="002B7E63" w:rsidRPr="00874596" w:rsidRDefault="002B7E63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46584"/>
    <w:multiLevelType w:val="hybridMultilevel"/>
    <w:tmpl w:val="A12CA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6CAD"/>
    <w:multiLevelType w:val="hybridMultilevel"/>
    <w:tmpl w:val="E39EE0E4"/>
    <w:lvl w:ilvl="0" w:tplc="430A66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B384F"/>
    <w:multiLevelType w:val="multilevel"/>
    <w:tmpl w:val="E14CBE54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543235"/>
    <w:rsid w:val="00015F76"/>
    <w:rsid w:val="0004184B"/>
    <w:rsid w:val="00044408"/>
    <w:rsid w:val="0005472B"/>
    <w:rsid w:val="00067729"/>
    <w:rsid w:val="00070408"/>
    <w:rsid w:val="0007315A"/>
    <w:rsid w:val="0008174C"/>
    <w:rsid w:val="00082704"/>
    <w:rsid w:val="00095599"/>
    <w:rsid w:val="000A0FA9"/>
    <w:rsid w:val="000A4472"/>
    <w:rsid w:val="000A56D9"/>
    <w:rsid w:val="000D68E6"/>
    <w:rsid w:val="000E277A"/>
    <w:rsid w:val="00106C0A"/>
    <w:rsid w:val="00111DCC"/>
    <w:rsid w:val="00115E65"/>
    <w:rsid w:val="00116516"/>
    <w:rsid w:val="00122E8D"/>
    <w:rsid w:val="00135E41"/>
    <w:rsid w:val="00143B8D"/>
    <w:rsid w:val="00176F61"/>
    <w:rsid w:val="001857C6"/>
    <w:rsid w:val="001B1DDE"/>
    <w:rsid w:val="001B416E"/>
    <w:rsid w:val="001B673B"/>
    <w:rsid w:val="001C69BB"/>
    <w:rsid w:val="001D25C6"/>
    <w:rsid w:val="001D2A1B"/>
    <w:rsid w:val="001E03A6"/>
    <w:rsid w:val="001E135C"/>
    <w:rsid w:val="001F0A83"/>
    <w:rsid w:val="001F12CB"/>
    <w:rsid w:val="00240FC5"/>
    <w:rsid w:val="00256E93"/>
    <w:rsid w:val="00272769"/>
    <w:rsid w:val="00273F56"/>
    <w:rsid w:val="00286EAE"/>
    <w:rsid w:val="002A7FE9"/>
    <w:rsid w:val="002B7E63"/>
    <w:rsid w:val="002F0F6F"/>
    <w:rsid w:val="00314F2F"/>
    <w:rsid w:val="00316954"/>
    <w:rsid w:val="00316FF0"/>
    <w:rsid w:val="00357C2A"/>
    <w:rsid w:val="00372DFF"/>
    <w:rsid w:val="00384EEF"/>
    <w:rsid w:val="0038702E"/>
    <w:rsid w:val="003E179A"/>
    <w:rsid w:val="003E38E8"/>
    <w:rsid w:val="003F0FB8"/>
    <w:rsid w:val="00404CFE"/>
    <w:rsid w:val="004114A5"/>
    <w:rsid w:val="00420084"/>
    <w:rsid w:val="00434F8B"/>
    <w:rsid w:val="004360B8"/>
    <w:rsid w:val="00451C92"/>
    <w:rsid w:val="004641FC"/>
    <w:rsid w:val="00484172"/>
    <w:rsid w:val="00487726"/>
    <w:rsid w:val="004B012C"/>
    <w:rsid w:val="004B646D"/>
    <w:rsid w:val="004C6800"/>
    <w:rsid w:val="004E356C"/>
    <w:rsid w:val="004F0098"/>
    <w:rsid w:val="005005A8"/>
    <w:rsid w:val="005047C7"/>
    <w:rsid w:val="00512ACF"/>
    <w:rsid w:val="00516A96"/>
    <w:rsid w:val="00533A18"/>
    <w:rsid w:val="00543235"/>
    <w:rsid w:val="00546B2D"/>
    <w:rsid w:val="005502B8"/>
    <w:rsid w:val="00554607"/>
    <w:rsid w:val="005857FE"/>
    <w:rsid w:val="00587E34"/>
    <w:rsid w:val="00593C98"/>
    <w:rsid w:val="005A4006"/>
    <w:rsid w:val="005B0BBE"/>
    <w:rsid w:val="005E5BD2"/>
    <w:rsid w:val="005F2B69"/>
    <w:rsid w:val="006006EE"/>
    <w:rsid w:val="00606CA6"/>
    <w:rsid w:val="006178A8"/>
    <w:rsid w:val="00640CDD"/>
    <w:rsid w:val="00642898"/>
    <w:rsid w:val="00654900"/>
    <w:rsid w:val="006617F6"/>
    <w:rsid w:val="00687473"/>
    <w:rsid w:val="006A62FC"/>
    <w:rsid w:val="006B0FE3"/>
    <w:rsid w:val="006B55CB"/>
    <w:rsid w:val="006E7116"/>
    <w:rsid w:val="006F27B2"/>
    <w:rsid w:val="0070107E"/>
    <w:rsid w:val="00725ECF"/>
    <w:rsid w:val="00735455"/>
    <w:rsid w:val="007362E9"/>
    <w:rsid w:val="00756370"/>
    <w:rsid w:val="0075795E"/>
    <w:rsid w:val="00771220"/>
    <w:rsid w:val="00786BA8"/>
    <w:rsid w:val="007873C2"/>
    <w:rsid w:val="00792DC5"/>
    <w:rsid w:val="00797F05"/>
    <w:rsid w:val="007A02D0"/>
    <w:rsid w:val="007A0667"/>
    <w:rsid w:val="007F065A"/>
    <w:rsid w:val="00802645"/>
    <w:rsid w:val="00807346"/>
    <w:rsid w:val="008112BA"/>
    <w:rsid w:val="008176D1"/>
    <w:rsid w:val="00820C69"/>
    <w:rsid w:val="0083487F"/>
    <w:rsid w:val="00862575"/>
    <w:rsid w:val="00874596"/>
    <w:rsid w:val="00881255"/>
    <w:rsid w:val="008A1717"/>
    <w:rsid w:val="008B254E"/>
    <w:rsid w:val="008D3CB8"/>
    <w:rsid w:val="00905410"/>
    <w:rsid w:val="00943F93"/>
    <w:rsid w:val="0094600D"/>
    <w:rsid w:val="00951FC0"/>
    <w:rsid w:val="009523D2"/>
    <w:rsid w:val="0095468C"/>
    <w:rsid w:val="00961BC3"/>
    <w:rsid w:val="00973227"/>
    <w:rsid w:val="009754D7"/>
    <w:rsid w:val="009779FD"/>
    <w:rsid w:val="00986C5A"/>
    <w:rsid w:val="009A682D"/>
    <w:rsid w:val="009C121A"/>
    <w:rsid w:val="009D28EB"/>
    <w:rsid w:val="009D5759"/>
    <w:rsid w:val="009D60F6"/>
    <w:rsid w:val="009E2712"/>
    <w:rsid w:val="00A15F3B"/>
    <w:rsid w:val="00A322F7"/>
    <w:rsid w:val="00A4013A"/>
    <w:rsid w:val="00A56876"/>
    <w:rsid w:val="00A61102"/>
    <w:rsid w:val="00A64390"/>
    <w:rsid w:val="00A70BDF"/>
    <w:rsid w:val="00A81D8C"/>
    <w:rsid w:val="00A97714"/>
    <w:rsid w:val="00AA131B"/>
    <w:rsid w:val="00AA69AA"/>
    <w:rsid w:val="00AB0323"/>
    <w:rsid w:val="00AC302E"/>
    <w:rsid w:val="00AC7453"/>
    <w:rsid w:val="00AF5C0C"/>
    <w:rsid w:val="00AF7773"/>
    <w:rsid w:val="00B147B8"/>
    <w:rsid w:val="00B206A2"/>
    <w:rsid w:val="00B245E7"/>
    <w:rsid w:val="00B31E9C"/>
    <w:rsid w:val="00B4083F"/>
    <w:rsid w:val="00B4144B"/>
    <w:rsid w:val="00B43EED"/>
    <w:rsid w:val="00B44CBA"/>
    <w:rsid w:val="00B540E2"/>
    <w:rsid w:val="00B939E2"/>
    <w:rsid w:val="00B95139"/>
    <w:rsid w:val="00C162EC"/>
    <w:rsid w:val="00C17CBB"/>
    <w:rsid w:val="00C23263"/>
    <w:rsid w:val="00C3792D"/>
    <w:rsid w:val="00C42C98"/>
    <w:rsid w:val="00C75527"/>
    <w:rsid w:val="00C7797F"/>
    <w:rsid w:val="00C96046"/>
    <w:rsid w:val="00CA1FFC"/>
    <w:rsid w:val="00CB311F"/>
    <w:rsid w:val="00CC7516"/>
    <w:rsid w:val="00CE2939"/>
    <w:rsid w:val="00CE3815"/>
    <w:rsid w:val="00CE5078"/>
    <w:rsid w:val="00CF3877"/>
    <w:rsid w:val="00D03181"/>
    <w:rsid w:val="00D22F5C"/>
    <w:rsid w:val="00D265F0"/>
    <w:rsid w:val="00D3727C"/>
    <w:rsid w:val="00D47AA5"/>
    <w:rsid w:val="00D7417C"/>
    <w:rsid w:val="00D746BC"/>
    <w:rsid w:val="00D80ABA"/>
    <w:rsid w:val="00DA1C67"/>
    <w:rsid w:val="00DB5CAD"/>
    <w:rsid w:val="00DE6611"/>
    <w:rsid w:val="00DF0402"/>
    <w:rsid w:val="00DF394C"/>
    <w:rsid w:val="00E150C3"/>
    <w:rsid w:val="00E23B74"/>
    <w:rsid w:val="00E426C9"/>
    <w:rsid w:val="00E42E14"/>
    <w:rsid w:val="00E44B5F"/>
    <w:rsid w:val="00E51291"/>
    <w:rsid w:val="00E528BF"/>
    <w:rsid w:val="00E73C68"/>
    <w:rsid w:val="00E833B3"/>
    <w:rsid w:val="00E87D74"/>
    <w:rsid w:val="00EB2191"/>
    <w:rsid w:val="00EC3474"/>
    <w:rsid w:val="00EC3605"/>
    <w:rsid w:val="00ED000C"/>
    <w:rsid w:val="00ED641C"/>
    <w:rsid w:val="00EF2852"/>
    <w:rsid w:val="00EF6516"/>
    <w:rsid w:val="00F2407C"/>
    <w:rsid w:val="00F25FC6"/>
    <w:rsid w:val="00F57813"/>
    <w:rsid w:val="00F62392"/>
    <w:rsid w:val="00F636EA"/>
    <w:rsid w:val="00F909CE"/>
    <w:rsid w:val="00FA3264"/>
    <w:rsid w:val="00FE5FB7"/>
    <w:rsid w:val="00FF5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gitternetz">
    <w:name w:val="Table Grid"/>
    <w:basedOn w:val="NormaleTabelle"/>
    <w:uiPriority w:val="59"/>
    <w:rsid w:val="00725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40CDD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  <w:style w:type="paragraph" w:styleId="Verzeichnis3">
    <w:name w:val="toc 3"/>
    <w:basedOn w:val="Standard"/>
    <w:next w:val="Standard"/>
    <w:autoRedefine/>
    <w:uiPriority w:val="39"/>
    <w:unhideWhenUsed/>
    <w:rsid w:val="00AA69AA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651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5527"/>
    <w:pPr>
      <w:keepNext/>
      <w:pageBreakBefore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D000C"/>
    <w:pPr>
      <w:keepNext/>
      <w:spacing w:before="240" w:after="6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rsid w:val="006178A8"/>
  </w:style>
  <w:style w:type="paragraph" w:customStyle="1" w:styleId="Abbildungen">
    <w:name w:val="Abbildungen"/>
    <w:basedOn w:val="Standardtext"/>
    <w:rsid w:val="006178A8"/>
    <w:pPr>
      <w:jc w:val="both"/>
    </w:pPr>
    <w:rPr>
      <w:i/>
      <w:sz w:val="20"/>
    </w:rPr>
  </w:style>
  <w:style w:type="paragraph" w:styleId="Fuzeile">
    <w:name w:val="foot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178A8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6178A8"/>
    <w:pPr>
      <w:ind w:left="200"/>
    </w:pPr>
    <w:rPr>
      <w:i/>
    </w:rPr>
  </w:style>
  <w:style w:type="paragraph" w:styleId="Textkrper">
    <w:name w:val="Body Text"/>
    <w:basedOn w:val="Standard"/>
    <w:semiHidden/>
    <w:rsid w:val="006178A8"/>
    <w:pPr>
      <w:jc w:val="both"/>
    </w:pPr>
  </w:style>
  <w:style w:type="paragraph" w:styleId="Verzeichnis1">
    <w:name w:val="toc 1"/>
    <w:basedOn w:val="Standard"/>
    <w:next w:val="Standard"/>
    <w:autoRedefine/>
    <w:uiPriority w:val="39"/>
    <w:rsid w:val="006178A8"/>
    <w:rPr>
      <w:b/>
    </w:rPr>
  </w:style>
  <w:style w:type="paragraph" w:styleId="Abbildungsverzeichnis">
    <w:name w:val="table of figures"/>
    <w:basedOn w:val="Standard"/>
    <w:next w:val="Standard"/>
    <w:uiPriority w:val="99"/>
    <w:rsid w:val="006178A8"/>
    <w:pPr>
      <w:ind w:left="400" w:hanging="4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E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E41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6439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64390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D22F5C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5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ellenraster">
    <w:name w:val="Table Grid"/>
    <w:basedOn w:val="NormaleTabelle"/>
    <w:uiPriority w:val="59"/>
    <w:rsid w:val="0072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75527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32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322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3227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32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3227"/>
    <w:rPr>
      <w:rFonts w:ascii="Arial" w:hAnsi="Arial"/>
      <w:b/>
      <w:bCs/>
    </w:rPr>
  </w:style>
  <w:style w:type="paragraph" w:styleId="StandardWeb">
    <w:name w:val="Normal (Web)"/>
    <w:basedOn w:val="Standard"/>
    <w:uiPriority w:val="99"/>
    <w:semiHidden/>
    <w:unhideWhenUsed/>
    <w:rsid w:val="00B206A2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enabsatz">
    <w:name w:val="List Paragraph"/>
    <w:basedOn w:val="Standard"/>
    <w:uiPriority w:val="34"/>
    <w:qFormat/>
    <w:rsid w:val="00C3792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0C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40CDD"/>
    <w:rPr>
      <w:rFonts w:ascii="Arial" w:hAnsi="Arial"/>
      <w:i/>
      <w:iCs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CDD"/>
    <w:rPr>
      <w:rFonts w:ascii="Arial" w:hAnsi="Arial"/>
      <w:b/>
      <w:kern w:val="28"/>
      <w:sz w:val="32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5A8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5A8"/>
    <w:pPr>
      <w:ind w:left="240" w:hanging="2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5A8"/>
    <w:pPr>
      <w:ind w:left="240" w:hanging="240"/>
    </w:pPr>
  </w:style>
  <w:style w:type="paragraph" w:styleId="KeinLeerraum">
    <w:name w:val="No Spacing"/>
    <w:uiPriority w:val="1"/>
    <w:qFormat/>
    <w:rsid w:val="005005A8"/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rsid w:val="00314F2F"/>
    <w:rPr>
      <w:rFonts w:ascii="Arial" w:hAnsi="Arial"/>
      <w:sz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46B2D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6B2D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546B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7BB3D-8BC6-4B14-B3D8-7B74CC53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321</Words>
  <Characters>4769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OrgaBack</vt:lpstr>
    </vt:vector>
  </TitlesOfParts>
  <Company>WinBack GmbH</Company>
  <LinksUpToDate>false</LinksUpToDate>
  <CharactersWithSpaces>5080</CharactersWithSpaces>
  <SharedDoc>false</SharedDoc>
  <HLinks>
    <vt:vector size="228" baseType="variant">
      <vt:variant>
        <vt:i4>5374140</vt:i4>
      </vt:variant>
      <vt:variant>
        <vt:i4>1145</vt:i4>
      </vt:variant>
      <vt:variant>
        <vt:i4>1025</vt:i4>
      </vt:variant>
      <vt:variant>
        <vt:i4>1</vt:i4>
      </vt:variant>
      <vt:variant>
        <vt:lpwstr>Gfx\Oberfläche.bmp</vt:lpwstr>
      </vt:variant>
      <vt:variant>
        <vt:lpwstr/>
      </vt:variant>
      <vt:variant>
        <vt:i4>6553675</vt:i4>
      </vt:variant>
      <vt:variant>
        <vt:i4>9745</vt:i4>
      </vt:variant>
      <vt:variant>
        <vt:i4>1026</vt:i4>
      </vt:variant>
      <vt:variant>
        <vt:i4>1</vt:i4>
      </vt:variant>
      <vt:variant>
        <vt:lpwstr>Gfx\TwinCATKommentar1.bmp</vt:lpwstr>
      </vt:variant>
      <vt:variant>
        <vt:lpwstr/>
      </vt:variant>
      <vt:variant>
        <vt:i4>8126552</vt:i4>
      </vt:variant>
      <vt:variant>
        <vt:i4>10849</vt:i4>
      </vt:variant>
      <vt:variant>
        <vt:i4>1027</vt:i4>
      </vt:variant>
      <vt:variant>
        <vt:i4>1</vt:i4>
      </vt:variant>
      <vt:variant>
        <vt:lpwstr>Gfx\TwinCATBiliotheksverwaltung1.bmp</vt:lpwstr>
      </vt:variant>
      <vt:variant>
        <vt:lpwstr/>
      </vt:variant>
      <vt:variant>
        <vt:i4>1245221</vt:i4>
      </vt:variant>
      <vt:variant>
        <vt:i4>11313</vt:i4>
      </vt:variant>
      <vt:variant>
        <vt:i4>1028</vt:i4>
      </vt:variant>
      <vt:variant>
        <vt:i4>1</vt:i4>
      </vt:variant>
      <vt:variant>
        <vt:lpwstr>Gfx\TwinCATExportieren1.bmp</vt:lpwstr>
      </vt:variant>
      <vt:variant>
        <vt:lpwstr/>
      </vt:variant>
      <vt:variant>
        <vt:i4>9109547</vt:i4>
      </vt:variant>
      <vt:variant>
        <vt:i4>11821</vt:i4>
      </vt:variant>
      <vt:variant>
        <vt:i4>1029</vt:i4>
      </vt:variant>
      <vt:variant>
        <vt:i4>1</vt:i4>
      </vt:variant>
      <vt:variant>
        <vt:lpwstr>Gfx\MenüDatenbank2.bmp</vt:lpwstr>
      </vt:variant>
      <vt:variant>
        <vt:lpwstr/>
      </vt:variant>
      <vt:variant>
        <vt:i4>1572907</vt:i4>
      </vt:variant>
      <vt:variant>
        <vt:i4>12790</vt:i4>
      </vt:variant>
      <vt:variant>
        <vt:i4>1030</vt:i4>
      </vt:variant>
      <vt:variant>
        <vt:i4>1</vt:i4>
      </vt:variant>
      <vt:variant>
        <vt:lpwstr>Gfx\MelissaImportieren3.bmp</vt:lpwstr>
      </vt:variant>
      <vt:variant>
        <vt:lpwstr/>
      </vt:variant>
      <vt:variant>
        <vt:i4>7209026</vt:i4>
      </vt:variant>
      <vt:variant>
        <vt:i4>13319</vt:i4>
      </vt:variant>
      <vt:variant>
        <vt:i4>1031</vt:i4>
      </vt:variant>
      <vt:variant>
        <vt:i4>1</vt:i4>
      </vt:variant>
      <vt:variant>
        <vt:lpwstr>Gfx\Importieren0.bmp</vt:lpwstr>
      </vt:variant>
      <vt:variant>
        <vt:lpwstr/>
      </vt:variant>
      <vt:variant>
        <vt:i4>1572905</vt:i4>
      </vt:variant>
      <vt:variant>
        <vt:i4>13423</vt:i4>
      </vt:variant>
      <vt:variant>
        <vt:i4>1032</vt:i4>
      </vt:variant>
      <vt:variant>
        <vt:i4>1</vt:i4>
      </vt:variant>
      <vt:variant>
        <vt:lpwstr>Gfx\MelissaImportieren1.bmp</vt:lpwstr>
      </vt:variant>
      <vt:variant>
        <vt:lpwstr/>
      </vt:variant>
      <vt:variant>
        <vt:i4>1572909</vt:i4>
      </vt:variant>
      <vt:variant>
        <vt:i4>13592</vt:i4>
      </vt:variant>
      <vt:variant>
        <vt:i4>1033</vt:i4>
      </vt:variant>
      <vt:variant>
        <vt:i4>1</vt:i4>
      </vt:variant>
      <vt:variant>
        <vt:lpwstr>Gfx\MelissaImportieren5.bmp</vt:lpwstr>
      </vt:variant>
      <vt:variant>
        <vt:lpwstr/>
      </vt:variant>
      <vt:variant>
        <vt:i4>1638437</vt:i4>
      </vt:variant>
      <vt:variant>
        <vt:i4>14663</vt:i4>
      </vt:variant>
      <vt:variant>
        <vt:i4>1034</vt:i4>
      </vt:variant>
      <vt:variant>
        <vt:i4>1</vt:i4>
      </vt:variant>
      <vt:variant>
        <vt:lpwstr>Gfx\Übersbüro1.bmp</vt:lpwstr>
      </vt:variant>
      <vt:variant>
        <vt:lpwstr/>
      </vt:variant>
      <vt:variant>
        <vt:i4>1703973</vt:i4>
      </vt:variant>
      <vt:variant>
        <vt:i4>15145</vt:i4>
      </vt:variant>
      <vt:variant>
        <vt:i4>1035</vt:i4>
      </vt:variant>
      <vt:variant>
        <vt:i4>1</vt:i4>
      </vt:variant>
      <vt:variant>
        <vt:lpwstr>Gfx\Übersbüro2.bmp</vt:lpwstr>
      </vt:variant>
      <vt:variant>
        <vt:lpwstr/>
      </vt:variant>
      <vt:variant>
        <vt:i4>8323294</vt:i4>
      </vt:variant>
      <vt:variant>
        <vt:i4>15893</vt:i4>
      </vt:variant>
      <vt:variant>
        <vt:i4>1036</vt:i4>
      </vt:variant>
      <vt:variant>
        <vt:i4>1</vt:i4>
      </vt:variant>
      <vt:variant>
        <vt:lpwstr>Gfx\Einfügen1.bmp</vt:lpwstr>
      </vt:variant>
      <vt:variant>
        <vt:lpwstr/>
      </vt:variant>
      <vt:variant>
        <vt:i4>8323293</vt:i4>
      </vt:variant>
      <vt:variant>
        <vt:i4>16207</vt:i4>
      </vt:variant>
      <vt:variant>
        <vt:i4>1037</vt:i4>
      </vt:variant>
      <vt:variant>
        <vt:i4>1</vt:i4>
      </vt:variant>
      <vt:variant>
        <vt:lpwstr>Gfx\Einfügen2.bmp</vt:lpwstr>
      </vt:variant>
      <vt:variant>
        <vt:lpwstr/>
      </vt:variant>
      <vt:variant>
        <vt:i4>8323292</vt:i4>
      </vt:variant>
      <vt:variant>
        <vt:i4>16957</vt:i4>
      </vt:variant>
      <vt:variant>
        <vt:i4>1038</vt:i4>
      </vt:variant>
      <vt:variant>
        <vt:i4>1</vt:i4>
      </vt:variant>
      <vt:variant>
        <vt:lpwstr>Gfx\Einfügen3.bmp</vt:lpwstr>
      </vt:variant>
      <vt:variant>
        <vt:lpwstr/>
      </vt:variant>
      <vt:variant>
        <vt:i4>5111840</vt:i4>
      </vt:variant>
      <vt:variant>
        <vt:i4>17652</vt:i4>
      </vt:variant>
      <vt:variant>
        <vt:i4>1039</vt:i4>
      </vt:variant>
      <vt:variant>
        <vt:i4>1</vt:i4>
      </vt:variant>
      <vt:variant>
        <vt:lpwstr>Gfx\TwinCATImportieren.bmp</vt:lpwstr>
      </vt:variant>
      <vt:variant>
        <vt:lpwstr/>
      </vt:variant>
      <vt:variant>
        <vt:i4>2031674</vt:i4>
      </vt:variant>
      <vt:variant>
        <vt:i4>18746</vt:i4>
      </vt:variant>
      <vt:variant>
        <vt:i4>1040</vt:i4>
      </vt:variant>
      <vt:variant>
        <vt:i4>1</vt:i4>
      </vt:variant>
      <vt:variant>
        <vt:lpwstr>Gfx\Start1.bmp</vt:lpwstr>
      </vt:variant>
      <vt:variant>
        <vt:lpwstr/>
      </vt:variant>
      <vt:variant>
        <vt:i4>8650790</vt:i4>
      </vt:variant>
      <vt:variant>
        <vt:i4>23397</vt:i4>
      </vt:variant>
      <vt:variant>
        <vt:i4>1041</vt:i4>
      </vt:variant>
      <vt:variant>
        <vt:i4>1</vt:i4>
      </vt:variant>
      <vt:variant>
        <vt:lpwstr>Gfx\MenüDatei1.bmp</vt:lpwstr>
      </vt:variant>
      <vt:variant>
        <vt:lpwstr/>
      </vt:variant>
      <vt:variant>
        <vt:i4>15728735</vt:i4>
      </vt:variant>
      <vt:variant>
        <vt:i4>29950</vt:i4>
      </vt:variant>
      <vt:variant>
        <vt:i4>1042</vt:i4>
      </vt:variant>
      <vt:variant>
        <vt:i4>1</vt:i4>
      </vt:variant>
      <vt:variant>
        <vt:lpwstr>Gfx\MenüSPS1.bmp</vt:lpwstr>
      </vt:variant>
      <vt:variant>
        <vt:lpwstr/>
      </vt:variant>
      <vt:variant>
        <vt:i4>7209026</vt:i4>
      </vt:variant>
      <vt:variant>
        <vt:i4>31198</vt:i4>
      </vt:variant>
      <vt:variant>
        <vt:i4>1043</vt:i4>
      </vt:variant>
      <vt:variant>
        <vt:i4>1</vt:i4>
      </vt:variant>
      <vt:variant>
        <vt:lpwstr>Gfx\Importieren0.bmp</vt:lpwstr>
      </vt:variant>
      <vt:variant>
        <vt:lpwstr/>
      </vt:variant>
      <vt:variant>
        <vt:i4>8323291</vt:i4>
      </vt:variant>
      <vt:variant>
        <vt:i4>32403</vt:i4>
      </vt:variant>
      <vt:variant>
        <vt:i4>1044</vt:i4>
      </vt:variant>
      <vt:variant>
        <vt:i4>1</vt:i4>
      </vt:variant>
      <vt:variant>
        <vt:lpwstr>Gfx\Einfügen4.bmp</vt:lpwstr>
      </vt:variant>
      <vt:variant>
        <vt:lpwstr/>
      </vt:variant>
      <vt:variant>
        <vt:i4>8323290</vt:i4>
      </vt:variant>
      <vt:variant>
        <vt:i4>33086</vt:i4>
      </vt:variant>
      <vt:variant>
        <vt:i4>1045</vt:i4>
      </vt:variant>
      <vt:variant>
        <vt:i4>1</vt:i4>
      </vt:variant>
      <vt:variant>
        <vt:lpwstr>Gfx\Einfügen5.bmp</vt:lpwstr>
      </vt:variant>
      <vt:variant>
        <vt:lpwstr/>
      </vt:variant>
      <vt:variant>
        <vt:i4>8323292</vt:i4>
      </vt:variant>
      <vt:variant>
        <vt:i4>33494</vt:i4>
      </vt:variant>
      <vt:variant>
        <vt:i4>1046</vt:i4>
      </vt:variant>
      <vt:variant>
        <vt:i4>1</vt:i4>
      </vt:variant>
      <vt:variant>
        <vt:lpwstr>Gfx\Einfügen3.bmp</vt:lpwstr>
      </vt:variant>
      <vt:variant>
        <vt:lpwstr/>
      </vt:variant>
      <vt:variant>
        <vt:i4>393256</vt:i4>
      </vt:variant>
      <vt:variant>
        <vt:i4>34651</vt:i4>
      </vt:variant>
      <vt:variant>
        <vt:i4>1047</vt:i4>
      </vt:variant>
      <vt:variant>
        <vt:i4>1</vt:i4>
      </vt:variant>
      <vt:variant>
        <vt:lpwstr>Gfx\Entfernen1.bmp</vt:lpwstr>
      </vt:variant>
      <vt:variant>
        <vt:lpwstr/>
      </vt:variant>
      <vt:variant>
        <vt:i4>7536722</vt:i4>
      </vt:variant>
      <vt:variant>
        <vt:i4>35528</vt:i4>
      </vt:variant>
      <vt:variant>
        <vt:i4>1048</vt:i4>
      </vt:variant>
      <vt:variant>
        <vt:i4>1</vt:i4>
      </vt:variant>
      <vt:variant>
        <vt:lpwstr>Gfx\Misc1.bmp</vt:lpwstr>
      </vt:variant>
      <vt:variant>
        <vt:lpwstr/>
      </vt:variant>
      <vt:variant>
        <vt:i4>7536735</vt:i4>
      </vt:variant>
      <vt:variant>
        <vt:i4>35563</vt:i4>
      </vt:variant>
      <vt:variant>
        <vt:i4>1049</vt:i4>
      </vt:variant>
      <vt:variant>
        <vt:i4>1</vt:i4>
      </vt:variant>
      <vt:variant>
        <vt:lpwstr>Gfx\MenüBüro1.bmp</vt:lpwstr>
      </vt:variant>
      <vt:variant>
        <vt:lpwstr/>
      </vt:variant>
      <vt:variant>
        <vt:i4>1638437</vt:i4>
      </vt:variant>
      <vt:variant>
        <vt:i4>36567</vt:i4>
      </vt:variant>
      <vt:variant>
        <vt:i4>1050</vt:i4>
      </vt:variant>
      <vt:variant>
        <vt:i4>1</vt:i4>
      </vt:variant>
      <vt:variant>
        <vt:lpwstr>Gfx\Übersbüro1.bmp</vt:lpwstr>
      </vt:variant>
      <vt:variant>
        <vt:lpwstr/>
      </vt:variant>
      <vt:variant>
        <vt:i4>6619249</vt:i4>
      </vt:variant>
      <vt:variant>
        <vt:i4>38174</vt:i4>
      </vt:variant>
      <vt:variant>
        <vt:i4>1051</vt:i4>
      </vt:variant>
      <vt:variant>
        <vt:i4>1</vt:i4>
      </vt:variant>
      <vt:variant>
        <vt:lpwstr>Melissa_Grafik\Übersbüro3.bmp</vt:lpwstr>
      </vt:variant>
      <vt:variant>
        <vt:lpwstr/>
      </vt:variant>
      <vt:variant>
        <vt:i4>1703973</vt:i4>
      </vt:variant>
      <vt:variant>
        <vt:i4>38413</vt:i4>
      </vt:variant>
      <vt:variant>
        <vt:i4>1052</vt:i4>
      </vt:variant>
      <vt:variant>
        <vt:i4>1</vt:i4>
      </vt:variant>
      <vt:variant>
        <vt:lpwstr>Gfx\Übersbüro2.bmp</vt:lpwstr>
      </vt:variant>
      <vt:variant>
        <vt:lpwstr/>
      </vt:variant>
      <vt:variant>
        <vt:i4>5374075</vt:i4>
      </vt:variant>
      <vt:variant>
        <vt:i4>-1</vt:i4>
      </vt:variant>
      <vt:variant>
        <vt:i4>1086</vt:i4>
      </vt:variant>
      <vt:variant>
        <vt:i4>1</vt:i4>
      </vt:variant>
      <vt:variant>
        <vt:lpwstr>\\Wa20004\ka72wa2$\Knauss\Doku_Eigene\Bericht\Melissa_Grafik\Textbeispiele\KopfTranslated.bmp</vt:lpwstr>
      </vt:variant>
      <vt:variant>
        <vt:lpwstr/>
      </vt:variant>
      <vt:variant>
        <vt:i4>196780</vt:i4>
      </vt:variant>
      <vt:variant>
        <vt:i4>-1</vt:i4>
      </vt:variant>
      <vt:variant>
        <vt:i4>1084</vt:i4>
      </vt:variant>
      <vt:variant>
        <vt:i4>1</vt:i4>
      </vt:variant>
      <vt:variant>
        <vt:lpwstr>Gfx\Oberfläche1.bmp</vt:lpwstr>
      </vt:variant>
      <vt:variant>
        <vt:lpwstr/>
      </vt:variant>
      <vt:variant>
        <vt:i4>5963833</vt:i4>
      </vt:variant>
      <vt:variant>
        <vt:i4>-1</vt:i4>
      </vt:variant>
      <vt:variant>
        <vt:i4>1085</vt:i4>
      </vt:variant>
      <vt:variant>
        <vt:i4>1</vt:i4>
      </vt:variant>
      <vt:variant>
        <vt:lpwstr>Melissa_Grafik\Textbeispiele\KopfNotTranslated.bmp</vt:lpwstr>
      </vt:variant>
      <vt:variant>
        <vt:lpwstr/>
      </vt:variant>
      <vt:variant>
        <vt:i4>6881356</vt:i4>
      </vt:variant>
      <vt:variant>
        <vt:i4>-1</vt:i4>
      </vt:variant>
      <vt:variant>
        <vt:i4>1087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3145757</vt:i4>
      </vt:variant>
      <vt:variant>
        <vt:i4>-1</vt:i4>
      </vt:variant>
      <vt:variant>
        <vt:i4>1091</vt:i4>
      </vt:variant>
      <vt:variant>
        <vt:i4>1</vt:i4>
      </vt:variant>
      <vt:variant>
        <vt:lpwstr>\\Wa20004\ka72wa2$\Knauss\Doku_Eigene\Bericht\Melissa_Grafik\Textbeispiele\FupNotTranslated.bmp</vt:lpwstr>
      </vt:variant>
      <vt:variant>
        <vt:lpwstr/>
      </vt:variant>
      <vt:variant>
        <vt:i4>786468</vt:i4>
      </vt:variant>
      <vt:variant>
        <vt:i4>-1</vt:i4>
      </vt:variant>
      <vt:variant>
        <vt:i4>1093</vt:i4>
      </vt:variant>
      <vt:variant>
        <vt:i4>1</vt:i4>
      </vt:variant>
      <vt:variant>
        <vt:lpwstr>\\Wa20004\ka72wa2$\Knauss\Doku_Eigene\Bericht\Melissa_Grafik\Textbeispiele\FupTranslated.bmp</vt:lpwstr>
      </vt:variant>
      <vt:variant>
        <vt:lpwstr/>
      </vt:variant>
      <vt:variant>
        <vt:i4>6881356</vt:i4>
      </vt:variant>
      <vt:variant>
        <vt:i4>-1</vt:i4>
      </vt:variant>
      <vt:variant>
        <vt:i4>1092</vt:i4>
      </vt:variant>
      <vt:variant>
        <vt:i4>1</vt:i4>
      </vt:variant>
      <vt:variant>
        <vt:lpwstr>\\Wa20004\ka72wa2$\Knauss\Doku_Eigene\Bericht\Melissa_Grafik\Textbeispiele\Melissa.bmp</vt:lpwstr>
      </vt:variant>
      <vt:variant>
        <vt:lpwstr/>
      </vt:variant>
      <vt:variant>
        <vt:i4>6684763</vt:i4>
      </vt:variant>
      <vt:variant>
        <vt:i4>-1</vt:i4>
      </vt:variant>
      <vt:variant>
        <vt:i4>1100</vt:i4>
      </vt:variant>
      <vt:variant>
        <vt:i4>1</vt:i4>
      </vt:variant>
      <vt:variant>
        <vt:lpwstr>\\Wa20004\ka72wa2$\Knauss\Doku_Eigene\Bericht\Melissa_Grafik\Textbeispiele\KKommentarNotTranslated.bmp</vt:lpwstr>
      </vt:variant>
      <vt:variant>
        <vt:lpwstr/>
      </vt:variant>
      <vt:variant>
        <vt:i4>3080215</vt:i4>
      </vt:variant>
      <vt:variant>
        <vt:i4>-1</vt:i4>
      </vt:variant>
      <vt:variant>
        <vt:i4>1102</vt:i4>
      </vt:variant>
      <vt:variant>
        <vt:i4>1</vt:i4>
      </vt:variant>
      <vt:variant>
        <vt:lpwstr>\\Wa20004\ka72wa2$\Knauss\Doku_Eigene\Bericht\Melissa_Grafik\Textbeispiele\KKommentarTranslated.bmp</vt:lpwstr>
      </vt:variant>
      <vt:variant>
        <vt:lpwstr/>
      </vt:variant>
      <vt:variant>
        <vt:i4>7012578</vt:i4>
      </vt:variant>
      <vt:variant>
        <vt:i4>-1</vt:i4>
      </vt:variant>
      <vt:variant>
        <vt:i4>1108</vt:i4>
      </vt:variant>
      <vt:variant>
        <vt:i4>1</vt:i4>
      </vt:variant>
      <vt:variant>
        <vt:lpwstr>Melissa_Grafik\MenüDatenbank1.bmp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OrgaBack</dc:title>
  <dc:subject>OrgaBack</dc:subject>
  <dc:creator>Jörg Will</dc:creator>
  <cp:keywords>WinBack Signum OrgaSoft OrgaBack</cp:keywords>
  <cp:lastModifiedBy>Jörg Will</cp:lastModifiedBy>
  <cp:revision>7</cp:revision>
  <cp:lastPrinted>2017-12-19T13:36:00Z</cp:lastPrinted>
  <dcterms:created xsi:type="dcterms:W3CDTF">2017-12-19T12:22:00Z</dcterms:created>
  <dcterms:modified xsi:type="dcterms:W3CDTF">2017-12-19T13:36:00Z</dcterms:modified>
  <cp:category>Dokumentation</cp:category>
  <cp:contentStatus>in Arbeit</cp:contentStatus>
</cp:coreProperties>
</file>