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A5" w:rsidRDefault="00C054A5" w:rsidP="00FB2169"/>
    <w:p w:rsidR="00D24533" w:rsidRDefault="00D24533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781BE6" w:rsidRDefault="00781BE6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781BE6" w:rsidRDefault="00781BE6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781BE6" w:rsidRDefault="00781BE6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781BE6" w:rsidRDefault="00781BE6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781BE6" w:rsidRDefault="00781BE6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D24533" w:rsidRDefault="00944B40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387255" cy="1291922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soft_net_dunkl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42" cy="12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33" w:rsidRDefault="00D24533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D24533" w:rsidRDefault="00D24533" w:rsidP="00FB2169">
      <w:pPr>
        <w:ind w:left="1418" w:firstLine="709"/>
        <w:rPr>
          <w:rFonts w:asciiTheme="minorHAnsi" w:hAnsiTheme="minorHAnsi" w:cstheme="minorHAnsi"/>
          <w:sz w:val="28"/>
          <w:szCs w:val="28"/>
        </w:rPr>
      </w:pPr>
    </w:p>
    <w:p w:rsidR="00C054A5" w:rsidRDefault="005E329B" w:rsidP="005E329B">
      <w:pPr>
        <w:ind w:firstLine="709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Dokumentation für das </w:t>
      </w:r>
      <w:proofErr w:type="spellStart"/>
      <w:r>
        <w:rPr>
          <w:rFonts w:asciiTheme="minorHAnsi" w:hAnsiTheme="minorHAnsi" w:cstheme="minorHAnsi"/>
          <w:sz w:val="28"/>
          <w:szCs w:val="28"/>
        </w:rPr>
        <w:t>AddIn</w:t>
      </w:r>
      <w:proofErr w:type="spellEnd"/>
    </w:p>
    <w:p w:rsidR="00C054A5" w:rsidRDefault="005E329B" w:rsidP="005E329B">
      <w:pPr>
        <w:pStyle w:val="berschrift1"/>
        <w:jc w:val="center"/>
      </w:pPr>
      <w:r>
        <w:t>Signum.OrgaSoft.AddIn.</w:t>
      </w:r>
      <w:r w:rsidR="00B837CB">
        <w:t>WinBack</w:t>
      </w:r>
      <w:r>
        <w:t>.dll</w:t>
      </w:r>
    </w:p>
    <w:p w:rsidR="00B837CB" w:rsidRPr="00B837CB" w:rsidRDefault="00B837CB" w:rsidP="00B837CB"/>
    <w:p w:rsidR="00C054A5" w:rsidRPr="00FB2169" w:rsidRDefault="00B837CB" w:rsidP="00FB21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-24765</wp:posOffset>
            </wp:positionV>
            <wp:extent cx="4434205" cy="3336290"/>
            <wp:effectExtent l="0" t="0" r="4445" b="0"/>
            <wp:wrapTight wrapText="bothSides">
              <wp:wrapPolygon edited="0">
                <wp:start x="0" y="0"/>
                <wp:lineTo x="0" y="21460"/>
                <wp:lineTo x="21529" y="21460"/>
                <wp:lineTo x="21529" y="0"/>
                <wp:lineTo x="0" y="0"/>
              </wp:wrapPolygon>
            </wp:wrapTight>
            <wp:docPr id="12" name="Grafik 12" descr="I:\SIGNUM\Public\vertrieb\Leitung\Druckerei\Prospekt ORGASOFT.NET 2012\Fotolia_17295228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SIGNUM\Public\vertrieb\Leitung\Druckerei\Prospekt ORGASOFT.NET 2012\Fotolia_17295228_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54A5" w:rsidRPr="00FB2169" w:rsidRDefault="00C054A5" w:rsidP="00FB2169">
      <w:pPr>
        <w:rPr>
          <w:rFonts w:asciiTheme="minorHAnsi" w:hAnsiTheme="minorHAnsi" w:cstheme="minorHAnsi"/>
        </w:rPr>
      </w:pPr>
    </w:p>
    <w:p w:rsidR="00D24533" w:rsidRDefault="00D24533" w:rsidP="00FB2169">
      <w:pPr>
        <w:rPr>
          <w:rFonts w:asciiTheme="minorHAnsi" w:hAnsiTheme="minorHAnsi" w:cstheme="minorHAnsi"/>
        </w:rPr>
      </w:pPr>
    </w:p>
    <w:p w:rsidR="00D24533" w:rsidRDefault="00D24533" w:rsidP="00FB2169">
      <w:pPr>
        <w:rPr>
          <w:rFonts w:asciiTheme="minorHAnsi" w:hAnsiTheme="minorHAnsi" w:cstheme="minorHAnsi"/>
        </w:rPr>
      </w:pPr>
    </w:p>
    <w:p w:rsidR="00D24533" w:rsidRDefault="00D24533" w:rsidP="00FB2169">
      <w:pPr>
        <w:rPr>
          <w:rFonts w:asciiTheme="minorHAnsi" w:hAnsiTheme="minorHAnsi" w:cstheme="minorHAnsi"/>
        </w:rPr>
      </w:pPr>
    </w:p>
    <w:p w:rsidR="00BE2A7C" w:rsidRDefault="00BE2A7C" w:rsidP="00FB2169">
      <w:pPr>
        <w:rPr>
          <w:rFonts w:asciiTheme="minorHAnsi" w:hAnsiTheme="minorHAnsi" w:cstheme="minorHAnsi"/>
          <w:b/>
        </w:rPr>
      </w:pPr>
    </w:p>
    <w:p w:rsidR="00B837CB" w:rsidRDefault="00B837CB">
      <w:pPr>
        <w:spacing w:after="0"/>
        <w:rPr>
          <w:rFonts w:ascii="Cambria" w:hAnsi="Cambria"/>
          <w:b/>
          <w:bCs/>
          <w:kern w:val="32"/>
          <w:sz w:val="32"/>
          <w:szCs w:val="32"/>
        </w:rPr>
      </w:pPr>
      <w:r>
        <w:br w:type="page"/>
      </w:r>
    </w:p>
    <w:p w:rsidR="00B837CB" w:rsidRDefault="00B837CB" w:rsidP="00B837CB"/>
    <w:p w:rsidR="00E45B38" w:rsidRDefault="005E329B" w:rsidP="00B837CB">
      <w:pPr>
        <w:pStyle w:val="berschrift1"/>
      </w:pPr>
      <w:r>
        <w:t xml:space="preserve">Art des </w:t>
      </w:r>
      <w:proofErr w:type="spellStart"/>
      <w:r>
        <w:t>AddIns</w:t>
      </w:r>
      <w:proofErr w:type="spellEnd"/>
      <w:r>
        <w:t xml:space="preserve">: </w:t>
      </w:r>
      <w:proofErr w:type="spellStart"/>
      <w:r w:rsidR="003C6057" w:rsidRPr="00B837CB">
        <w:t>RibbonExtension</w:t>
      </w:r>
      <w:proofErr w:type="spellEnd"/>
    </w:p>
    <w:p w:rsidR="008D5E22" w:rsidRDefault="005E329B" w:rsidP="002E3601">
      <w:pPr>
        <w:pStyle w:val="berschrift1"/>
        <w:numPr>
          <w:ilvl w:val="0"/>
          <w:numId w:val="1"/>
        </w:numPr>
      </w:pPr>
      <w:bookmarkStart w:id="0" w:name="Voraussetzungen"/>
      <w:r>
        <w:t xml:space="preserve">Erweiterte </w:t>
      </w:r>
      <w:r w:rsidR="003C6057">
        <w:t>Ribbon</w:t>
      </w:r>
      <w:bookmarkEnd w:id="0"/>
      <w:r w:rsidR="003C6057">
        <w:t>s</w:t>
      </w:r>
    </w:p>
    <w:p w:rsidR="003C6057" w:rsidRPr="003C6057" w:rsidRDefault="003C6057" w:rsidP="003C6057">
      <w:r>
        <w:t xml:space="preserve">Mit dem </w:t>
      </w:r>
      <w:r w:rsidR="00B837CB">
        <w:t>WinBack-</w:t>
      </w:r>
      <w:proofErr w:type="spellStart"/>
      <w:r w:rsidR="00B837CB">
        <w:t>Addin</w:t>
      </w:r>
      <w:proofErr w:type="spellEnd"/>
      <w:r w:rsidR="00FF3EBC">
        <w:t xml:space="preserve"> </w:t>
      </w:r>
      <w:r w:rsidR="00B837CB">
        <w:t xml:space="preserve">wird das </w:t>
      </w:r>
      <w:proofErr w:type="spellStart"/>
      <w:r w:rsidR="00B837CB">
        <w:t>Ribbon</w:t>
      </w:r>
      <w:proofErr w:type="spellEnd"/>
      <w:r w:rsidR="00B837CB">
        <w:t xml:space="preserve"> </w:t>
      </w:r>
      <w:r w:rsidR="00B837CB" w:rsidRPr="00B837CB">
        <w:rPr>
          <w:i/>
          <w:iCs/>
        </w:rPr>
        <w:t>Warenwirtschaft</w:t>
      </w:r>
      <w:r w:rsidR="00B837CB">
        <w:t xml:space="preserve"> in der Gruppe </w:t>
      </w:r>
      <w:r w:rsidR="00B837CB" w:rsidRPr="00B837CB">
        <w:rPr>
          <w:i/>
          <w:iCs/>
        </w:rPr>
        <w:t>Lager</w:t>
      </w:r>
      <w:r w:rsidR="00B837CB">
        <w:t>erweitert</w:t>
      </w:r>
      <w:r>
        <w:t>.</w:t>
      </w:r>
    </w:p>
    <w:p w:rsidR="0035348B" w:rsidRDefault="005E329B" w:rsidP="006A1012">
      <w:pPr>
        <w:pStyle w:val="berschrift1"/>
        <w:numPr>
          <w:ilvl w:val="0"/>
          <w:numId w:val="1"/>
        </w:numPr>
      </w:pPr>
      <w:bookmarkStart w:id="1" w:name="_Toc410314469"/>
      <w:bookmarkStart w:id="2" w:name="Anleitung"/>
      <w:r>
        <w:t xml:space="preserve">Zweck des </w:t>
      </w:r>
      <w:proofErr w:type="spellStart"/>
      <w:r>
        <w:t>AddIns</w:t>
      </w:r>
      <w:bookmarkEnd w:id="1"/>
      <w:proofErr w:type="spellEnd"/>
    </w:p>
    <w:p w:rsidR="00343ACE" w:rsidRDefault="003C6057" w:rsidP="00B837CB">
      <w:r>
        <w:t xml:space="preserve">Mit diesem </w:t>
      </w:r>
      <w:proofErr w:type="spellStart"/>
      <w:r>
        <w:t>AddIn</w:t>
      </w:r>
      <w:proofErr w:type="spellEnd"/>
      <w:r>
        <w:t xml:space="preserve"> k</w:t>
      </w:r>
      <w:r w:rsidR="006B7B27">
        <w:t>a</w:t>
      </w:r>
      <w:r>
        <w:t xml:space="preserve">nn in Orgasoft.NET </w:t>
      </w:r>
      <w:r w:rsidR="00EF64D4">
        <w:t xml:space="preserve">direkt </w:t>
      </w:r>
      <w:r w:rsidR="00B837CB">
        <w:t>die produzierte Ware aus WinBack in einen Vorfall eingelesen werden.</w:t>
      </w:r>
    </w:p>
    <w:p w:rsidR="00B837CB" w:rsidRDefault="00B837CB" w:rsidP="00265861">
      <w:r>
        <w:rPr>
          <w:noProof/>
        </w:rPr>
        <w:drawing>
          <wp:inline distT="0" distB="0" distL="0" distR="0">
            <wp:extent cx="6120130" cy="929640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61" w:rsidRDefault="00791B3B" w:rsidP="00265861">
      <w:r>
        <w:t xml:space="preserve">Wenn Sie das Lesen starten, dann werden mittels Vorfallimport die von WinBack bereitgestellten Daten aus der Tabelle </w:t>
      </w:r>
      <w:proofErr w:type="spellStart"/>
      <w:r w:rsidRPr="00791B3B">
        <w:rPr>
          <w:i/>
          <w:iCs/>
        </w:rPr>
        <w:t>ProduzierteWare</w:t>
      </w:r>
      <w:proofErr w:type="spellEnd"/>
      <w:r>
        <w:t xml:space="preserve"> verarbeitet und daraus pro Produktionsdatum ein Vorfall erzeugt.</w:t>
      </w:r>
    </w:p>
    <w:p w:rsidR="00265861" w:rsidRDefault="00791B3B" w:rsidP="00B837CB">
      <w:r>
        <w:rPr>
          <w:noProof/>
        </w:rPr>
        <w:drawing>
          <wp:inline distT="0" distB="0" distL="0" distR="0">
            <wp:extent cx="3857625" cy="16478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D5" w:rsidRDefault="001B5133" w:rsidP="006A1012">
      <w:pPr>
        <w:pStyle w:val="berschrift1"/>
        <w:numPr>
          <w:ilvl w:val="0"/>
          <w:numId w:val="1"/>
        </w:numPr>
      </w:pPr>
      <w:r>
        <w:t>Änderung am Standardverhalten</w:t>
      </w:r>
    </w:p>
    <w:p w:rsidR="00343ACE" w:rsidRDefault="00EF64D4" w:rsidP="00B837CB">
      <w:r>
        <w:t xml:space="preserve">Das </w:t>
      </w:r>
      <w:proofErr w:type="spellStart"/>
      <w:r>
        <w:t>AddIn</w:t>
      </w:r>
      <w:proofErr w:type="spellEnd"/>
      <w:r>
        <w:t xml:space="preserve"> erweitert die </w:t>
      </w:r>
      <w:r w:rsidR="00435075">
        <w:t xml:space="preserve">Einträge in den </w:t>
      </w:r>
      <w:r>
        <w:t>Festwerte</w:t>
      </w:r>
      <w:r w:rsidR="00435075">
        <w:t xml:space="preserve">n um den Eintrag </w:t>
      </w:r>
      <w:r w:rsidR="00265861">
        <w:rPr>
          <w:i/>
        </w:rPr>
        <w:t>WinBack</w:t>
      </w:r>
      <w:r w:rsidR="00435075">
        <w:t xml:space="preserve">. </w:t>
      </w:r>
    </w:p>
    <w:p w:rsidR="00343ACE" w:rsidRDefault="00791B3B" w:rsidP="001B5133">
      <w:pPr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>
            <wp:extent cx="2371725" cy="11144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9C" w:rsidRDefault="00435075" w:rsidP="00B837CB">
      <w:r>
        <w:t xml:space="preserve">Hier sind </w:t>
      </w:r>
      <w:r w:rsidR="00791B3B">
        <w:t>zwei</w:t>
      </w:r>
      <w:r>
        <w:t xml:space="preserve"> neue Festwerte zu </w:t>
      </w:r>
      <w:proofErr w:type="spellStart"/>
      <w:r>
        <w:t>definiere</w:t>
      </w:r>
      <w:r w:rsidR="009234AC">
        <w:t>n</w:t>
      </w:r>
      <w:r w:rsidR="00222E75" w:rsidRPr="00222E75">
        <w:rPr>
          <w:i/>
        </w:rPr>
        <w:t>ImportIDProdWare</w:t>
      </w:r>
      <w:proofErr w:type="spellEnd"/>
      <w:r>
        <w:rPr>
          <w:i/>
        </w:rPr>
        <w:t xml:space="preserve">, </w:t>
      </w:r>
      <w:proofErr w:type="spellStart"/>
      <w:r w:rsidR="005157F3">
        <w:rPr>
          <w:i/>
        </w:rPr>
        <w:t>ProdAuftragVorfallKuerzel</w:t>
      </w:r>
      <w:proofErr w:type="spellEnd"/>
      <w:r>
        <w:rPr>
          <w:i/>
        </w:rPr>
        <w:t>&lt;1&gt;</w:t>
      </w:r>
      <w:r w:rsidR="00343ACE">
        <w:t>, die jetzt im Einzelnen beschrieben werden</w:t>
      </w:r>
      <w:r>
        <w:t>.</w:t>
      </w:r>
    </w:p>
    <w:p w:rsidR="009234AC" w:rsidRDefault="005157F3" w:rsidP="009234AC">
      <w:pPr>
        <w:pStyle w:val="berschrift2"/>
        <w:rPr>
          <w:i/>
        </w:rPr>
      </w:pPr>
      <w:proofErr w:type="spellStart"/>
      <w:r w:rsidRPr="00222E75">
        <w:rPr>
          <w:i/>
        </w:rPr>
        <w:t>ImportIDProdWare</w:t>
      </w:r>
      <w:proofErr w:type="spellEnd"/>
    </w:p>
    <w:p w:rsidR="009234AC" w:rsidRPr="00FF3EBC" w:rsidRDefault="005157F3" w:rsidP="009234AC">
      <w:pPr>
        <w:rPr>
          <w:rFonts w:asciiTheme="minorHAnsi" w:hAnsiTheme="minorHAnsi" w:cs="Microsoft Sans Serif"/>
          <w:szCs w:val="17"/>
        </w:rPr>
      </w:pPr>
      <w:r>
        <w:t>Hier wird die Import-</w:t>
      </w:r>
      <w:proofErr w:type="spellStart"/>
      <w:r>
        <w:t>Nr</w:t>
      </w:r>
      <w:proofErr w:type="spellEnd"/>
      <w:r>
        <w:t xml:space="preserve"> des Vorfallimports hinterlegt, der die Daten aus der Tabelle </w:t>
      </w:r>
      <w:proofErr w:type="spellStart"/>
      <w:r w:rsidRPr="005157F3">
        <w:rPr>
          <w:i/>
        </w:rPr>
        <w:t>ProduzierteWare</w:t>
      </w:r>
      <w:proofErr w:type="spellEnd"/>
      <w:r>
        <w:t xml:space="preserve"> in Vorfälle importiert</w:t>
      </w:r>
    </w:p>
    <w:p w:rsidR="009234AC" w:rsidRDefault="005157F3" w:rsidP="009234AC">
      <w:pPr>
        <w:pStyle w:val="berschrift2"/>
      </w:pPr>
      <w:proofErr w:type="spellStart"/>
      <w:r>
        <w:lastRenderedPageBreak/>
        <w:t>ProdAuftragVorfallKuerzel</w:t>
      </w:r>
      <w:proofErr w:type="spellEnd"/>
      <w:r w:rsidR="009234AC">
        <w:t>&lt;1&gt;</w:t>
      </w:r>
    </w:p>
    <w:p w:rsidR="005157F3" w:rsidRDefault="005157F3" w:rsidP="005157F3">
      <w:r w:rsidRPr="005157F3">
        <w:t>Vorfall-Kürzel, das bei Erstellung von Produ</w:t>
      </w:r>
      <w:r>
        <w:t>ktionsaufträgen verwendet wird.</w:t>
      </w:r>
    </w:p>
    <w:p w:rsidR="005157F3" w:rsidRDefault="005157F3" w:rsidP="005157F3">
      <w:r w:rsidRPr="005157F3">
        <w:t>H</w:t>
      </w:r>
      <w:r>
        <w:t>inweis:</w:t>
      </w:r>
    </w:p>
    <w:p w:rsidR="005157F3" w:rsidRPr="005157F3" w:rsidRDefault="005157F3" w:rsidP="005157F3">
      <w:r>
        <w:t xml:space="preserve">Meist ist es das, was im </w:t>
      </w:r>
      <w:proofErr w:type="spellStart"/>
      <w:r>
        <w:t>Festwert</w:t>
      </w:r>
      <w:r w:rsidRPr="005157F3">
        <w:rPr>
          <w:i/>
          <w:iCs/>
        </w:rPr>
        <w:t>Kasse.CKFLookVorfallBestellung</w:t>
      </w:r>
      <w:proofErr w:type="spellEnd"/>
      <w:r w:rsidRPr="005157F3">
        <w:t xml:space="preserve"> und </w:t>
      </w:r>
      <w:proofErr w:type="spellStart"/>
      <w:r w:rsidRPr="005157F3">
        <w:rPr>
          <w:i/>
          <w:iCs/>
        </w:rPr>
        <w:t>CKFLookVorfallSonderbestellung</w:t>
      </w:r>
      <w:proofErr w:type="spellEnd"/>
      <w:r w:rsidRPr="005157F3">
        <w:t xml:space="preserve"> verwendet wurde.</w:t>
      </w:r>
      <w:r w:rsidR="00763495">
        <w:t xml:space="preserve"> Es sind die Vorfallkürzel für Filialbestellungen und Kundenbestellungen bei den Produktionsfilialen.</w:t>
      </w:r>
    </w:p>
    <w:bookmarkEnd w:id="2"/>
    <w:p w:rsidR="00DF51C9" w:rsidRDefault="001B5133" w:rsidP="006A1012">
      <w:pPr>
        <w:pStyle w:val="berschrift1"/>
        <w:numPr>
          <w:ilvl w:val="0"/>
          <w:numId w:val="1"/>
        </w:numPr>
      </w:pPr>
      <w:r>
        <w:t>Weitere Voraussetzungen</w:t>
      </w:r>
    </w:p>
    <w:p w:rsidR="001B5133" w:rsidRPr="00763495" w:rsidRDefault="005157F3" w:rsidP="005157F3">
      <w:r>
        <w:t xml:space="preserve">Um von WinBack aus auf die Produktionsaufträge zugreifen zu können, muss </w:t>
      </w:r>
      <w:r w:rsidR="009D069F">
        <w:t xml:space="preserve">sich </w:t>
      </w:r>
      <w:r w:rsidR="00763495">
        <w:t xml:space="preserve">aus den zwei Festwerten </w:t>
      </w:r>
      <w:r w:rsidR="00763495" w:rsidRPr="00763495">
        <w:rPr>
          <w:i/>
          <w:iCs/>
        </w:rPr>
        <w:t>ProdAuftragVorfallKuerzel1</w:t>
      </w:r>
      <w:r w:rsidR="00763495">
        <w:t xml:space="preserve"> und </w:t>
      </w:r>
      <w:r w:rsidR="00763495" w:rsidRPr="00763495">
        <w:rPr>
          <w:i/>
          <w:iCs/>
        </w:rPr>
        <w:t>2</w:t>
      </w:r>
      <w:r w:rsidR="00763495">
        <w:t xml:space="preserve"> das Vorfallkürzel geholt werden. Die </w:t>
      </w:r>
      <w:proofErr w:type="spellStart"/>
      <w:r w:rsidR="00763495">
        <w:t>StoredProcedure</w:t>
      </w:r>
      <w:r w:rsidR="00763495" w:rsidRPr="00763495">
        <w:rPr>
          <w:i/>
        </w:rPr>
        <w:t>pq_Produktionsauftrag</w:t>
      </w:r>
      <w:r w:rsidR="00763495">
        <w:t>wird</w:t>
      </w:r>
      <w:proofErr w:type="spellEnd"/>
      <w:r w:rsidR="00763495">
        <w:t xml:space="preserve"> für ein bestimmtes Lieferdatum ausgeführt und kann bis zu zwei Produktionsfilialen umfassen.</w:t>
      </w:r>
      <w:bookmarkStart w:id="3" w:name="_GoBack"/>
      <w:bookmarkEnd w:id="3"/>
    </w:p>
    <w:p w:rsidR="00AC57D5" w:rsidRDefault="001B5133" w:rsidP="006A1012">
      <w:pPr>
        <w:pStyle w:val="berschrift1"/>
        <w:numPr>
          <w:ilvl w:val="0"/>
          <w:numId w:val="1"/>
        </w:numPr>
      </w:pPr>
      <w:r>
        <w:t>Risiken</w:t>
      </w:r>
    </w:p>
    <w:p w:rsidR="001B5133" w:rsidRPr="001B5133" w:rsidRDefault="00DA2032" w:rsidP="005157F3">
      <w:r>
        <w:t>Keine.</w:t>
      </w:r>
    </w:p>
    <w:sectPr w:rsidR="001B5133" w:rsidRPr="001B5133" w:rsidSect="00EC0CF9">
      <w:headerReference w:type="even" r:id="rId14"/>
      <w:headerReference w:type="default" r:id="rId15"/>
      <w:footerReference w:type="default" r:id="rId16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83F" w:rsidRDefault="00E3583F" w:rsidP="00FB2169">
      <w:r>
        <w:separator/>
      </w:r>
    </w:p>
  </w:endnote>
  <w:endnote w:type="continuationSeparator" w:id="1">
    <w:p w:rsidR="00E3583F" w:rsidRDefault="00E3583F" w:rsidP="00FB2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3F" w:rsidRPr="00095601" w:rsidRDefault="00EC0CF9" w:rsidP="00FB2169">
    <w:pPr>
      <w:pStyle w:val="Fuzeile"/>
      <w:rPr>
        <w:rFonts w:asciiTheme="minorHAnsi" w:hAnsiTheme="minorHAnsi" w:cstheme="minorHAnsi"/>
        <w:noProof/>
        <w:sz w:val="20"/>
        <w:szCs w:val="20"/>
      </w:rPr>
    </w:pPr>
    <w:r>
      <w:rPr>
        <w:rFonts w:asciiTheme="minorHAnsi" w:hAnsiTheme="minorHAnsi" w:cstheme="minorHAnsi"/>
        <w:noProof/>
        <w:sz w:val="20"/>
        <w:szCs w:val="20"/>
      </w:rPr>
      <w:pict>
        <v:line id="Gerade Verbindung 30" o:spid="_x0000_s28673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15pt" to="45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" strokecolor="#4579b8 [3044]"/>
      </w:pict>
    </w:r>
    <w:r w:rsidR="00E3583F" w:rsidRPr="00095601">
      <w:rPr>
        <w:rFonts w:asciiTheme="minorHAnsi" w:hAnsiTheme="minorHAnsi" w:cstheme="minorHAnsi"/>
        <w:sz w:val="20"/>
        <w:szCs w:val="20"/>
      </w:rPr>
      <w:t xml:space="preserve">Stand </w:t>
    </w:r>
    <w:r>
      <w:rPr>
        <w:rFonts w:asciiTheme="minorHAnsi" w:hAnsiTheme="minorHAnsi" w:cstheme="minorHAnsi"/>
        <w:sz w:val="20"/>
        <w:szCs w:val="20"/>
      </w:rPr>
      <w:fldChar w:fldCharType="begin"/>
    </w:r>
    <w:r w:rsidR="00E3583F">
      <w:rPr>
        <w:rFonts w:asciiTheme="minorHAnsi" w:hAnsiTheme="minorHAnsi" w:cstheme="minorHAnsi"/>
        <w:sz w:val="20"/>
        <w:szCs w:val="20"/>
      </w:rPr>
      <w:instrText xml:space="preserve"> TIME \@ "dd.MM.yyyy"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FF3EBC">
      <w:rPr>
        <w:rFonts w:asciiTheme="minorHAnsi" w:hAnsiTheme="minorHAnsi" w:cstheme="minorHAnsi"/>
        <w:noProof/>
        <w:sz w:val="20"/>
        <w:szCs w:val="20"/>
      </w:rPr>
      <w:t>05.07.2017</w:t>
    </w:r>
    <w:r>
      <w:rPr>
        <w:rFonts w:asciiTheme="minorHAnsi" w:hAnsiTheme="minorHAnsi" w:cstheme="minorHAnsi"/>
        <w:sz w:val="20"/>
        <w:szCs w:val="20"/>
      </w:rPr>
      <w:fldChar w:fldCharType="end"/>
    </w:r>
    <w:r w:rsidR="00E3583F" w:rsidRPr="00095601">
      <w:rPr>
        <w:rFonts w:asciiTheme="minorHAnsi" w:hAnsiTheme="minorHAnsi" w:cstheme="minorHAnsi"/>
        <w:sz w:val="20"/>
        <w:szCs w:val="20"/>
      </w:rPr>
      <w:tab/>
      <w:t xml:space="preserve">Seite </w:t>
    </w:r>
    <w:r w:rsidRPr="00095601">
      <w:rPr>
        <w:rFonts w:asciiTheme="minorHAnsi" w:hAnsiTheme="minorHAnsi" w:cstheme="minorHAnsi"/>
        <w:sz w:val="20"/>
        <w:szCs w:val="20"/>
      </w:rPr>
      <w:fldChar w:fldCharType="begin"/>
    </w:r>
    <w:r w:rsidR="00E3583F" w:rsidRPr="00095601">
      <w:rPr>
        <w:rFonts w:asciiTheme="minorHAnsi" w:hAnsiTheme="minorHAnsi" w:cstheme="minorHAnsi"/>
        <w:sz w:val="20"/>
        <w:szCs w:val="20"/>
      </w:rPr>
      <w:instrText xml:space="preserve"> PAGE  \* Arabic  \* MERGEFORMAT </w:instrText>
    </w:r>
    <w:r w:rsidRPr="00095601">
      <w:rPr>
        <w:rFonts w:asciiTheme="minorHAnsi" w:hAnsiTheme="minorHAnsi" w:cstheme="minorHAnsi"/>
        <w:sz w:val="20"/>
        <w:szCs w:val="20"/>
      </w:rPr>
      <w:fldChar w:fldCharType="separate"/>
    </w:r>
    <w:r w:rsidR="00FF3EBC">
      <w:rPr>
        <w:rFonts w:asciiTheme="minorHAnsi" w:hAnsiTheme="minorHAnsi" w:cstheme="minorHAnsi"/>
        <w:noProof/>
        <w:sz w:val="20"/>
        <w:szCs w:val="20"/>
      </w:rPr>
      <w:t>2</w:t>
    </w:r>
    <w:r w:rsidRPr="00095601">
      <w:rPr>
        <w:rFonts w:asciiTheme="minorHAnsi" w:hAnsiTheme="minorHAnsi" w:cstheme="minorHAnsi"/>
        <w:sz w:val="20"/>
        <w:szCs w:val="20"/>
      </w:rPr>
      <w:fldChar w:fldCharType="end"/>
    </w:r>
    <w:r w:rsidR="00E3583F">
      <w:rPr>
        <w:rFonts w:asciiTheme="minorHAnsi" w:hAnsiTheme="minorHAnsi" w:cstheme="minorHAnsi"/>
        <w:sz w:val="20"/>
        <w:szCs w:val="20"/>
      </w:rPr>
      <w:tab/>
      <w:t>© Signum GmbH</w:t>
    </w:r>
  </w:p>
  <w:p w:rsidR="00E3583F" w:rsidRDefault="00E3583F" w:rsidP="00FB216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83F" w:rsidRDefault="00E3583F" w:rsidP="00FB2169">
      <w:r>
        <w:separator/>
      </w:r>
    </w:p>
  </w:footnote>
  <w:footnote w:type="continuationSeparator" w:id="1">
    <w:p w:rsidR="00E3583F" w:rsidRDefault="00E3583F" w:rsidP="00FB21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3F" w:rsidRDefault="00EC0CF9" w:rsidP="00FB2169">
    <w:pPr>
      <w:pStyle w:val="Kopfzeile"/>
      <w:rPr>
        <w:rStyle w:val="Seitenzahl"/>
      </w:rPr>
    </w:pPr>
    <w:r>
      <w:rPr>
        <w:rStyle w:val="Seitenzahl"/>
      </w:rPr>
      <w:fldChar w:fldCharType="begin"/>
    </w:r>
    <w:r w:rsidR="00E3583F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E3583F" w:rsidRDefault="00E3583F" w:rsidP="00FB216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3F" w:rsidRPr="005E329B" w:rsidRDefault="00EC0CF9" w:rsidP="00FB2169">
    <w:pPr>
      <w:pStyle w:val="Kopfzeile"/>
      <w:rPr>
        <w:rFonts w:asciiTheme="minorHAnsi" w:hAnsiTheme="minorHAnsi" w:cstheme="minorHAnsi"/>
        <w:sz w:val="20"/>
        <w:szCs w:val="20"/>
      </w:rPr>
    </w:pPr>
    <w:r w:rsidRPr="00EC0CF9">
      <w:rPr>
        <w:rFonts w:ascii="Calibri" w:hAnsi="Calibri" w:cs="Calibri"/>
        <w:b/>
        <w:noProof/>
        <w:color w:val="F88008"/>
        <w:sz w:val="28"/>
        <w:szCs w:val="28"/>
      </w:rPr>
      <w:pict>
        <v:line id="Gerade Verbindung 29" o:spid="_x0000_s28674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3.5pt" to="457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" strokecolor="#4579b8 [3044]">
          <w10:wrap anchorx="margin"/>
        </v:line>
      </w:pict>
    </w:r>
    <w:r w:rsidR="00E3583F" w:rsidRPr="00446C96">
      <w:rPr>
        <w:rFonts w:ascii="Calibri" w:hAnsi="Calibri" w:cs="Calibri"/>
        <w:b/>
        <w:color w:val="F88008"/>
        <w:sz w:val="28"/>
        <w:szCs w:val="28"/>
      </w:rPr>
      <w:br/>
    </w:r>
    <w:proofErr w:type="spellStart"/>
    <w:r w:rsidR="00E3583F">
      <w:rPr>
        <w:rFonts w:ascii="Calibri" w:hAnsi="Calibri" w:cs="Calibri"/>
        <w:b/>
        <w:color w:val="F88008"/>
        <w:sz w:val="28"/>
        <w:szCs w:val="28"/>
      </w:rPr>
      <w:t>Orgasoft.NET</w:t>
    </w:r>
    <w:r w:rsidR="005E329B">
      <w:rPr>
        <w:rFonts w:asciiTheme="minorHAnsi" w:hAnsiTheme="minorHAnsi" w:cstheme="minorHAnsi"/>
        <w:sz w:val="20"/>
        <w:szCs w:val="20"/>
      </w:rPr>
      <w:t>AddIn</w:t>
    </w:r>
    <w:proofErr w:type="spellEnd"/>
    <w:r w:rsidR="005E329B">
      <w:rPr>
        <w:rFonts w:asciiTheme="minorHAnsi" w:hAnsiTheme="minorHAnsi" w:cstheme="minorHAnsi"/>
        <w:sz w:val="20"/>
        <w:szCs w:val="20"/>
      </w:rPr>
      <w:t xml:space="preserve"> – Dokumentation</w:t>
    </w:r>
    <w:r w:rsidR="00DB4A3E">
      <w:rPr>
        <w:noProof/>
      </w:rPr>
      <w:drawing>
        <wp:anchor distT="0" distB="0" distL="114300" distR="114300" simplePos="0" relativeHeight="251667968" behindDoc="1" locked="1" layoutInCell="1" allowOverlap="1">
          <wp:simplePos x="0" y="0"/>
          <wp:positionH relativeFrom="margin">
            <wp:posOffset>4387215</wp:posOffset>
          </wp:positionH>
          <wp:positionV relativeFrom="paragraph">
            <wp:posOffset>-5080</wp:posOffset>
          </wp:positionV>
          <wp:extent cx="1407160" cy="427990"/>
          <wp:effectExtent l="0" t="0" r="2540" b="0"/>
          <wp:wrapTight wrapText="bothSides">
            <wp:wrapPolygon edited="0">
              <wp:start x="0" y="0"/>
              <wp:lineTo x="0" y="20190"/>
              <wp:lineTo x="21347" y="20190"/>
              <wp:lineTo x="21347" y="0"/>
              <wp:lineTo x="0" y="0"/>
            </wp:wrapPolygon>
          </wp:wrapTight>
          <wp:docPr id="48" name="Grafik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signum-logo3D_Schatt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7160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4B54"/>
    <w:multiLevelType w:val="hybridMultilevel"/>
    <w:tmpl w:val="1578EF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636471"/>
    <w:multiLevelType w:val="hybridMultilevel"/>
    <w:tmpl w:val="05E68D70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10F4F"/>
    <w:multiLevelType w:val="hybridMultilevel"/>
    <w:tmpl w:val="92960988"/>
    <w:lvl w:ilvl="0" w:tplc="E0163E34">
      <w:start w:val="1"/>
      <w:numFmt w:val="upperRoman"/>
      <w:pStyle w:val="Verzeichnis1"/>
      <w:lvlText w:val="%1."/>
      <w:lvlJc w:val="right"/>
      <w:pPr>
        <w:ind w:left="72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45887"/>
    <w:multiLevelType w:val="hybridMultilevel"/>
    <w:tmpl w:val="15ACAD1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6C399C"/>
    <w:multiLevelType w:val="hybridMultilevel"/>
    <w:tmpl w:val="98824F3C"/>
    <w:lvl w:ilvl="0" w:tplc="31260FC8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C5AF0"/>
    <w:multiLevelType w:val="hybridMultilevel"/>
    <w:tmpl w:val="D9926ECA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25D22"/>
    <w:multiLevelType w:val="hybridMultilevel"/>
    <w:tmpl w:val="6A56FCB2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C5FB2"/>
    <w:multiLevelType w:val="hybridMultilevel"/>
    <w:tmpl w:val="E6C49570"/>
    <w:lvl w:ilvl="0" w:tplc="B77EF8D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45E04"/>
    <w:multiLevelType w:val="hybridMultilevel"/>
    <w:tmpl w:val="6FEC4816"/>
    <w:lvl w:ilvl="0" w:tplc="814A9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30236"/>
    <w:multiLevelType w:val="hybridMultilevel"/>
    <w:tmpl w:val="05C6EEC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FF4C53"/>
    <w:multiLevelType w:val="hybridMultilevel"/>
    <w:tmpl w:val="B994E71E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9726C22"/>
    <w:multiLevelType w:val="hybridMultilevel"/>
    <w:tmpl w:val="350EA87E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935EB"/>
    <w:multiLevelType w:val="hybridMultilevel"/>
    <w:tmpl w:val="603444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12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8675"/>
    <o:shapelayout v:ext="edit">
      <o:idmap v:ext="edit" data="28"/>
    </o:shapelayout>
  </w:hdrShapeDefaults>
  <w:footnotePr>
    <w:footnote w:id="0"/>
    <w:footnote w:id="1"/>
  </w:footnotePr>
  <w:endnotePr>
    <w:endnote w:id="0"/>
    <w:endnote w:id="1"/>
  </w:endnotePr>
  <w:compat/>
  <w:rsids>
    <w:rsidRoot w:val="007A6C82"/>
    <w:rsid w:val="00001CCA"/>
    <w:rsid w:val="00014232"/>
    <w:rsid w:val="0001663B"/>
    <w:rsid w:val="00017593"/>
    <w:rsid w:val="0002355B"/>
    <w:rsid w:val="0003512F"/>
    <w:rsid w:val="0005026B"/>
    <w:rsid w:val="00053981"/>
    <w:rsid w:val="0006333B"/>
    <w:rsid w:val="0006382B"/>
    <w:rsid w:val="00064661"/>
    <w:rsid w:val="00095601"/>
    <w:rsid w:val="000967AF"/>
    <w:rsid w:val="000A504E"/>
    <w:rsid w:val="000C6054"/>
    <w:rsid w:val="000D30CB"/>
    <w:rsid w:val="000D56EE"/>
    <w:rsid w:val="000E0D97"/>
    <w:rsid w:val="000E33BE"/>
    <w:rsid w:val="00112AB1"/>
    <w:rsid w:val="0011718E"/>
    <w:rsid w:val="0011763C"/>
    <w:rsid w:val="0012324E"/>
    <w:rsid w:val="00140BCE"/>
    <w:rsid w:val="0014163E"/>
    <w:rsid w:val="0016462A"/>
    <w:rsid w:val="00172E31"/>
    <w:rsid w:val="00176C89"/>
    <w:rsid w:val="001821F0"/>
    <w:rsid w:val="00190A07"/>
    <w:rsid w:val="00191C20"/>
    <w:rsid w:val="00195BF3"/>
    <w:rsid w:val="001A110C"/>
    <w:rsid w:val="001B23AE"/>
    <w:rsid w:val="001B5133"/>
    <w:rsid w:val="001C7801"/>
    <w:rsid w:val="001D78AA"/>
    <w:rsid w:val="001E040C"/>
    <w:rsid w:val="001F18FB"/>
    <w:rsid w:val="00203279"/>
    <w:rsid w:val="00222E75"/>
    <w:rsid w:val="00223417"/>
    <w:rsid w:val="00231AE7"/>
    <w:rsid w:val="00231C06"/>
    <w:rsid w:val="00237803"/>
    <w:rsid w:val="002427E9"/>
    <w:rsid w:val="00245F28"/>
    <w:rsid w:val="00247745"/>
    <w:rsid w:val="00251D46"/>
    <w:rsid w:val="0026022C"/>
    <w:rsid w:val="00263354"/>
    <w:rsid w:val="00265861"/>
    <w:rsid w:val="00281FFB"/>
    <w:rsid w:val="002855AB"/>
    <w:rsid w:val="002862B8"/>
    <w:rsid w:val="00287F54"/>
    <w:rsid w:val="00295BD2"/>
    <w:rsid w:val="00297BDC"/>
    <w:rsid w:val="002A655C"/>
    <w:rsid w:val="002B2F71"/>
    <w:rsid w:val="002B3853"/>
    <w:rsid w:val="002B4CF3"/>
    <w:rsid w:val="002B6B8B"/>
    <w:rsid w:val="002C10A5"/>
    <w:rsid w:val="002D5154"/>
    <w:rsid w:val="002E47D0"/>
    <w:rsid w:val="002E506C"/>
    <w:rsid w:val="002F54B4"/>
    <w:rsid w:val="002F5BAF"/>
    <w:rsid w:val="002F5BB0"/>
    <w:rsid w:val="00315772"/>
    <w:rsid w:val="00316D43"/>
    <w:rsid w:val="00341BC2"/>
    <w:rsid w:val="00343ACE"/>
    <w:rsid w:val="0035348B"/>
    <w:rsid w:val="0035749C"/>
    <w:rsid w:val="00373A58"/>
    <w:rsid w:val="003757D8"/>
    <w:rsid w:val="003836D9"/>
    <w:rsid w:val="00385E53"/>
    <w:rsid w:val="00392B69"/>
    <w:rsid w:val="00396E1D"/>
    <w:rsid w:val="00397213"/>
    <w:rsid w:val="00397CE7"/>
    <w:rsid w:val="003A2542"/>
    <w:rsid w:val="003A6A89"/>
    <w:rsid w:val="003A6C9F"/>
    <w:rsid w:val="003A7599"/>
    <w:rsid w:val="003B1029"/>
    <w:rsid w:val="003C46C5"/>
    <w:rsid w:val="003C6057"/>
    <w:rsid w:val="003D4547"/>
    <w:rsid w:val="003D5AC5"/>
    <w:rsid w:val="0041422D"/>
    <w:rsid w:val="00414390"/>
    <w:rsid w:val="00417988"/>
    <w:rsid w:val="00435075"/>
    <w:rsid w:val="00444A6F"/>
    <w:rsid w:val="00446C96"/>
    <w:rsid w:val="00465F05"/>
    <w:rsid w:val="004722C5"/>
    <w:rsid w:val="00472B2F"/>
    <w:rsid w:val="004737AB"/>
    <w:rsid w:val="00491D9E"/>
    <w:rsid w:val="004A5472"/>
    <w:rsid w:val="004C35E6"/>
    <w:rsid w:val="004E085C"/>
    <w:rsid w:val="004E6B36"/>
    <w:rsid w:val="004E6BA8"/>
    <w:rsid w:val="004F2E69"/>
    <w:rsid w:val="004F56C3"/>
    <w:rsid w:val="004F6CF8"/>
    <w:rsid w:val="00501784"/>
    <w:rsid w:val="00505E8D"/>
    <w:rsid w:val="00506161"/>
    <w:rsid w:val="00514A27"/>
    <w:rsid w:val="005157F3"/>
    <w:rsid w:val="0052259C"/>
    <w:rsid w:val="00530630"/>
    <w:rsid w:val="005634F8"/>
    <w:rsid w:val="0056507E"/>
    <w:rsid w:val="00567B2E"/>
    <w:rsid w:val="00571AF1"/>
    <w:rsid w:val="00585587"/>
    <w:rsid w:val="005A6715"/>
    <w:rsid w:val="005C5F30"/>
    <w:rsid w:val="005D15A1"/>
    <w:rsid w:val="005D6376"/>
    <w:rsid w:val="005E14F7"/>
    <w:rsid w:val="005E329B"/>
    <w:rsid w:val="005E4B74"/>
    <w:rsid w:val="00606821"/>
    <w:rsid w:val="00614780"/>
    <w:rsid w:val="006242E2"/>
    <w:rsid w:val="00626F2D"/>
    <w:rsid w:val="0065528D"/>
    <w:rsid w:val="00655BF7"/>
    <w:rsid w:val="006831F2"/>
    <w:rsid w:val="00685E51"/>
    <w:rsid w:val="0068680B"/>
    <w:rsid w:val="006A1012"/>
    <w:rsid w:val="006A5C11"/>
    <w:rsid w:val="006B3051"/>
    <w:rsid w:val="006B7B27"/>
    <w:rsid w:val="006D38E7"/>
    <w:rsid w:val="006D6D1D"/>
    <w:rsid w:val="0070144C"/>
    <w:rsid w:val="00704303"/>
    <w:rsid w:val="0071493D"/>
    <w:rsid w:val="007206D2"/>
    <w:rsid w:val="007329AB"/>
    <w:rsid w:val="007345D6"/>
    <w:rsid w:val="00754D2E"/>
    <w:rsid w:val="00763495"/>
    <w:rsid w:val="007636A9"/>
    <w:rsid w:val="00771E8B"/>
    <w:rsid w:val="00781BE6"/>
    <w:rsid w:val="00782468"/>
    <w:rsid w:val="00782C34"/>
    <w:rsid w:val="00791B3B"/>
    <w:rsid w:val="00793027"/>
    <w:rsid w:val="00797281"/>
    <w:rsid w:val="007A6C82"/>
    <w:rsid w:val="007B6925"/>
    <w:rsid w:val="007D3E91"/>
    <w:rsid w:val="007D4200"/>
    <w:rsid w:val="007E08CB"/>
    <w:rsid w:val="007E34AE"/>
    <w:rsid w:val="007F5C3F"/>
    <w:rsid w:val="007F6D41"/>
    <w:rsid w:val="0080051A"/>
    <w:rsid w:val="00800D9C"/>
    <w:rsid w:val="00801E39"/>
    <w:rsid w:val="0082332C"/>
    <w:rsid w:val="00826399"/>
    <w:rsid w:val="00833187"/>
    <w:rsid w:val="00844C27"/>
    <w:rsid w:val="008516F5"/>
    <w:rsid w:val="008536ED"/>
    <w:rsid w:val="008726B2"/>
    <w:rsid w:val="008745A5"/>
    <w:rsid w:val="00880596"/>
    <w:rsid w:val="00882F02"/>
    <w:rsid w:val="0088452D"/>
    <w:rsid w:val="00886068"/>
    <w:rsid w:val="008953FF"/>
    <w:rsid w:val="0089606F"/>
    <w:rsid w:val="00897490"/>
    <w:rsid w:val="008A7CDC"/>
    <w:rsid w:val="008D5E22"/>
    <w:rsid w:val="008E346E"/>
    <w:rsid w:val="008E374D"/>
    <w:rsid w:val="008E6197"/>
    <w:rsid w:val="008E6402"/>
    <w:rsid w:val="008F4A20"/>
    <w:rsid w:val="00902A99"/>
    <w:rsid w:val="00917535"/>
    <w:rsid w:val="009234AC"/>
    <w:rsid w:val="00923691"/>
    <w:rsid w:val="00925FEE"/>
    <w:rsid w:val="00932E4E"/>
    <w:rsid w:val="00944975"/>
    <w:rsid w:val="00944B40"/>
    <w:rsid w:val="009462A2"/>
    <w:rsid w:val="00960E67"/>
    <w:rsid w:val="009721D7"/>
    <w:rsid w:val="00981C96"/>
    <w:rsid w:val="009915CF"/>
    <w:rsid w:val="009917E2"/>
    <w:rsid w:val="009A4058"/>
    <w:rsid w:val="009B65C6"/>
    <w:rsid w:val="009B6F1E"/>
    <w:rsid w:val="009B71F9"/>
    <w:rsid w:val="009C4024"/>
    <w:rsid w:val="009D069F"/>
    <w:rsid w:val="009D42B4"/>
    <w:rsid w:val="009E06AA"/>
    <w:rsid w:val="009E4382"/>
    <w:rsid w:val="00A048DE"/>
    <w:rsid w:val="00A11D5C"/>
    <w:rsid w:val="00A12A33"/>
    <w:rsid w:val="00A157F4"/>
    <w:rsid w:val="00A1752C"/>
    <w:rsid w:val="00A3697D"/>
    <w:rsid w:val="00A4322E"/>
    <w:rsid w:val="00A56266"/>
    <w:rsid w:val="00A564BC"/>
    <w:rsid w:val="00A60034"/>
    <w:rsid w:val="00A66741"/>
    <w:rsid w:val="00A75746"/>
    <w:rsid w:val="00A757C0"/>
    <w:rsid w:val="00A8145E"/>
    <w:rsid w:val="00AA3226"/>
    <w:rsid w:val="00AA4DAC"/>
    <w:rsid w:val="00AA6316"/>
    <w:rsid w:val="00AB2A74"/>
    <w:rsid w:val="00AB4A66"/>
    <w:rsid w:val="00AB58C0"/>
    <w:rsid w:val="00AC3103"/>
    <w:rsid w:val="00AC4047"/>
    <w:rsid w:val="00AC40B0"/>
    <w:rsid w:val="00AC57D5"/>
    <w:rsid w:val="00AD5061"/>
    <w:rsid w:val="00AD5E91"/>
    <w:rsid w:val="00AD7F85"/>
    <w:rsid w:val="00AE441B"/>
    <w:rsid w:val="00AE65EE"/>
    <w:rsid w:val="00AF2942"/>
    <w:rsid w:val="00B12490"/>
    <w:rsid w:val="00B14171"/>
    <w:rsid w:val="00B232AE"/>
    <w:rsid w:val="00B50483"/>
    <w:rsid w:val="00B52CD4"/>
    <w:rsid w:val="00B56896"/>
    <w:rsid w:val="00B66376"/>
    <w:rsid w:val="00B805AD"/>
    <w:rsid w:val="00B837CB"/>
    <w:rsid w:val="00B8678C"/>
    <w:rsid w:val="00B874FE"/>
    <w:rsid w:val="00B91043"/>
    <w:rsid w:val="00B95994"/>
    <w:rsid w:val="00BA0834"/>
    <w:rsid w:val="00BA6EFF"/>
    <w:rsid w:val="00BB1AF5"/>
    <w:rsid w:val="00BB3703"/>
    <w:rsid w:val="00BB73EA"/>
    <w:rsid w:val="00BC2B2C"/>
    <w:rsid w:val="00BC5055"/>
    <w:rsid w:val="00BE2A7C"/>
    <w:rsid w:val="00BE612E"/>
    <w:rsid w:val="00BE6823"/>
    <w:rsid w:val="00BF7CF5"/>
    <w:rsid w:val="00C054A5"/>
    <w:rsid w:val="00C073BD"/>
    <w:rsid w:val="00C220E9"/>
    <w:rsid w:val="00C250BE"/>
    <w:rsid w:val="00C26B9F"/>
    <w:rsid w:val="00C53F05"/>
    <w:rsid w:val="00C61EF2"/>
    <w:rsid w:val="00C714E7"/>
    <w:rsid w:val="00C7369C"/>
    <w:rsid w:val="00CA4FA1"/>
    <w:rsid w:val="00CA5145"/>
    <w:rsid w:val="00CA5481"/>
    <w:rsid w:val="00CA60F7"/>
    <w:rsid w:val="00CA6C4D"/>
    <w:rsid w:val="00CA6EA0"/>
    <w:rsid w:val="00CB559C"/>
    <w:rsid w:val="00CD19BB"/>
    <w:rsid w:val="00CD531E"/>
    <w:rsid w:val="00CE082A"/>
    <w:rsid w:val="00CE4D9A"/>
    <w:rsid w:val="00CF3EFA"/>
    <w:rsid w:val="00CF636A"/>
    <w:rsid w:val="00D022B6"/>
    <w:rsid w:val="00D0729B"/>
    <w:rsid w:val="00D07937"/>
    <w:rsid w:val="00D14A31"/>
    <w:rsid w:val="00D15597"/>
    <w:rsid w:val="00D17835"/>
    <w:rsid w:val="00D24533"/>
    <w:rsid w:val="00D26E6E"/>
    <w:rsid w:val="00D27EF0"/>
    <w:rsid w:val="00D34750"/>
    <w:rsid w:val="00D36A7F"/>
    <w:rsid w:val="00D37B8B"/>
    <w:rsid w:val="00D37B9E"/>
    <w:rsid w:val="00D44A1F"/>
    <w:rsid w:val="00D60399"/>
    <w:rsid w:val="00D60A39"/>
    <w:rsid w:val="00D60A69"/>
    <w:rsid w:val="00D6698F"/>
    <w:rsid w:val="00D67EEB"/>
    <w:rsid w:val="00D7395A"/>
    <w:rsid w:val="00D763BC"/>
    <w:rsid w:val="00D807C2"/>
    <w:rsid w:val="00D80C79"/>
    <w:rsid w:val="00D841BC"/>
    <w:rsid w:val="00D86F2D"/>
    <w:rsid w:val="00D91D3B"/>
    <w:rsid w:val="00D96020"/>
    <w:rsid w:val="00DA2032"/>
    <w:rsid w:val="00DB42A3"/>
    <w:rsid w:val="00DB44A4"/>
    <w:rsid w:val="00DB478B"/>
    <w:rsid w:val="00DB4A3E"/>
    <w:rsid w:val="00DB5A2C"/>
    <w:rsid w:val="00DC1072"/>
    <w:rsid w:val="00DC1E2B"/>
    <w:rsid w:val="00DC2D7D"/>
    <w:rsid w:val="00DC594A"/>
    <w:rsid w:val="00DD09DD"/>
    <w:rsid w:val="00DD2196"/>
    <w:rsid w:val="00DD495F"/>
    <w:rsid w:val="00DE31D2"/>
    <w:rsid w:val="00DE348B"/>
    <w:rsid w:val="00DE68E1"/>
    <w:rsid w:val="00DF51C9"/>
    <w:rsid w:val="00DF557D"/>
    <w:rsid w:val="00E23B21"/>
    <w:rsid w:val="00E246B1"/>
    <w:rsid w:val="00E25996"/>
    <w:rsid w:val="00E3583F"/>
    <w:rsid w:val="00E36436"/>
    <w:rsid w:val="00E374C5"/>
    <w:rsid w:val="00E407C0"/>
    <w:rsid w:val="00E4476A"/>
    <w:rsid w:val="00E45B38"/>
    <w:rsid w:val="00E529C8"/>
    <w:rsid w:val="00E62368"/>
    <w:rsid w:val="00E82143"/>
    <w:rsid w:val="00EA10B8"/>
    <w:rsid w:val="00EA658F"/>
    <w:rsid w:val="00EB0C38"/>
    <w:rsid w:val="00EC0CF9"/>
    <w:rsid w:val="00EC577B"/>
    <w:rsid w:val="00EC7041"/>
    <w:rsid w:val="00EE0D10"/>
    <w:rsid w:val="00EE4CE1"/>
    <w:rsid w:val="00EE7E20"/>
    <w:rsid w:val="00EF64D4"/>
    <w:rsid w:val="00F07070"/>
    <w:rsid w:val="00F14212"/>
    <w:rsid w:val="00F27D76"/>
    <w:rsid w:val="00F4528F"/>
    <w:rsid w:val="00F46F9C"/>
    <w:rsid w:val="00F50031"/>
    <w:rsid w:val="00F9012F"/>
    <w:rsid w:val="00F919F1"/>
    <w:rsid w:val="00F93BE6"/>
    <w:rsid w:val="00F950B4"/>
    <w:rsid w:val="00F950BD"/>
    <w:rsid w:val="00F952A3"/>
    <w:rsid w:val="00F97A5A"/>
    <w:rsid w:val="00F97B9C"/>
    <w:rsid w:val="00FB2169"/>
    <w:rsid w:val="00FB4345"/>
    <w:rsid w:val="00FB6669"/>
    <w:rsid w:val="00FE5E96"/>
    <w:rsid w:val="00FF3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37CB"/>
    <w:pPr>
      <w:spacing w:after="120"/>
    </w:pPr>
    <w:rPr>
      <w:rFonts w:ascii="Verdana" w:hAnsi="Verdana"/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837CB"/>
    <w:pPr>
      <w:keepNext/>
      <w:spacing w:before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6F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C0CF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semiHidden/>
    <w:rsid w:val="00EC0CF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EC0CF9"/>
  </w:style>
  <w:style w:type="character" w:styleId="Hyperlink">
    <w:name w:val="Hyperlink"/>
    <w:uiPriority w:val="99"/>
    <w:unhideWhenUsed/>
    <w:rsid w:val="00D44A1F"/>
    <w:rPr>
      <w:color w:val="0000FF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8331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833187"/>
    <w:rPr>
      <w:sz w:val="24"/>
      <w:szCs w:val="24"/>
    </w:rPr>
  </w:style>
  <w:style w:type="paragraph" w:styleId="Listenabsatz">
    <w:name w:val="List Paragraph"/>
    <w:basedOn w:val="Standard"/>
    <w:uiPriority w:val="34"/>
    <w:qFormat/>
    <w:rsid w:val="00AB58C0"/>
    <w:pPr>
      <w:ind w:left="708"/>
    </w:pPr>
  </w:style>
  <w:style w:type="character" w:styleId="BesuchterHyperlink">
    <w:name w:val="FollowedHyperlink"/>
    <w:uiPriority w:val="99"/>
    <w:semiHidden/>
    <w:unhideWhenUsed/>
    <w:rsid w:val="00A1752C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"/>
    <w:rsid w:val="00B837CB"/>
    <w:rPr>
      <w:rFonts w:ascii="Cambria" w:hAnsi="Cambria"/>
      <w:b/>
      <w:bCs/>
      <w:kern w:val="32"/>
      <w:sz w:val="32"/>
      <w:szCs w:val="32"/>
    </w:rPr>
  </w:style>
  <w:style w:type="table" w:styleId="Tabellengitternetz">
    <w:name w:val="Table Grid"/>
    <w:basedOn w:val="NormaleTabelle"/>
    <w:uiPriority w:val="59"/>
    <w:rsid w:val="00353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46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2A7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95BD2"/>
    <w:pPr>
      <w:numPr>
        <w:numId w:val="6"/>
      </w:numPr>
      <w:tabs>
        <w:tab w:val="left" w:pos="480"/>
        <w:tab w:val="left" w:pos="720"/>
        <w:tab w:val="right" w:pos="9628"/>
      </w:tabs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E2A7C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91C2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91C2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91C2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91C2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91C2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91C2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91C20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B837CB"/>
    <w:rPr>
      <w:rFonts w:ascii="Verdana" w:hAnsi="Verdana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ED9BA-10A6-4DD8-B4E0-7FF81BC5A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1417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1608</CharactersWithSpaces>
  <SharedDoc>false</SharedDoc>
  <HLinks>
    <vt:vector size="30" baseType="variant">
      <vt:variant>
        <vt:i4>3276912</vt:i4>
      </vt:variant>
      <vt:variant>
        <vt:i4>9</vt:i4>
      </vt:variant>
      <vt:variant>
        <vt:i4>0</vt:i4>
      </vt:variant>
      <vt:variant>
        <vt:i4>5</vt:i4>
      </vt:variant>
      <vt:variant>
        <vt:lpwstr>http://www.signum-gmbh.de/produkte/ORGASOFT NT-nt/osnt-systemanforderungen.html</vt:lpwstr>
      </vt:variant>
      <vt:variant>
        <vt:lpwstr/>
      </vt:variant>
      <vt:variant>
        <vt:i4>1179664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Hinweise</vt:lpwstr>
      </vt:variant>
      <vt:variant>
        <vt:i4>1114129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Anleitung</vt:lpwstr>
      </vt:variant>
      <vt:variant>
        <vt:i4>6881380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Voraussetzungen</vt:lpwstr>
      </vt:variant>
      <vt:variant>
        <vt:i4>3080256</vt:i4>
      </vt:variant>
      <vt:variant>
        <vt:i4>-1</vt:i4>
      </vt:variant>
      <vt:variant>
        <vt:i4>1049</vt:i4>
      </vt:variant>
      <vt:variant>
        <vt:i4>1</vt:i4>
      </vt:variant>
      <vt:variant>
        <vt:lpwstr>cid:image012.jpg@01CB6A0E.C14E1F40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Erhardt</dc:creator>
  <cp:lastModifiedBy>Jörg Will</cp:lastModifiedBy>
  <cp:revision>2</cp:revision>
  <cp:lastPrinted>2017-07-05T08:26:00Z</cp:lastPrinted>
  <dcterms:created xsi:type="dcterms:W3CDTF">2017-07-05T08:36:00Z</dcterms:created>
  <dcterms:modified xsi:type="dcterms:W3CDTF">2017-07-05T08:36:00Z</dcterms:modified>
</cp:coreProperties>
</file>