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3F98" w14:textId="77777777" w:rsidR="00B54B75" w:rsidRDefault="00B54B75">
      <w:proofErr w:type="spellStart"/>
      <w:r>
        <w:t>Verständniss</w:t>
      </w:r>
      <w:proofErr w:type="spellEnd"/>
      <w:r>
        <w:t xml:space="preserve"> Aufbauen:</w:t>
      </w:r>
    </w:p>
    <w:p w14:paraId="5EF6297A" w14:textId="77777777" w:rsidR="00B54B75" w:rsidRDefault="00B54B75">
      <w:r>
        <w:t>Komparative Analyse technischer Benchmarks vs. menschliche Plausibilität am Beispiel von GPT-OSS 120B.</w:t>
      </w:r>
    </w:p>
    <w:p w14:paraId="24D32F5F" w14:textId="1D4E4693" w:rsidR="00B54B75" w:rsidRDefault="00B54B75">
      <w:pPr>
        <w:rPr>
          <w:b/>
          <w:bCs/>
        </w:rPr>
      </w:pPr>
      <w:r>
        <w:br/>
      </w:r>
      <w:r w:rsidRPr="00B54B75">
        <w:rPr>
          <w:b/>
          <w:bCs/>
        </w:rPr>
        <w:t xml:space="preserve">Was heißt Plausibilität bei </w:t>
      </w:r>
      <w:proofErr w:type="gramStart"/>
      <w:r w:rsidRPr="00B54B75">
        <w:rPr>
          <w:b/>
          <w:bCs/>
        </w:rPr>
        <w:t>Menschen?</w:t>
      </w:r>
      <w:r>
        <w:rPr>
          <w:b/>
          <w:bCs/>
        </w:rPr>
        <w:t>:</w:t>
      </w:r>
      <w:proofErr w:type="gramEnd"/>
    </w:p>
    <w:p w14:paraId="40FFF646" w14:textId="1C3E8078" w:rsidR="00356364" w:rsidRPr="00B54B75" w:rsidRDefault="00B54B75">
      <w:pPr>
        <w:rPr>
          <w:b/>
          <w:bCs/>
        </w:rPr>
      </w:pPr>
      <w:r w:rsidRPr="00B54B75">
        <w:rPr>
          <w:b/>
          <w:bCs/>
        </w:rPr>
        <w:t xml:space="preserve"> </w:t>
      </w:r>
    </w:p>
    <w:p w14:paraId="36C4D953" w14:textId="38CE32CF" w:rsidR="00B54B75" w:rsidRPr="00B54B75" w:rsidRDefault="00B54B75" w:rsidP="00B54B75">
      <w:pPr>
        <w:pStyle w:val="Listenabsatz"/>
        <w:numPr>
          <w:ilvl w:val="0"/>
          <w:numId w:val="1"/>
        </w:numPr>
      </w:pPr>
      <w:r w:rsidRPr="00B54B75">
        <w:t>Plausibel heißt „nachvollziehbar und vernünftig wirkend“ – aber nicht automatisch „wahr“.</w:t>
      </w:r>
    </w:p>
    <w:p w14:paraId="30C51C50" w14:textId="6658AD1F" w:rsidR="00B54B75" w:rsidRDefault="00B54B75" w:rsidP="00B54B75">
      <w:pPr>
        <w:pStyle w:val="Listenabsatz"/>
        <w:numPr>
          <w:ilvl w:val="0"/>
          <w:numId w:val="1"/>
        </w:numPr>
      </w:pPr>
      <w:r w:rsidRPr="00B54B75">
        <w:t>Menschliche Plausibilität beschreibt, wie sehr eine Aussage, ein Modell, ein Ergebnis oder eine Erklärung mit den typischen Erwartungen, Intuitionen und dem Alltagswissen von Menschen übereinstimmt. Es geht darum, ob etwas „aufs erste Hören“ nachvollziehbar und stimmig wirkt – unabhängig davon, ob es bereits streng empirisch bestätigt oder formal bewiesen ist.</w:t>
      </w:r>
    </w:p>
    <w:p w14:paraId="04FFD90A" w14:textId="77777777" w:rsidR="00B54B75" w:rsidRDefault="00B54B75" w:rsidP="00B54B75">
      <w:pPr>
        <w:rPr>
          <w:b/>
          <w:bCs/>
        </w:rPr>
      </w:pPr>
      <w:r w:rsidRPr="00B54B75">
        <w:rPr>
          <w:b/>
          <w:bCs/>
        </w:rPr>
        <w:t xml:space="preserve">Was heißt </w:t>
      </w:r>
      <w:r w:rsidRPr="00B54B75">
        <w:rPr>
          <w:b/>
          <w:bCs/>
        </w:rPr>
        <w:t xml:space="preserve">Plausibilität </w:t>
      </w:r>
      <w:r w:rsidRPr="00B54B75">
        <w:rPr>
          <w:b/>
          <w:bCs/>
        </w:rPr>
        <w:t>in diesem Zusammenhang:</w:t>
      </w:r>
    </w:p>
    <w:p w14:paraId="785B11A8" w14:textId="686C6DE5" w:rsidR="00B54B75" w:rsidRDefault="005D77D9" w:rsidP="005D77D9">
      <w:pPr>
        <w:pStyle w:val="Listenabsatz"/>
        <w:numPr>
          <w:ilvl w:val="0"/>
          <w:numId w:val="2"/>
        </w:numPr>
      </w:pPr>
      <w:r w:rsidRPr="005D77D9">
        <w:t xml:space="preserve">In diesem Zusammenhang meint „Plausibilität“ die menschliche Einschätzung, ob Antworten eines Modells stimmig, nachvollziehbar und glaubwürdig wirken — nicht automatisch, ob sie objektiv korrekt sind. Es geht also vor allem um die Nachvollziehbarkeit und Kohärenz aus Sicht informierter </w:t>
      </w:r>
      <w:proofErr w:type="spellStart"/>
      <w:proofErr w:type="gramStart"/>
      <w:r w:rsidRPr="005D77D9">
        <w:t>Leser:innen</w:t>
      </w:r>
      <w:proofErr w:type="spellEnd"/>
      <w:proofErr w:type="gramEnd"/>
      <w:r w:rsidRPr="005D77D9">
        <w:t>, inklusive der Frage, ob die Begründung und die getroffenen Annahmen „sinnvoll“ erscheinen.</w:t>
      </w:r>
    </w:p>
    <w:p w14:paraId="47769B9B" w14:textId="77777777" w:rsidR="00927B70" w:rsidRDefault="00927B70" w:rsidP="00927B70">
      <w:pPr>
        <w:pStyle w:val="Listenabsatz"/>
        <w:numPr>
          <w:ilvl w:val="0"/>
          <w:numId w:val="2"/>
        </w:numPr>
      </w:pPr>
      <w:r>
        <w:t xml:space="preserve">Es wird in zwei Szenarien untergliedert </w:t>
      </w:r>
    </w:p>
    <w:p w14:paraId="5F45AF2B" w14:textId="76A4821E" w:rsidR="00927B70" w:rsidRDefault="00927B70" w:rsidP="00927B70">
      <w:pPr>
        <w:pStyle w:val="Listenabsatz"/>
        <w:numPr>
          <w:ilvl w:val="2"/>
          <w:numId w:val="2"/>
        </w:numPr>
      </w:pPr>
      <w:r>
        <w:t xml:space="preserve">Quelle: </w:t>
      </w:r>
      <w:r w:rsidRPr="00927B70">
        <w:t>https://kops.uni-konstanz.de/entities/publication/5b66680f-2c0b-4927-83ee-b062c006e2b0</w:t>
      </w:r>
    </w:p>
    <w:p w14:paraId="329235F0" w14:textId="18BB8ACC" w:rsidR="00927B70" w:rsidRPr="00927B70" w:rsidRDefault="00927B70" w:rsidP="00927B70">
      <w:pPr>
        <w:pStyle w:val="Listenabsatz"/>
        <w:numPr>
          <w:ilvl w:val="1"/>
          <w:numId w:val="2"/>
        </w:numPr>
      </w:pPr>
      <w:r w:rsidRPr="00927B70">
        <w:t>Szenario I (Gewissheitsstreben): Wenn Menschen unbedingt feste, verlässliche Wahrheit wollen, reicht Plausibilität nicht aus. Sie ist nur ein vorläufiger Schritt, bleibt „in der Schwebe“ und liefert keinen endgültigen Abschluss. Diese Vorläufigkeit wird als Problem empfunden. </w:t>
      </w:r>
    </w:p>
    <w:p w14:paraId="42C894AC" w14:textId="3FA48FD9" w:rsidR="00927B70" w:rsidRPr="00927B70" w:rsidRDefault="00927B70" w:rsidP="00927B70">
      <w:pPr>
        <w:pStyle w:val="Listenabsatz"/>
        <w:numPr>
          <w:ilvl w:val="1"/>
          <w:numId w:val="2"/>
        </w:numPr>
      </w:pPr>
      <w:r w:rsidRPr="00927B70">
        <w:t>Szenario II (Konfliktvermeidung): Wo klare Wahrheitsansprüche leicht zu Streit führen, ist Plausibilität hilfreich. Ihre Offenheit schafft einen unverbindlichen Zwischenraum, in dem unterschiedliche Sichtweisen koexistieren können – das reduziert Konflikte.</w:t>
      </w:r>
    </w:p>
    <w:p w14:paraId="1253412C" w14:textId="77777777" w:rsidR="00927B70" w:rsidRDefault="00927B70" w:rsidP="00927B70"/>
    <w:p w14:paraId="0DA23FC8" w14:textId="0FD85AAE" w:rsidR="005D77D9" w:rsidRPr="005D77D9" w:rsidRDefault="005D77D9" w:rsidP="005D77D9">
      <w:pPr>
        <w:rPr>
          <w:b/>
          <w:bCs/>
        </w:rPr>
      </w:pPr>
      <w:r w:rsidRPr="005D77D9">
        <w:rPr>
          <w:b/>
          <w:bCs/>
        </w:rPr>
        <w:t>Was heißt Komparative</w:t>
      </w:r>
      <w:r w:rsidRPr="005D77D9">
        <w:rPr>
          <w:b/>
          <w:bCs/>
        </w:rPr>
        <w:t xml:space="preserve"> </w:t>
      </w:r>
      <w:r w:rsidRPr="005D77D9">
        <w:rPr>
          <w:b/>
          <w:bCs/>
        </w:rPr>
        <w:t>in diesem Zusammenhang:</w:t>
      </w:r>
    </w:p>
    <w:p w14:paraId="66F9AB6C" w14:textId="77777777" w:rsidR="005D77D9" w:rsidRDefault="005D77D9" w:rsidP="005D77D9"/>
    <w:p w14:paraId="05C084B2" w14:textId="41FBAC1E" w:rsidR="005D77D9" w:rsidRPr="005D77D9" w:rsidRDefault="005D77D9" w:rsidP="005D77D9">
      <w:r w:rsidRPr="005D77D9">
        <w:lastRenderedPageBreak/>
        <w:t>„Komparative“ bedeutet „vergleichend“. In deinem Kontext steht „komparativ“ für ein systematisches Gegenüberstellen von Dingen, um deren relative Unterschiede, Stärken und Schwächen sichtbar zu machen.</w:t>
      </w:r>
    </w:p>
    <w:p w14:paraId="45AF6273" w14:textId="77777777" w:rsidR="005D77D9" w:rsidRPr="005D77D9" w:rsidRDefault="005D77D9" w:rsidP="005D77D9">
      <w:pPr>
        <w:rPr>
          <w:b/>
          <w:bCs/>
        </w:rPr>
      </w:pPr>
      <w:r w:rsidRPr="005D77D9">
        <w:rPr>
          <w:b/>
          <w:bCs/>
        </w:rPr>
        <w:t>Kerndefinition</w:t>
      </w:r>
    </w:p>
    <w:p w14:paraId="7460C20C" w14:textId="77777777" w:rsidR="005D77D9" w:rsidRPr="005D77D9" w:rsidRDefault="005D77D9" w:rsidP="005D77D9">
      <w:pPr>
        <w:numPr>
          <w:ilvl w:val="0"/>
          <w:numId w:val="3"/>
        </w:numPr>
      </w:pPr>
      <w:r w:rsidRPr="005D77D9">
        <w:rPr>
          <w:b/>
          <w:bCs/>
        </w:rPr>
        <w:t>Komparativ (methodisch):</w:t>
      </w:r>
      <w:r w:rsidRPr="005D77D9">
        <w:t> Eine Herangehensweise, bei der zwei oder mehr Objekte, Methoden, Modelle, Metriken oder Ergebnisse unter gleichen Bedingungen miteinander verglichen werden, um belastbare Aussagen über deren relative Qualität zu treffen.</w:t>
      </w:r>
    </w:p>
    <w:p w14:paraId="3F013242" w14:textId="77777777" w:rsidR="005D77D9" w:rsidRDefault="005D77D9" w:rsidP="005D77D9">
      <w:pPr>
        <w:numPr>
          <w:ilvl w:val="0"/>
          <w:numId w:val="3"/>
        </w:numPr>
      </w:pPr>
      <w:r w:rsidRPr="005D77D9">
        <w:rPr>
          <w:b/>
          <w:bCs/>
        </w:rPr>
        <w:t>Nicht absolut, sondern relativ:</w:t>
      </w:r>
      <w:r w:rsidRPr="005D77D9">
        <w:t> Es geht weniger um Einzelwerte als darum, wer in welchem Aspekt „besser/schlechter“ ist und unter welchen Bedingungen.</w:t>
      </w:r>
    </w:p>
    <w:p w14:paraId="6BB98C0C" w14:textId="0D626BD1" w:rsidR="006E53A7" w:rsidRPr="005D77D9" w:rsidRDefault="006E53A7" w:rsidP="006E53A7">
      <w:r w:rsidRPr="006E53A7">
        <w:t>Die komparative Analyse ist eine vergleichende Betrachtung von zwei oder mehr Fällen/Perspektiven, um ihre spezifischen Orientierungsrahmen und Unterschiede sichtbar zu machen. Sie arbeitet mit Kontrasten (Gegenhorizonten) und fokussiert auf das „Wie“ der Darstellungen (Rahmen, Metaphern, Interaktionsweisen), nicht auf deren Wahrheitsgehalt. Ziel: Besonderheiten werden erst durch den Vergleich klar konturiert.</w:t>
      </w:r>
    </w:p>
    <w:p w14:paraId="2BF1D708" w14:textId="77777777" w:rsidR="005D77D9" w:rsidRPr="005D77D9" w:rsidRDefault="005D77D9" w:rsidP="005D77D9"/>
    <w:p w14:paraId="64CAF56C" w14:textId="77777777" w:rsidR="005D77D9" w:rsidRPr="005D77D9" w:rsidRDefault="005D77D9" w:rsidP="005D77D9"/>
    <w:sectPr w:rsidR="005D77D9" w:rsidRPr="005D77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4B9"/>
    <w:multiLevelType w:val="multilevel"/>
    <w:tmpl w:val="1DB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D3BF6"/>
    <w:multiLevelType w:val="hybridMultilevel"/>
    <w:tmpl w:val="1DB61E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083347"/>
    <w:multiLevelType w:val="hybridMultilevel"/>
    <w:tmpl w:val="7BCA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AE114F"/>
    <w:multiLevelType w:val="multilevel"/>
    <w:tmpl w:val="8ADA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7871582">
    <w:abstractNumId w:val="2"/>
  </w:num>
  <w:num w:numId="2" w16cid:durableId="974213138">
    <w:abstractNumId w:val="1"/>
  </w:num>
  <w:num w:numId="3" w16cid:durableId="233778418">
    <w:abstractNumId w:val="3"/>
  </w:num>
  <w:num w:numId="4" w16cid:durableId="143081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75"/>
    <w:rsid w:val="00077B84"/>
    <w:rsid w:val="00190AD6"/>
    <w:rsid w:val="002164F4"/>
    <w:rsid w:val="00356364"/>
    <w:rsid w:val="005D77D9"/>
    <w:rsid w:val="006E53A7"/>
    <w:rsid w:val="007204F0"/>
    <w:rsid w:val="00927B70"/>
    <w:rsid w:val="00B54B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6DE643B"/>
  <w15:chartTrackingRefBased/>
  <w15:docId w15:val="{459F04FA-1119-C74B-81BB-F10635B1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4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4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4B7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4B7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4B7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4B7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4B7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4B7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4B7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4B7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4B7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4B7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4B7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4B7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4B7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4B7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4B7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4B75"/>
    <w:rPr>
      <w:rFonts w:eastAsiaTheme="majorEastAsia" w:cstheme="majorBidi"/>
      <w:color w:val="272727" w:themeColor="text1" w:themeTint="D8"/>
    </w:rPr>
  </w:style>
  <w:style w:type="paragraph" w:styleId="Titel">
    <w:name w:val="Title"/>
    <w:basedOn w:val="Standard"/>
    <w:next w:val="Standard"/>
    <w:link w:val="TitelZchn"/>
    <w:uiPriority w:val="10"/>
    <w:qFormat/>
    <w:rsid w:val="00B5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4B7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4B7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4B7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4B7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4B75"/>
    <w:rPr>
      <w:i/>
      <w:iCs/>
      <w:color w:val="404040" w:themeColor="text1" w:themeTint="BF"/>
    </w:rPr>
  </w:style>
  <w:style w:type="paragraph" w:styleId="Listenabsatz">
    <w:name w:val="List Paragraph"/>
    <w:basedOn w:val="Standard"/>
    <w:uiPriority w:val="34"/>
    <w:qFormat/>
    <w:rsid w:val="00B54B75"/>
    <w:pPr>
      <w:ind w:left="720"/>
      <w:contextualSpacing/>
    </w:pPr>
  </w:style>
  <w:style w:type="character" w:styleId="IntensiveHervorhebung">
    <w:name w:val="Intense Emphasis"/>
    <w:basedOn w:val="Absatz-Standardschriftart"/>
    <w:uiPriority w:val="21"/>
    <w:qFormat/>
    <w:rsid w:val="00B54B75"/>
    <w:rPr>
      <w:i/>
      <w:iCs/>
      <w:color w:val="0F4761" w:themeColor="accent1" w:themeShade="BF"/>
    </w:rPr>
  </w:style>
  <w:style w:type="paragraph" w:styleId="IntensivesZitat">
    <w:name w:val="Intense Quote"/>
    <w:basedOn w:val="Standard"/>
    <w:next w:val="Standard"/>
    <w:link w:val="IntensivesZitatZchn"/>
    <w:uiPriority w:val="30"/>
    <w:qFormat/>
    <w:rsid w:val="00B5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4B75"/>
    <w:rPr>
      <w:i/>
      <w:iCs/>
      <w:color w:val="0F4761" w:themeColor="accent1" w:themeShade="BF"/>
    </w:rPr>
  </w:style>
  <w:style w:type="character" w:styleId="IntensiverVerweis">
    <w:name w:val="Intense Reference"/>
    <w:basedOn w:val="Absatz-Standardschriftart"/>
    <w:uiPriority w:val="32"/>
    <w:qFormat/>
    <w:rsid w:val="00B54B75"/>
    <w:rPr>
      <w:b/>
      <w:bCs/>
      <w:smallCaps/>
      <w:color w:val="0F4761" w:themeColor="accent1" w:themeShade="BF"/>
      <w:spacing w:val="5"/>
    </w:rPr>
  </w:style>
  <w:style w:type="paragraph" w:styleId="StandardWeb">
    <w:name w:val="Normal (Web)"/>
    <w:basedOn w:val="Standard"/>
    <w:uiPriority w:val="99"/>
    <w:semiHidden/>
    <w:unhideWhenUsed/>
    <w:rsid w:val="00927B7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citationnumber">
    <w:name w:val="citation__number"/>
    <w:basedOn w:val="Absatz-Standardschriftart"/>
    <w:rsid w:val="00927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2426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Ahlert, Joern</dc:creator>
  <cp:keywords/>
  <dc:description/>
  <cp:lastModifiedBy>Ahlert, Joern</cp:lastModifiedBy>
  <cp:revision>1</cp:revision>
  <dcterms:created xsi:type="dcterms:W3CDTF">2025-10-21T15:31:00Z</dcterms:created>
  <dcterms:modified xsi:type="dcterms:W3CDTF">2025-10-22T14:02:00Z</dcterms:modified>
</cp:coreProperties>
</file>