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这个小程序主要用来根据玩家来选择信息，以总轮数，游戏次数，平均轮数来记录各个玩家的游玩情况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①如何打开文件open（有\1 \n等转义字符要在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E:\....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之前加r），读取文件行read.lines，保存文件write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②通过字典来进行数据存储，键是玩家名字，后面三个参数是值，根据输入名字确定键以及属性，get来获得对应键的值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③random模块用来生成随机数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④最后输出可以进行标准化，然后打开文件保存。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⑤join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join是字符串操作函数，操作的也是字符串，其作用结合字符串使用，常常用于字符连接操作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key="\t".join(('a','b','c'))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result= key.split("\t")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print result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print result[0]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print result[1]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为了统计，组合一个key。join是联合函数，将（）内按指定字符连接。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",".join("a","b","c")是报错的。括号内必须是一个对象。如果有多个就编程元组，或是列表。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a="abcd"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",".join(a)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'a,b,c,d'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"|".join(['a','b','c'])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'a|b|c'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",".join(('a','b','c'))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'a,b,c'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",".join({'a':1,'b':2,'c':3})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'a,c,b'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要保证a，b等的整体性，就必须用元组，否则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如果不用元组，会按每个字符分开，a，b内部也会被分开：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k1="ttt"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k2="sss"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a=k1+k2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&gt;&gt;&gt; ",".join(a)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't,t,t,s,s,s'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244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2016-09-13T06:30:44Z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