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sz w:val="28"/>
          <w:szCs w:val="28"/>
          <w:lang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总结：</w:t>
      </w:r>
    </w:p>
    <w:p>
      <w:pPr>
        <w:rPr>
          <w:rFonts w:hint="eastAsia"/>
          <w:color w:val="FF0000"/>
          <w:sz w:val="28"/>
          <w:szCs w:val="28"/>
          <w:lang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这篇教程参考虫师博客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了解通过</w:t>
      </w:r>
      <w:r>
        <w:rPr>
          <w:rFonts w:hint="eastAsia"/>
          <w:color w:val="FF0000"/>
          <w:sz w:val="28"/>
          <w:szCs w:val="28"/>
          <w:lang w:val="en-US" w:eastAsia="zh-CN"/>
        </w:rPr>
        <w:t>selenium进行网页元素定位（输入框，按钮，对话框，下拉框滚动条等等），与相应的键盘鼠标操作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浏览器窗口的大小变换，框架切换</w:t>
      </w:r>
    </w:p>
    <w:p>
      <w:pPr>
        <w:rPr>
          <w:rFonts w:hint="eastAsia"/>
          <w:color w:val="FF0000"/>
          <w:sz w:val="28"/>
          <w:szCs w:val="28"/>
          <w:lang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打印网页信息</w:t>
      </w:r>
    </w:p>
    <w:p>
      <w:pPr>
        <w:rPr>
          <w:rFonts w:hint="eastAsia"/>
          <w:color w:val="FF0000"/>
          <w:sz w:val="28"/>
          <w:szCs w:val="28"/>
          <w:lang w:eastAsia="zh-CN"/>
        </w:rPr>
      </w:pPr>
    </w:p>
    <w:p>
      <w:pPr>
        <w:rPr>
          <w:rFonts w:hint="eastAsia"/>
          <w:color w:val="FF0000"/>
          <w:sz w:val="28"/>
          <w:szCs w:val="28"/>
          <w:lang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一，元素定位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通过对象的属性来找到对象</w:t>
      </w:r>
    </w:p>
    <w:p>
      <w:r>
        <w:drawing>
          <wp:inline distT="0" distB="0" distL="114300" distR="114300">
            <wp:extent cx="5273675" cy="26111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Practice-2中使用了id定位，其他定位实例</w:t>
      </w:r>
    </w:p>
    <w:p>
      <w:r>
        <w:drawing>
          <wp:inline distT="0" distB="0" distL="114300" distR="114300">
            <wp:extent cx="5272405" cy="2955925"/>
            <wp:effectExtent l="0" t="0" r="444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6692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通常使用</w:t>
      </w:r>
      <w:r>
        <w:rPr>
          <w:rFonts w:hint="eastAsia"/>
          <w:lang w:val="en-US" w:eastAsia="zh-CN"/>
        </w:rPr>
        <w:t>id和name定位，大多数控件都有（找到一些控件属性需要前端工具）</w:t>
      </w:r>
    </w:p>
    <w:p>
      <w:r>
        <w:drawing>
          <wp:inline distT="0" distB="0" distL="114300" distR="114300">
            <wp:extent cx="5273040" cy="824230"/>
            <wp:effectExtent l="0" t="0" r="381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Input是标签名</w:t>
      </w:r>
    </w:p>
    <w:p>
      <w:r>
        <w:drawing>
          <wp:inline distT="0" distB="0" distL="114300" distR="114300">
            <wp:extent cx="5271135" cy="113538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CSS定位非常灵活，可以选择任意属性</w:t>
      </w:r>
    </w:p>
    <w:p>
      <w:r>
        <w:drawing>
          <wp:inline distT="0" distB="0" distL="114300" distR="114300">
            <wp:extent cx="5269865" cy="2628265"/>
            <wp:effectExtent l="0" t="0" r="698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Xpath是XML文档定位元素的语言，利用他在web应用中定位元素。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扩展的id和name的定位方式，比如定位页面上面的第三个多选框</w:t>
      </w:r>
    </w:p>
    <w:p>
      <w:r>
        <w:drawing>
          <wp:inline distT="0" distB="0" distL="114300" distR="114300">
            <wp:extent cx="5269865" cy="4641850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另外也可以通过文字连接，一般很少有名字一样的链接</w:t>
      </w:r>
    </w:p>
    <w:p>
      <w:r>
        <w:drawing>
          <wp:inline distT="0" distB="0" distL="114300" distR="114300">
            <wp:extent cx="5269230" cy="1440815"/>
            <wp:effectExtent l="0" t="0" r="762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lang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二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添加等待时间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普通等待</w:t>
      </w:r>
    </w:p>
    <w:p>
      <w:r>
        <w:drawing>
          <wp:inline distT="0" distB="0" distL="114300" distR="114300">
            <wp:extent cx="5114290" cy="295211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智能等待</w:t>
      </w:r>
    </w:p>
    <w:p>
      <w:r>
        <w:drawing>
          <wp:inline distT="0" distB="0" distL="114300" distR="114300">
            <wp:extent cx="5273675" cy="3723005"/>
            <wp:effectExtent l="0" t="0" r="317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三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打印信息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打印title</w:t>
      </w:r>
    </w:p>
    <w:p>
      <w:r>
        <w:drawing>
          <wp:inline distT="0" distB="0" distL="114300" distR="114300">
            <wp:extent cx="5273040" cy="2125345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2087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57425"/>
            <wp:effectExtent l="0" t="0" r="571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四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浏览器操作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最大化</w:t>
      </w:r>
    </w:p>
    <w:p>
      <w:r>
        <w:drawing>
          <wp:inline distT="0" distB="0" distL="114300" distR="114300">
            <wp:extent cx="5271770" cy="3331210"/>
            <wp:effectExtent l="0" t="0" r="508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自由设置宽和高</w:t>
      </w:r>
    </w:p>
    <w:p>
      <w:r>
        <w:drawing>
          <wp:inline distT="0" distB="0" distL="114300" distR="114300">
            <wp:extent cx="5274310" cy="2570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浏览器前进后退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五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操作测试对象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定位之后就是操作测试对象了</w:t>
      </w:r>
    </w:p>
    <w:p>
      <w:r>
        <w:drawing>
          <wp:inline distT="0" distB="0" distL="114300" distR="114300">
            <wp:extent cx="5273040" cy="1590675"/>
            <wp:effectExtent l="0" t="0" r="381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87120"/>
            <wp:effectExtent l="0" t="0" r="762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1760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974215"/>
            <wp:effectExtent l="0" t="0" r="889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Submit是提交表单，click是单击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下面获取元素文本信息</w:t>
      </w:r>
    </w:p>
    <w:p>
      <w:r>
        <w:drawing>
          <wp:inline distT="0" distB="0" distL="114300" distR="114300">
            <wp:extent cx="5270500" cy="3487420"/>
            <wp:effectExtent l="0" t="0" r="6350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获取属性值通过</w:t>
      </w:r>
      <w:r>
        <w:rPr>
          <w:rFonts w:hint="eastAsia"/>
          <w:lang w:val="en-US" w:eastAsia="zh-CN"/>
        </w:rPr>
        <w:t>get_attribute</w:t>
      </w:r>
    </w:p>
    <w:p>
      <w:r>
        <w:drawing>
          <wp:inline distT="0" distB="0" distL="114300" distR="114300">
            <wp:extent cx="5270500" cy="3420745"/>
            <wp:effectExtent l="0" t="0" r="635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六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键盘事件</w:t>
      </w:r>
    </w:p>
    <w:p>
      <w:r>
        <w:drawing>
          <wp:inline distT="0" distB="0" distL="114300" distR="114300">
            <wp:extent cx="5273040" cy="189865"/>
            <wp:effectExtent l="0" t="0" r="381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引入包</w:t>
      </w:r>
    </w:p>
    <w:p>
      <w:r>
        <w:drawing>
          <wp:inline distT="0" distB="0" distL="114300" distR="114300">
            <wp:extent cx="5269230" cy="4718050"/>
            <wp:effectExtent l="0" t="0" r="762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快捷键组合</w:t>
      </w:r>
    </w:p>
    <w:p>
      <w:r>
        <w:drawing>
          <wp:inline distT="0" distB="0" distL="114300" distR="114300">
            <wp:extent cx="5271770" cy="3960495"/>
            <wp:effectExtent l="0" t="0" r="508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477010"/>
            <wp:effectExtent l="0" t="0" r="889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七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鼠标事件</w:t>
      </w:r>
    </w:p>
    <w:p>
      <w:r>
        <w:drawing>
          <wp:inline distT="0" distB="0" distL="114300" distR="114300">
            <wp:extent cx="5271135" cy="173355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但是要使用右击等指令要引入新的类</w:t>
      </w:r>
    </w:p>
    <w:p>
      <w:r>
        <w:drawing>
          <wp:inline distT="0" distB="0" distL="114300" distR="114300">
            <wp:extent cx="5268595" cy="334645"/>
            <wp:effectExtent l="0" t="0" r="825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11830"/>
            <wp:effectExtent l="0" t="0" r="825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2340" cy="18097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56615"/>
            <wp:effectExtent l="0" t="0" r="635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八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定义一组元素</w:t>
      </w:r>
    </w:p>
    <w:p>
      <w:r>
        <w:drawing>
          <wp:inline distT="0" distB="0" distL="114300" distR="114300">
            <wp:extent cx="5273675" cy="789940"/>
            <wp:effectExtent l="0" t="0" r="3175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findelements方法</w:t>
      </w:r>
    </w:p>
    <w:p>
      <w:r>
        <w:drawing>
          <wp:inline distT="0" distB="0" distL="114300" distR="114300">
            <wp:extent cx="5180965" cy="4314190"/>
            <wp:effectExtent l="0" t="0" r="63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因为要利用本地文件，所以药用</w:t>
      </w:r>
      <w:r>
        <w:rPr>
          <w:rFonts w:hint="eastAsia"/>
          <w:lang w:val="en-US" w:eastAsia="zh-CN"/>
        </w:rPr>
        <w:t>os</w:t>
      </w:r>
    </w:p>
    <w:p>
      <w:r>
        <w:drawing>
          <wp:inline distT="0" distB="0" distL="114300" distR="114300">
            <wp:extent cx="5271135" cy="4137660"/>
            <wp:effectExtent l="0" t="0" r="5715" b="152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844675"/>
            <wp:effectExtent l="0" t="0" r="508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13125"/>
            <wp:effectExtent l="0" t="0" r="317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九 多层框架和窗口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本节知识点：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多层框架或窗口的定位：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 switch_to_frame()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 switch_to_window()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对于一个现代的 web 应用，经常会出现框架（frame） 或窗口（window）的应用，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这也就给我们的定位带来了一个难题。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有时候我们定位一个元素，定位器没有问题，但一直定位不了，这时候就要检查这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个元素是否在一个 frame 中，seelnium webdriver 提供了一个 switch_to_frame 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法，可以很轻松的来解决这个问题。</w:t>
      </w:r>
    </w:p>
    <w:p>
      <w:r>
        <w:drawing>
          <wp:inline distT="0" distB="0" distL="114300" distR="114300">
            <wp:extent cx="5269230" cy="6097270"/>
            <wp:effectExtent l="0" t="0" r="762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9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70050"/>
            <wp:effectExtent l="0" t="0" r="762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十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层级定位</w:t>
      </w:r>
    </w:p>
    <w:p>
      <w:r>
        <w:drawing>
          <wp:inline distT="0" distB="0" distL="114300" distR="114300">
            <wp:extent cx="5271135" cy="1210310"/>
            <wp:effectExtent l="0" t="0" r="571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5626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20750"/>
            <wp:effectExtent l="0" t="0" r="635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865" cy="3804285"/>
            <wp:effectExtent l="0" t="0" r="6985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十一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上传文件操作</w:t>
      </w:r>
    </w:p>
    <w:p>
      <w:pPr>
        <w:rPr>
          <w:rFonts w:ascii="宋体" w:hAnsi="宋体" w:eastAsia="宋体" w:cs="宋体"/>
          <w:i w:val="0"/>
          <w:color w:val="000000"/>
          <w:sz w:val="22"/>
          <w:szCs w:val="22"/>
        </w:rPr>
      </w:pPr>
      <w:r>
        <w:rPr>
          <w:rFonts w:ascii="宋体" w:hAnsi="宋体" w:eastAsia="宋体" w:cs="宋体"/>
          <w:i w:val="0"/>
          <w:color w:val="000000"/>
          <w:sz w:val="22"/>
          <w:szCs w:val="22"/>
        </w:rPr>
        <w:t>文件上传操作也比较常见功能之一，上传功能没有用到新有方法或函数，关键是思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br w:type="textWrapping"/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t>路。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br w:type="textWrapping"/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t>上传过程一般要打开一个本地窗口，从窗口选择本地文件添加。所以，一般会卡在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br w:type="textWrapping"/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t>如何操作本地窗口添加上传文件。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br w:type="textWrapping"/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t xml:space="preserve">其实，在 </w:t>
      </w:r>
      <w:r>
        <w:rPr>
          <w:rFonts w:ascii="TimesNewRomanPSMT" w:hAnsi="TimesNewRomanPSMT" w:eastAsia="TimesNewRomanPSMT" w:cs="TimesNewRomanPSMT"/>
          <w:i w:val="0"/>
          <w:color w:val="000000"/>
          <w:sz w:val="22"/>
          <w:szCs w:val="22"/>
        </w:rPr>
        <w:t xml:space="preserve">selenium webdriver 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t>没我们想的那么复杂；只要定位上传按钮，通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br w:type="textWrapping"/>
      </w:r>
      <w:r>
        <w:rPr>
          <w:rFonts w:hint="default" w:ascii="TimesNewRomanPSMT" w:hAnsi="TimesNewRomanPSMT" w:eastAsia="TimesNewRomanPSMT" w:cs="TimesNewRomanPSMT"/>
          <w:i w:val="0"/>
          <w:color w:val="000000"/>
          <w:sz w:val="22"/>
          <w:szCs w:val="22"/>
        </w:rPr>
        <w:t xml:space="preserve">send_keys 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t>添加本地文件路径就可以了。绝对路径和相对路径都可以，关键是上传的文</w:t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br w:type="textWrapping"/>
      </w:r>
      <w:r>
        <w:rPr>
          <w:rFonts w:ascii="宋体" w:hAnsi="宋体" w:eastAsia="宋体" w:cs="宋体"/>
          <w:i w:val="0"/>
          <w:color w:val="000000"/>
          <w:sz w:val="22"/>
          <w:szCs w:val="22"/>
        </w:rPr>
        <w:t>件存在。下面通地例子演示。</w:t>
      </w:r>
    </w:p>
    <w:p>
      <w:pPr>
        <w:rPr>
          <w:rFonts w:ascii="宋体" w:hAnsi="宋体" w:eastAsia="宋体" w:cs="宋体"/>
          <w:i w:val="0"/>
          <w:color w:val="000000"/>
          <w:sz w:val="22"/>
          <w:szCs w:val="22"/>
        </w:rPr>
      </w:pPr>
    </w:p>
    <w:p>
      <w:r>
        <w:drawing>
          <wp:inline distT="0" distB="0" distL="114300" distR="114300">
            <wp:extent cx="5267960" cy="2581910"/>
            <wp:effectExtent l="0" t="0" r="889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89555"/>
            <wp:effectExtent l="0" t="0" r="4445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实例：登陆</w:t>
      </w:r>
      <w:r>
        <w:rPr>
          <w:rFonts w:hint="eastAsia"/>
          <w:lang w:val="en-US" w:eastAsia="zh-CN"/>
        </w:rPr>
        <w:t>139邮箱上传</w:t>
      </w:r>
    </w:p>
    <w:p>
      <w:r>
        <w:drawing>
          <wp:inline distT="0" distB="0" distL="114300" distR="114300">
            <wp:extent cx="5269865" cy="4380230"/>
            <wp:effectExtent l="0" t="0" r="6985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22145"/>
            <wp:effectExtent l="0" t="0" r="8255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eastAsia="zh-CN"/>
        </w:rPr>
        <w:t>十二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下拉框处理</w:t>
      </w:r>
    </w:p>
    <w:p>
      <w:r>
        <w:drawing>
          <wp:inline distT="0" distB="0" distL="114300" distR="114300">
            <wp:extent cx="3571240" cy="2514600"/>
            <wp:effectExtent l="0" t="0" r="1016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61105"/>
            <wp:effectExtent l="0" t="0" r="6985" b="1079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62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下面百度设置脚本部分错误，百度更新了页面，看我的示例的改动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5918835"/>
            <wp:effectExtent l="0" t="0" r="571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1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561205"/>
            <wp:effectExtent l="0" t="0" r="5715" b="107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9315" cy="118110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十三</w:t>
      </w:r>
      <w:r>
        <w:rPr>
          <w:rFonts w:hint="eastAsia"/>
          <w:lang w:val="en-US" w:eastAsia="zh-CN"/>
        </w:rPr>
        <w:t xml:space="preserve"> alert、confirm、prompt 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对于各种弹窗处理，可以使用switch_to.alert</w:t>
      </w:r>
    </w:p>
    <w:p>
      <w:r>
        <w:drawing>
          <wp:inline distT="0" distB="0" distL="114300" distR="114300">
            <wp:extent cx="5271770" cy="4446905"/>
            <wp:effectExtent l="0" t="0" r="508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587750"/>
            <wp:effectExtent l="0" t="0" r="8890" b="1270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十四</w:t>
      </w:r>
      <w:r>
        <w:rPr>
          <w:rFonts w:hint="eastAsia"/>
          <w:lang w:val="en-US" w:eastAsia="zh-CN"/>
        </w:rPr>
        <w:t xml:space="preserve"> 对话框处理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352040"/>
            <wp:effectExtent l="0" t="0" r="5715" b="1016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NewPS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-BoldM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C94E9B"/>
    <w:rsid w:val="6B48711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2016-10-18T11:31:45Z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