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MSTSC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mstsc /console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[1] WINDOWS-COMMANDLINE.</w:t>
      </w:r>
      <w:r w:rsidDel="00000000" w:rsidR="00000000" w:rsidRPr="00000000">
        <w:rPr>
          <w:b w:val="1"/>
          <w:rtl w:val="0"/>
        </w:rPr>
        <w:t xml:space="preserve"> Run command for remote desktop (RDP client)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https://www.windows-commandline.com/launch-remote-desktop-run-command/</w:t>
        </w:r>
      </w:hyperlink>
      <w:r w:rsidDel="00000000" w:rsidR="00000000" w:rsidRPr="00000000">
        <w:rPr>
          <w:rtl w:val="0"/>
        </w:rPr>
        <w:t xml:space="preserve">&gt;. Acessado em 06/04/2021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launch-remote-desktop-run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