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E2" w:rsidRDefault="00CE364C" w:rsidP="00BE6768">
      <w:pPr>
        <w:pStyle w:val="Title"/>
      </w:pPr>
      <w:r>
        <w:rPr>
          <w:rFonts w:hint="eastAsia"/>
        </w:rPr>
        <w:t>非物质文化遗产评估</w:t>
      </w:r>
      <w:r w:rsidR="00223C3D">
        <w:rPr>
          <w:rFonts w:hint="eastAsia"/>
        </w:rPr>
        <w:t>及活化系统需求</w:t>
      </w:r>
    </w:p>
    <w:p w:rsidR="00E520E2" w:rsidRDefault="00E520E2" w:rsidP="00BE6768">
      <w:pPr>
        <w:pStyle w:val="Heading1"/>
      </w:pPr>
      <w:r>
        <w:rPr>
          <w:rFonts w:hint="eastAsia"/>
        </w:rPr>
        <w:t>系统体系结构</w:t>
      </w:r>
    </w:p>
    <w:p w:rsidR="0040342D" w:rsidRDefault="00BC3149" w:rsidP="00E520E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基于数据库存储的网络应用程序</w:t>
      </w:r>
      <w:r w:rsidR="0040342D">
        <w:rPr>
          <w:rFonts w:ascii="宋体" w:hAnsi="宋体" w:cs="宋体" w:hint="eastAsia"/>
          <w:sz w:val="24"/>
          <w:szCs w:val="24"/>
        </w:rPr>
        <w:t>。</w:t>
      </w:r>
    </w:p>
    <w:p w:rsidR="0040342D" w:rsidRDefault="0040342D" w:rsidP="00E520E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主应用程序及数据库安装在</w:t>
      </w:r>
      <w:r w:rsidR="004203EE">
        <w:rPr>
          <w:rFonts w:ascii="宋体" w:hAnsi="宋体" w:cs="宋体" w:hint="eastAsia"/>
          <w:sz w:val="24"/>
          <w:szCs w:val="24"/>
        </w:rPr>
        <w:t>远程</w:t>
      </w:r>
      <w:r>
        <w:rPr>
          <w:rFonts w:ascii="宋体" w:hAnsi="宋体" w:cs="宋体" w:hint="eastAsia"/>
          <w:sz w:val="24"/>
          <w:szCs w:val="24"/>
        </w:rPr>
        <w:t>服务器</w:t>
      </w:r>
      <w:r w:rsidR="004203EE">
        <w:rPr>
          <w:rFonts w:ascii="宋体" w:hAnsi="宋体" w:cs="宋体" w:hint="eastAsia"/>
          <w:sz w:val="24"/>
          <w:szCs w:val="24"/>
        </w:rPr>
        <w:t>上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BC3149" w:rsidRPr="00BC3149" w:rsidRDefault="0040342D" w:rsidP="00E520E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用户可使用不同的设别通过浏览器来远程访问应用程序。</w:t>
      </w:r>
    </w:p>
    <w:p w:rsidR="00E520E2" w:rsidRDefault="001106CF" w:rsidP="003B790B">
      <w:pPr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706569" cy="2079004"/>
            <wp:effectExtent l="19050" t="0" r="0" b="0"/>
            <wp:docPr id="1" name="Picture 0" descr="非遗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非遗系统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324" cy="20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3B" w:rsidRDefault="000F3C3B" w:rsidP="000F3C3B">
      <w:pPr>
        <w:jc w:val="center"/>
        <w:rPr>
          <w:rFonts w:ascii="宋体" w:hAnsi="宋体" w:cs="宋体"/>
          <w:sz w:val="24"/>
          <w:szCs w:val="24"/>
        </w:rPr>
      </w:pPr>
      <w:r>
        <w:rPr>
          <w:rStyle w:val="CharAttribute1"/>
          <w:rFonts w:ascii="宋体" w:eastAsia="宋体" w:hAnsi="宋体" w:cs="宋体" w:hint="eastAsia"/>
          <w:sz w:val="24"/>
          <w:szCs w:val="24"/>
        </w:rPr>
        <w:t>图1 系统体系结构图</w:t>
      </w:r>
    </w:p>
    <w:p w:rsidR="00E520E2" w:rsidRDefault="003D7AEE" w:rsidP="00BE6768">
      <w:pPr>
        <w:pStyle w:val="Heading1"/>
      </w:pPr>
      <w:r>
        <w:t>系统功能需求</w:t>
      </w:r>
    </w:p>
    <w:p w:rsidR="002A7534" w:rsidRDefault="00231E85" w:rsidP="00231E85">
      <w:pPr>
        <w:pStyle w:val="Heading2"/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</w:p>
    <w:p w:rsidR="00231E85" w:rsidRDefault="00BA6213" w:rsidP="00231E85">
      <w:r>
        <w:rPr>
          <w:rFonts w:hint="eastAsia"/>
        </w:rPr>
        <w:t>用户管理模块提供简单的用户权限管理功能。</w:t>
      </w:r>
    </w:p>
    <w:p w:rsidR="00BA2EFC" w:rsidRDefault="00BA2EFC" w:rsidP="00C64176">
      <w:pPr>
        <w:pStyle w:val="Heading2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非遗旅游价值评估</w:t>
      </w:r>
    </w:p>
    <w:p w:rsidR="005303B4" w:rsidRDefault="00793B08" w:rsidP="005303B4">
      <w:pPr>
        <w:rPr>
          <w:rFonts w:ascii="宋体" w:hAnsi="宋体" w:cs="宋体"/>
        </w:rPr>
      </w:pPr>
      <w:r w:rsidRPr="00793B08">
        <w:rPr>
          <w:rFonts w:ascii="宋体" w:hAnsi="宋体" w:cs="宋体" w:hint="eastAsia"/>
        </w:rPr>
        <w:t>构建不同的利益相关者</w:t>
      </w:r>
      <w:r w:rsidR="00AF5A17">
        <w:rPr>
          <w:rFonts w:ascii="宋体" w:hAnsi="宋体" w:cs="宋体" w:hint="eastAsia"/>
        </w:rPr>
        <w:t>（</w:t>
      </w:r>
      <w:r w:rsidR="00AF5A17" w:rsidRPr="00AF5A17">
        <w:rPr>
          <w:rFonts w:ascii="宋体" w:hAnsi="宋体" w:cs="宋体" w:hint="eastAsia"/>
        </w:rPr>
        <w:t>传承人、政府、企业、专家及消费者</w:t>
      </w:r>
      <w:r w:rsidR="00AF5A17">
        <w:rPr>
          <w:rFonts w:ascii="宋体" w:hAnsi="宋体" w:cs="宋体" w:hint="eastAsia"/>
        </w:rPr>
        <w:t>）</w:t>
      </w:r>
      <w:r w:rsidRPr="00793B08">
        <w:rPr>
          <w:rFonts w:ascii="宋体" w:hAnsi="宋体" w:cs="宋体" w:hint="eastAsia"/>
        </w:rPr>
        <w:t>在非遗旅游开发中的利益表达和分配，</w:t>
      </w:r>
      <w:r>
        <w:rPr>
          <w:rFonts w:ascii="宋体" w:hAnsi="宋体" w:cs="宋体" w:hint="eastAsia"/>
        </w:rPr>
        <w:t>从不同的价值</w:t>
      </w:r>
      <w:r w:rsidR="00AF5A17">
        <w:rPr>
          <w:rFonts w:ascii="宋体" w:hAnsi="宋体" w:cs="宋体" w:hint="eastAsia"/>
        </w:rPr>
        <w:t>（</w:t>
      </w:r>
      <w:r w:rsidR="00AF5A17" w:rsidRPr="00AF5A17">
        <w:rPr>
          <w:rFonts w:ascii="宋体" w:hAnsi="宋体" w:cs="宋体" w:hint="eastAsia"/>
        </w:rPr>
        <w:t>艺术价值、文化价值、经济价值、历史价值、教育价值、社会价值、科学价值和文化生态环境</w:t>
      </w:r>
      <w:r w:rsidR="00AF5A17"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综合评估非遗旅游价值。</w:t>
      </w:r>
    </w:p>
    <w:p w:rsidR="00D368D0" w:rsidRDefault="005B076F" w:rsidP="005303B4">
      <w:r>
        <w:rPr>
          <w:rFonts w:hint="eastAsia"/>
        </w:rPr>
        <w:t>非遗项目属性</w:t>
      </w:r>
      <w:r>
        <w:rPr>
          <w:rFonts w:hint="eastAsia"/>
        </w:rPr>
        <w:t xml:space="preserve"> </w:t>
      </w:r>
      <w:r>
        <w:rPr>
          <w:rFonts w:hint="eastAsia"/>
        </w:rPr>
        <w:t>（存储至数据库）</w:t>
      </w:r>
    </w:p>
    <w:p w:rsidR="005B076F" w:rsidRPr="00793B08" w:rsidRDefault="005B076F" w:rsidP="005303B4">
      <w:r w:rsidRPr="005B076F">
        <w:rPr>
          <w:rFonts w:hint="eastAsia"/>
        </w:rPr>
        <w:t>ID</w:t>
      </w:r>
      <w:r w:rsidRPr="005B076F">
        <w:rPr>
          <w:rFonts w:hint="eastAsia"/>
        </w:rPr>
        <w:t>（编号），名称，申报地区或单位，申报年份，所属省份，项目类型，批次，传承人，项目简介，历史沿革，现状，价值，濒危情况，代表作品，照片或视频，旅游开放现状，旅游市场特点，配套旅游产品，旅游价格，旅游开发模式，旅游效益</w:t>
      </w:r>
    </w:p>
    <w:p w:rsidR="00BA2EFC" w:rsidRDefault="00BA2EFC" w:rsidP="00C64176">
      <w:pPr>
        <w:pStyle w:val="Heading2"/>
      </w:pPr>
      <w:r>
        <w:rPr>
          <w:rFonts w:hint="eastAsia"/>
        </w:rPr>
        <w:t xml:space="preserve">3. </w:t>
      </w:r>
      <w:r>
        <w:rPr>
          <w:rFonts w:hint="eastAsia"/>
        </w:rPr>
        <w:t>非遗利益相关者博弈</w:t>
      </w:r>
    </w:p>
    <w:p w:rsidR="00D3467C" w:rsidRPr="00D3467C" w:rsidRDefault="00D3467C" w:rsidP="00D3467C">
      <w:pPr>
        <w:rPr>
          <w:rFonts w:ascii="宋体" w:hAnsi="宋体" w:cs="宋体"/>
        </w:rPr>
      </w:pPr>
      <w:r w:rsidRPr="00D3467C">
        <w:rPr>
          <w:rFonts w:ascii="宋体" w:hAnsi="宋体" w:cs="宋体" w:hint="eastAsia"/>
        </w:rPr>
        <w:t>各利益相关者之间的动态博弈过程大致描述如下：传承人首先行动，选择开发模式；企业随后行动，选择是否投资；专家接着行动，选择是否参与开发；政府随后确定是否支持该非遗项目；</w:t>
      </w:r>
      <w:r w:rsidRPr="00D3467C">
        <w:rPr>
          <w:rFonts w:ascii="宋体" w:hAnsi="宋体" w:cs="宋体" w:hint="eastAsia"/>
        </w:rPr>
        <w:lastRenderedPageBreak/>
        <w:t>最后行动的消费者，选择是否购买开发出来的非遗产品。利益相关者完全信息动态博弈模型如图2所示。基于此进行利益相关者博弈子系统开发。</w:t>
      </w:r>
    </w:p>
    <w:p w:rsidR="00D3467C" w:rsidRDefault="000E163F" w:rsidP="00D3467C">
      <w:pPr>
        <w:spacing w:line="360" w:lineRule="auto"/>
        <w:ind w:firstLine="432"/>
        <w:jc w:val="center"/>
        <w:rPr>
          <w:rFonts w:ascii="宋体" w:hAnsi="宋体" w:cs="宋体"/>
          <w:sz w:val="24"/>
          <w:szCs w:val="24"/>
        </w:rPr>
      </w:pPr>
      <w:r w:rsidRPr="000E163F">
        <w:rPr>
          <w:rFonts w:ascii="宋体" w:hAnsi="宋体" w:cs="宋体"/>
          <w:b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21.55pt;margin-top:.3pt;width:423.35pt;height:295.65pt;z-index:251660288">
            <v:imagedata r:id="rId6" o:title=""/>
            <w10:wrap type="topAndBottom"/>
          </v:shape>
          <o:OLEObject Type="Embed" ProgID="Word.Picture.8" ShapeID="对象 2" DrawAspect="Content" ObjectID="_1593803469" r:id="rId7">
            <o:FieldCodes>\* MERGEFORMAT</o:FieldCodes>
          </o:OLEObject>
        </w:pict>
      </w:r>
      <w:r w:rsidR="00D3467C">
        <w:rPr>
          <w:rFonts w:ascii="宋体" w:hAnsi="宋体" w:cs="宋体" w:hint="eastAsia"/>
          <w:sz w:val="24"/>
          <w:szCs w:val="24"/>
        </w:rPr>
        <w:t>图2 利益相关者完全信息动态博弈模型</w:t>
      </w:r>
    </w:p>
    <w:p w:rsidR="009812FB" w:rsidRPr="009812FB" w:rsidRDefault="009812FB" w:rsidP="009812FB"/>
    <w:p w:rsidR="00BA2EFC" w:rsidRDefault="00BA2EFC" w:rsidP="00C64176">
      <w:pPr>
        <w:pStyle w:val="Heading2"/>
      </w:pPr>
      <w:r>
        <w:rPr>
          <w:rFonts w:hint="eastAsia"/>
        </w:rPr>
        <w:t>4.</w:t>
      </w:r>
      <w:r>
        <w:rPr>
          <w:rFonts w:hint="eastAsia"/>
        </w:rPr>
        <w:t>非遗活化</w:t>
      </w:r>
    </w:p>
    <w:p w:rsidR="00B5187D" w:rsidRDefault="00A85020" w:rsidP="00A85020">
      <w:pPr>
        <w:rPr>
          <w:rFonts w:ascii="宋体" w:hAnsi="宋体" w:cs="宋体"/>
        </w:rPr>
      </w:pPr>
      <w:r w:rsidRPr="00A85020">
        <w:rPr>
          <w:rFonts w:ascii="宋体" w:hAnsi="宋体" w:cs="宋体" w:hint="eastAsia"/>
        </w:rPr>
        <w:t>在对传统技艺类非遗产品分类的基础上，结合价值评估与利益相关者博弈的结果，为各种非遗产品设计活化模式。基本活化模式有如下7种：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强化文化体验式动态参与模式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开发实景舞台式展示模式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旅游商品开发模式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博物馆式静态陈列模式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生产性保护基地模式</w:t>
      </w:r>
    </w:p>
    <w:p w:rsidR="00B5187D" w:rsidRPr="00B5187D" w:rsidRDefault="00B5187D" w:rsidP="00B5187D">
      <w:pPr>
        <w:pStyle w:val="ListParagraph"/>
        <w:numPr>
          <w:ilvl w:val="0"/>
          <w:numId w:val="1"/>
        </w:numPr>
        <w:rPr>
          <w:rFonts w:ascii="宋体" w:hAnsi="宋体" w:cs="宋体"/>
        </w:rPr>
      </w:pPr>
      <w:r w:rsidRPr="00B5187D">
        <w:rPr>
          <w:rFonts w:ascii="宋体" w:hAnsi="宋体" w:cs="宋体" w:hint="eastAsia"/>
        </w:rPr>
        <w:t>节庆活动模式</w:t>
      </w:r>
    </w:p>
    <w:p w:rsidR="00FA0C86" w:rsidRPr="00B5187D" w:rsidRDefault="00A85020" w:rsidP="00B51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187D">
        <w:rPr>
          <w:rFonts w:ascii="宋体" w:hAnsi="宋体" w:cs="宋体" w:hint="eastAsia"/>
        </w:rPr>
        <w:t>青少年教育基地模式</w:t>
      </w:r>
    </w:p>
    <w:p w:rsidR="009812FB" w:rsidRPr="009812FB" w:rsidRDefault="009812FB" w:rsidP="009812FB">
      <w:pPr>
        <w:pStyle w:val="Heading2"/>
      </w:pPr>
      <w:r>
        <w:rPr>
          <w:rFonts w:hint="eastAsia"/>
        </w:rPr>
        <w:t xml:space="preserve">5. </w:t>
      </w:r>
      <w:r>
        <w:rPr>
          <w:rFonts w:hint="eastAsia"/>
        </w:rPr>
        <w:t>总体功能结构图</w:t>
      </w:r>
    </w:p>
    <w:p w:rsidR="00BA2EFC" w:rsidRDefault="00EB1ACF" w:rsidP="00231E85">
      <w:r>
        <w:rPr>
          <w:rFonts w:hint="eastAsia"/>
        </w:rPr>
        <w:t>系统总体功能结构图如图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BA2EFC" w:rsidRPr="00BA2EFC" w:rsidRDefault="00BA2EFC" w:rsidP="00231E85"/>
    <w:p w:rsidR="003B2D15" w:rsidRDefault="003B2D15" w:rsidP="003B2D15">
      <w:r>
        <w:object w:dxaOrig="9060" w:dyaOrig="10372">
          <v:shape id="对象 2" o:spid="_x0000_i1025" type="#_x0000_t75" style="width:383.05pt;height:320.85pt" o:ole="">
            <v:imagedata r:id="rId8" o:title=""/>
            <o:lock v:ext="edit" aspectratio="f"/>
          </v:shape>
          <o:OLEObject Type="Embed" ProgID="Visio.Drawing.11" ShapeID="对象 2" DrawAspect="Content" ObjectID="_1593803468" r:id="rId9"/>
        </w:object>
      </w:r>
    </w:p>
    <w:p w:rsidR="003B2D15" w:rsidRDefault="003B2D15" w:rsidP="003B2D15">
      <w:pPr>
        <w:pStyle w:val="ParaAttribute0"/>
        <w:spacing w:line="360" w:lineRule="auto"/>
        <w:jc w:val="center"/>
        <w:rPr>
          <w:rStyle w:val="CharAttribute1"/>
          <w:rFonts w:ascii="宋体" w:eastAsia="宋体" w:hAnsi="宋体" w:cs="宋体"/>
          <w:sz w:val="24"/>
          <w:szCs w:val="24"/>
        </w:rPr>
      </w:pPr>
      <w:r>
        <w:rPr>
          <w:rStyle w:val="CharAttribute1"/>
          <w:rFonts w:ascii="宋体" w:eastAsia="宋体" w:hAnsi="宋体" w:cs="宋体" w:hint="eastAsia"/>
          <w:sz w:val="24"/>
          <w:szCs w:val="24"/>
        </w:rPr>
        <w:t>图</w:t>
      </w:r>
      <w:r w:rsidR="00D3467C">
        <w:rPr>
          <w:rStyle w:val="CharAttribute1"/>
          <w:rFonts w:ascii="宋体" w:eastAsia="宋体" w:hAnsi="宋体" w:cs="宋体" w:hint="eastAsia"/>
          <w:sz w:val="24"/>
          <w:szCs w:val="24"/>
        </w:rPr>
        <w:t>3</w:t>
      </w:r>
      <w:r>
        <w:rPr>
          <w:rStyle w:val="CharAttribute1"/>
          <w:rFonts w:ascii="宋体" w:eastAsia="宋体" w:hAnsi="宋体" w:cs="宋体" w:hint="eastAsia"/>
          <w:sz w:val="24"/>
          <w:szCs w:val="24"/>
        </w:rPr>
        <w:t xml:space="preserve"> 系统总体功能结构图</w:t>
      </w:r>
    </w:p>
    <w:p w:rsidR="003D7AEE" w:rsidRDefault="003D7AEE" w:rsidP="00E520E2">
      <w:pPr>
        <w:rPr>
          <w:rFonts w:ascii="宋体" w:hAnsi="宋体" w:cs="宋体"/>
          <w:sz w:val="24"/>
          <w:szCs w:val="24"/>
        </w:rPr>
      </w:pPr>
    </w:p>
    <w:p w:rsidR="003D7AEE" w:rsidRDefault="003D7AEE" w:rsidP="00BE6768">
      <w:pPr>
        <w:pStyle w:val="Heading1"/>
      </w:pPr>
      <w:r>
        <w:rPr>
          <w:rFonts w:hint="eastAsia"/>
        </w:rPr>
        <w:t>操作界面</w:t>
      </w:r>
    </w:p>
    <w:p w:rsidR="003D7AEE" w:rsidRDefault="006F2A73" w:rsidP="006F2A73">
      <w:pPr>
        <w:pStyle w:val="Heading2"/>
      </w:pPr>
      <w:r>
        <w:t>1.</w:t>
      </w:r>
      <w:r>
        <w:t>非遗列表浏览界面</w:t>
      </w:r>
    </w:p>
    <w:p w:rsidR="00557D3A" w:rsidRDefault="00557D3A" w:rsidP="00557D3A">
      <w:r>
        <w:rPr>
          <w:rFonts w:hint="eastAsia"/>
        </w:rPr>
        <w:t>该界面以列表的形式显示所有登记的非遗项目，分页显示信息。</w:t>
      </w:r>
    </w:p>
    <w:p w:rsidR="00557D3A" w:rsidRPr="00557D3A" w:rsidRDefault="00557D3A" w:rsidP="00557D3A">
      <w:r>
        <w:rPr>
          <w:rFonts w:hint="eastAsia"/>
        </w:rPr>
        <w:t>另外，包括新建，编辑，删除，旅游价值评估，相关者博弈，非遗项目活化等按钮进入相关页面。</w:t>
      </w:r>
    </w:p>
    <w:p w:rsidR="006F2A73" w:rsidRDefault="006F2A73" w:rsidP="006F2A73">
      <w:pPr>
        <w:pStyle w:val="Heading2"/>
      </w:pPr>
      <w:r>
        <w:t>2.</w:t>
      </w:r>
      <w:r>
        <w:t>非遗数据录入及编辑浏览界面</w:t>
      </w:r>
    </w:p>
    <w:p w:rsidR="00557D3A" w:rsidRPr="00557D3A" w:rsidRDefault="00557D3A" w:rsidP="00557D3A">
      <w:r>
        <w:rPr>
          <w:rFonts w:hint="eastAsia"/>
        </w:rPr>
        <w:t>该界面为主要数据录入界面，用户可以建立或者编辑非遗项目信息。</w:t>
      </w:r>
      <w:r w:rsidR="000C5A60">
        <w:rPr>
          <w:rFonts w:hint="eastAsia"/>
        </w:rPr>
        <w:t>信息由文字，数字，多媒体文件组成。</w:t>
      </w:r>
    </w:p>
    <w:p w:rsidR="00FB0ADF" w:rsidRDefault="009129E2" w:rsidP="009129E2">
      <w:pPr>
        <w:pStyle w:val="Heading2"/>
      </w:pPr>
      <w:r>
        <w:t>3.</w:t>
      </w:r>
      <w:r>
        <w:t>非遗旅游价值评估界面</w:t>
      </w:r>
    </w:p>
    <w:p w:rsidR="000C5A60" w:rsidRPr="000C5A60" w:rsidRDefault="00E02869" w:rsidP="000C5A60">
      <w:r>
        <w:rPr>
          <w:rFonts w:hint="eastAsia"/>
        </w:rPr>
        <w:t>该界面为非遗项目旅游价值评估提供基本参数录入，以及旅游价值评估结果显示。</w:t>
      </w:r>
    </w:p>
    <w:p w:rsidR="009129E2" w:rsidRDefault="009129E2" w:rsidP="009129E2">
      <w:pPr>
        <w:pStyle w:val="Heading2"/>
      </w:pPr>
      <w:r>
        <w:t>4.</w:t>
      </w:r>
      <w:r>
        <w:t>非遗利益相关者博弈界面</w:t>
      </w:r>
    </w:p>
    <w:p w:rsidR="00E02869" w:rsidRPr="00E02869" w:rsidRDefault="00E02869" w:rsidP="00E02869">
      <w:r>
        <w:rPr>
          <w:rFonts w:hint="eastAsia"/>
        </w:rPr>
        <w:t>该界面为非遗项目提供相关者博弈信息录入，以及博弈结果显示。</w:t>
      </w:r>
    </w:p>
    <w:p w:rsidR="009129E2" w:rsidRDefault="009129E2" w:rsidP="009129E2">
      <w:pPr>
        <w:pStyle w:val="Heading2"/>
      </w:pPr>
      <w:r>
        <w:lastRenderedPageBreak/>
        <w:t>5.</w:t>
      </w:r>
      <w:r>
        <w:t>非遗活化界面</w:t>
      </w:r>
    </w:p>
    <w:p w:rsidR="00C764DA" w:rsidRPr="00C764DA" w:rsidRDefault="00C764DA" w:rsidP="00C764DA">
      <w:r>
        <w:rPr>
          <w:rFonts w:hint="eastAsia"/>
        </w:rPr>
        <w:t>该界面为非遗项目提供活化选择。</w:t>
      </w:r>
    </w:p>
    <w:p w:rsidR="009129E2" w:rsidRDefault="009129E2" w:rsidP="009129E2">
      <w:pPr>
        <w:pStyle w:val="Heading2"/>
      </w:pPr>
      <w:r>
        <w:t>6.</w:t>
      </w:r>
      <w:r>
        <w:t>用户管理及权限</w:t>
      </w:r>
    </w:p>
    <w:p w:rsidR="00AF42F3" w:rsidRPr="00AF42F3" w:rsidRDefault="00AF42F3" w:rsidP="00AF42F3">
      <w:r>
        <w:rPr>
          <w:rFonts w:hint="eastAsia"/>
        </w:rPr>
        <w:t>该界面提供基本的用户管理，包含新建，删除用户，用户权限设置。</w:t>
      </w:r>
    </w:p>
    <w:p w:rsidR="009129E2" w:rsidRDefault="009129E2" w:rsidP="009129E2">
      <w:pPr>
        <w:pStyle w:val="Heading2"/>
      </w:pPr>
      <w:r>
        <w:t>7.</w:t>
      </w:r>
      <w:r>
        <w:t>用户登录</w:t>
      </w:r>
    </w:p>
    <w:p w:rsidR="00AF42F3" w:rsidRPr="00AF42F3" w:rsidRDefault="00AF42F3" w:rsidP="00AF42F3">
      <w:r>
        <w:rPr>
          <w:rFonts w:hint="eastAsia"/>
        </w:rPr>
        <w:t>该界面提供用户密码登录。</w:t>
      </w:r>
    </w:p>
    <w:p w:rsidR="00564252" w:rsidRDefault="00194151" w:rsidP="00564252">
      <w:pPr>
        <w:pStyle w:val="Heading2"/>
      </w:pPr>
      <w:r>
        <w:t>8.</w:t>
      </w:r>
      <w:r w:rsidR="00564252">
        <w:rPr>
          <w:rFonts w:hint="eastAsia"/>
        </w:rPr>
        <w:t>程序主页</w:t>
      </w:r>
    </w:p>
    <w:p w:rsidR="00AF42F3" w:rsidRPr="00AF42F3" w:rsidRDefault="00AF42F3" w:rsidP="00AF42F3">
      <w:r>
        <w:rPr>
          <w:rFonts w:hint="eastAsia"/>
        </w:rPr>
        <w:t>系统主页。</w:t>
      </w:r>
    </w:p>
    <w:p w:rsidR="003D7AEE" w:rsidRDefault="003D7AEE" w:rsidP="00BE6768">
      <w:pPr>
        <w:pStyle w:val="Heading1"/>
      </w:pPr>
      <w:r>
        <w:rPr>
          <w:rFonts w:hint="eastAsia"/>
        </w:rPr>
        <w:t>技术实现</w:t>
      </w:r>
    </w:p>
    <w:p w:rsidR="00A508BA" w:rsidRDefault="00A508BA" w:rsidP="00A508BA">
      <w:pPr>
        <w:pStyle w:val="Heading2"/>
      </w:pPr>
      <w:r>
        <w:t xml:space="preserve">1. </w:t>
      </w:r>
      <w:r>
        <w:rPr>
          <w:rFonts w:hint="eastAsia"/>
        </w:rPr>
        <w:t>技术摘要</w:t>
      </w:r>
    </w:p>
    <w:p w:rsidR="000F2BCC" w:rsidRDefault="0053160A" w:rsidP="00E520E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ASP.NET Core + </w:t>
      </w:r>
      <w:proofErr w:type="spellStart"/>
      <w:r>
        <w:rPr>
          <w:rFonts w:ascii="宋体" w:hAnsi="宋体" w:cs="宋体"/>
          <w:sz w:val="24"/>
          <w:szCs w:val="24"/>
        </w:rPr>
        <w:t>PostgreSQL</w:t>
      </w:r>
      <w:proofErr w:type="spellEnd"/>
    </w:p>
    <w:p w:rsidR="003A756F" w:rsidRDefault="009C4BD3" w:rsidP="00E520E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ASP.NET Core 是微软的第一个具有跨平台能力的网络开发框架,开源。</w:t>
      </w:r>
    </w:p>
    <w:p w:rsidR="009C4BD3" w:rsidRDefault="009C4BD3" w:rsidP="00E520E2">
      <w:pPr>
        <w:rPr>
          <w:rFonts w:ascii="宋体" w:hAnsi="宋体" w:cs="宋体" w:hint="eastAsia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PostgreSQL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是</w:t>
      </w:r>
      <w:r w:rsidR="00E03734">
        <w:rPr>
          <w:rFonts w:ascii="宋体" w:hAnsi="宋体" w:cs="宋体" w:hint="eastAsia"/>
          <w:sz w:val="24"/>
          <w:szCs w:val="24"/>
        </w:rPr>
        <w:t>世界上流行的开源数据库。</w:t>
      </w:r>
    </w:p>
    <w:p w:rsidR="00C15FF3" w:rsidRDefault="00C15FF3" w:rsidP="00E520E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开发IDE，Visual Studio Code, 开源。</w:t>
      </w:r>
    </w:p>
    <w:p w:rsidR="00A508BA" w:rsidRDefault="00A508BA" w:rsidP="00A508BA">
      <w:pPr>
        <w:pStyle w:val="Heading2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</w:p>
    <w:p w:rsidR="00405D1C" w:rsidRDefault="00F04B82" w:rsidP="00405D1C">
      <w:r>
        <w:rPr>
          <w:rFonts w:hint="eastAsia"/>
        </w:rPr>
        <w:t>非遗项目表</w:t>
      </w:r>
    </w:p>
    <w:p w:rsidR="00F04B82" w:rsidRDefault="00F04B82" w:rsidP="00405D1C">
      <w:r w:rsidRPr="005B076F">
        <w:rPr>
          <w:rFonts w:hint="eastAsia"/>
        </w:rPr>
        <w:t>ID</w:t>
      </w:r>
      <w:r w:rsidRPr="005B076F">
        <w:rPr>
          <w:rFonts w:hint="eastAsia"/>
        </w:rPr>
        <w:t>（编号），名称，申报地区或单位，申报年份，所属省份，项目类型，批次，传承人，项目简介，历史沿革，现状，价值，濒危情况，代表作品，照片或视频，旅游开放现状，旅游市场特点，配套旅游产品，旅游价格，旅游开发模式，旅游效益</w:t>
      </w:r>
    </w:p>
    <w:p w:rsidR="00F04B82" w:rsidRDefault="00F04B82" w:rsidP="00405D1C">
      <w:r>
        <w:rPr>
          <w:rFonts w:hint="eastAsia"/>
        </w:rPr>
        <w:t>非遗项目</w:t>
      </w:r>
      <w:r w:rsidR="00CD7551">
        <w:rPr>
          <w:rFonts w:hint="eastAsia"/>
        </w:rPr>
        <w:t>价值</w:t>
      </w:r>
      <w:r>
        <w:rPr>
          <w:rFonts w:hint="eastAsia"/>
        </w:rPr>
        <w:t>评估表</w:t>
      </w:r>
    </w:p>
    <w:p w:rsidR="00F04B82" w:rsidRDefault="00907AB9" w:rsidP="00405D1C">
      <w:r>
        <w:rPr>
          <w:rFonts w:hint="eastAsia"/>
        </w:rPr>
        <w:t>ID</w:t>
      </w:r>
      <w:r>
        <w:rPr>
          <w:rFonts w:hint="eastAsia"/>
        </w:rPr>
        <w:t>（编号），</w:t>
      </w:r>
      <w:r w:rsidR="00CD7551">
        <w:rPr>
          <w:rFonts w:hint="eastAsia"/>
        </w:rPr>
        <w:t>项目编号，其他</w:t>
      </w:r>
      <w:r w:rsidR="001629EE">
        <w:rPr>
          <w:rFonts w:hint="eastAsia"/>
        </w:rPr>
        <w:t>价值评估参数，价值评估结果</w:t>
      </w:r>
    </w:p>
    <w:p w:rsidR="00CD7551" w:rsidRDefault="00CD7551" w:rsidP="00405D1C">
      <w:r>
        <w:rPr>
          <w:rFonts w:hint="eastAsia"/>
        </w:rPr>
        <w:t>非遗项目</w:t>
      </w:r>
      <w:r w:rsidR="00D83DBF">
        <w:rPr>
          <w:rFonts w:hint="eastAsia"/>
        </w:rPr>
        <w:t>相关者博弈表</w:t>
      </w:r>
    </w:p>
    <w:p w:rsidR="00D83DBF" w:rsidRDefault="00D83DBF" w:rsidP="00405D1C">
      <w:r>
        <w:rPr>
          <w:rFonts w:hint="eastAsia"/>
        </w:rPr>
        <w:t>ID</w:t>
      </w:r>
      <w:r>
        <w:rPr>
          <w:rFonts w:hint="eastAsia"/>
        </w:rPr>
        <w:t>（编号），项目编号，参数，博弈结果</w:t>
      </w:r>
    </w:p>
    <w:p w:rsidR="00BB6CC0" w:rsidRDefault="00BB6CC0" w:rsidP="00405D1C">
      <w:r>
        <w:rPr>
          <w:rFonts w:hint="eastAsia"/>
        </w:rPr>
        <w:t>非遗项目活化表</w:t>
      </w:r>
    </w:p>
    <w:p w:rsidR="00BB6CC0" w:rsidRDefault="00BB6CC0" w:rsidP="00405D1C">
      <w:r>
        <w:rPr>
          <w:rFonts w:hint="eastAsia"/>
        </w:rPr>
        <w:t>ID</w:t>
      </w:r>
      <w:r>
        <w:rPr>
          <w:rFonts w:hint="eastAsia"/>
        </w:rPr>
        <w:t>（编号），项目编号，</w:t>
      </w:r>
      <w:r w:rsidR="00F34254">
        <w:rPr>
          <w:rFonts w:hint="eastAsia"/>
        </w:rPr>
        <w:t>活化选项</w:t>
      </w:r>
    </w:p>
    <w:p w:rsidR="00BD490F" w:rsidRDefault="00BD490F" w:rsidP="00405D1C">
      <w:r>
        <w:rPr>
          <w:rFonts w:hint="eastAsia"/>
        </w:rPr>
        <w:t>用户管理表</w:t>
      </w:r>
    </w:p>
    <w:p w:rsidR="005600F2" w:rsidRPr="00405D1C" w:rsidRDefault="005600F2" w:rsidP="00405D1C">
      <w:r>
        <w:rPr>
          <w:rFonts w:hint="eastAsia"/>
        </w:rPr>
        <w:t>ID</w:t>
      </w:r>
      <w:r>
        <w:rPr>
          <w:rFonts w:hint="eastAsia"/>
        </w:rPr>
        <w:t>（编号），用户名，权限，密码</w:t>
      </w:r>
    </w:p>
    <w:p w:rsidR="003D7AEE" w:rsidRDefault="003D7AEE" w:rsidP="00BE6768">
      <w:pPr>
        <w:pStyle w:val="Heading1"/>
      </w:pPr>
      <w:r>
        <w:rPr>
          <w:rFonts w:hint="eastAsia"/>
        </w:rPr>
        <w:lastRenderedPageBreak/>
        <w:t>测试与维护</w:t>
      </w:r>
    </w:p>
    <w:p w:rsidR="00325E58" w:rsidRDefault="00EF44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hint="eastAsia"/>
        </w:rPr>
        <w:t>对选择的系统平台进行安装，测试。</w:t>
      </w:r>
    </w:p>
    <w:p w:rsidR="00BD56F6" w:rsidRPr="00BD56F6" w:rsidRDefault="00BD56F6" w:rsidP="00BD56F6">
      <w:pPr>
        <w:pStyle w:val="Heading1"/>
      </w:pPr>
      <w:r>
        <w:rPr>
          <w:rFonts w:hint="eastAsia"/>
        </w:rPr>
        <w:t>项目估价</w:t>
      </w:r>
    </w:p>
    <w:tbl>
      <w:tblPr>
        <w:tblW w:w="4900" w:type="dxa"/>
        <w:tblInd w:w="96" w:type="dxa"/>
        <w:shd w:val="clear" w:color="auto" w:fill="EEECE1" w:themeFill="background2"/>
        <w:tblLook w:val="04A0"/>
      </w:tblPr>
      <w:tblGrid>
        <w:gridCol w:w="3940"/>
        <w:gridCol w:w="960"/>
      </w:tblGrid>
      <w:tr w:rsidR="00325E58" w:rsidRPr="00325E58" w:rsidTr="00FC7459">
        <w:trPr>
          <w:trHeight w:val="30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F260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Ite</w:t>
            </w:r>
            <w:r w:rsidRPr="00325E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m</w:t>
            </w:r>
            <w:r w:rsidRPr="000F260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325E5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Hours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1.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非遗列表浏览界面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2.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非遗数据录入及编辑浏览界面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3.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非遗旅游价值评估界面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4.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非遗利益相关者博弈界面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5.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非遗活化界面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6.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用户管理及权限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7.</w:t>
            </w:r>
            <w:r w:rsidRPr="00325E58">
              <w:rPr>
                <w:rFonts w:ascii="宋体" w:eastAsia="宋体" w:hAnsi="宋体" w:cs="Calibri" w:hint="eastAsia"/>
                <w:b/>
                <w:bCs/>
                <w:color w:val="4F81BD"/>
                <w:sz w:val="26"/>
                <w:szCs w:val="26"/>
              </w:rPr>
              <w:t>用户登录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8.</w:t>
            </w:r>
            <w:r w:rsidRPr="00325E58">
              <w:rPr>
                <w:rFonts w:ascii="宋体" w:eastAsia="宋体" w:hAnsi="宋体" w:cs="宋体"/>
                <w:b/>
                <w:bCs/>
                <w:color w:val="4F81BD"/>
                <w:sz w:val="26"/>
                <w:szCs w:val="26"/>
              </w:rPr>
              <w:t>程序主页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9.</w:t>
            </w:r>
            <w:r w:rsidRPr="00325E58">
              <w:rPr>
                <w:rFonts w:ascii="宋体" w:eastAsia="宋体" w:hAnsi="宋体" w:cs="宋体"/>
                <w:b/>
                <w:bCs/>
                <w:color w:val="4F81BD"/>
                <w:sz w:val="26"/>
                <w:szCs w:val="26"/>
              </w:rPr>
              <w:t>数据库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10.</w:t>
            </w:r>
            <w:r w:rsidRPr="00325E58">
              <w:rPr>
                <w:rFonts w:ascii="宋体" w:eastAsia="宋体" w:hAnsi="宋体" w:cs="宋体"/>
                <w:b/>
                <w:bCs/>
                <w:color w:val="4F81BD"/>
                <w:sz w:val="26"/>
                <w:szCs w:val="26"/>
              </w:rPr>
              <w:t>安装测试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11.</w:t>
            </w:r>
            <w:r w:rsidRPr="00325E58">
              <w:rPr>
                <w:rFonts w:ascii="宋体" w:eastAsia="宋体" w:hAnsi="宋体" w:cs="宋体"/>
                <w:b/>
                <w:bCs/>
                <w:color w:val="4F81BD"/>
                <w:sz w:val="26"/>
                <w:szCs w:val="26"/>
              </w:rPr>
              <w:t>设计文档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Sum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187.5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Contingency(30%)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56.25</w:t>
            </w: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E58" w:rsidRPr="00325E58" w:rsidTr="00FC7459">
        <w:trPr>
          <w:trHeight w:val="30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E58" w:rsidRPr="00325E58" w:rsidTr="00FC7459">
        <w:trPr>
          <w:trHeight w:val="330"/>
        </w:trPr>
        <w:tc>
          <w:tcPr>
            <w:tcW w:w="394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rPr>
                <w:rFonts w:ascii="Cambria" w:hAnsi="Cambria" w:cs="Calibri"/>
                <w:b/>
                <w:bCs/>
                <w:color w:val="4F81BD"/>
                <w:sz w:val="26"/>
                <w:szCs w:val="26"/>
              </w:rPr>
            </w:pPr>
            <w:r w:rsidRPr="00325E58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Total</w:t>
            </w:r>
            <w:r w:rsidR="009C4BD3">
              <w:rPr>
                <w:rFonts w:ascii="Cambria" w:hAnsi="Cambria" w:cs="Calibri" w:hint="eastAsia"/>
                <w:b/>
                <w:bCs/>
                <w:color w:val="4F81BD"/>
                <w:sz w:val="26"/>
                <w:szCs w:val="26"/>
              </w:rPr>
              <w:t xml:space="preserve"> </w:t>
            </w:r>
            <w:r w:rsidR="009C4BD3">
              <w:rPr>
                <w:rFonts w:ascii="Cambria" w:hAnsi="Cambria" w:cs="Calibri"/>
                <w:b/>
                <w:bCs/>
                <w:color w:val="4F81BD"/>
                <w:sz w:val="26"/>
                <w:szCs w:val="26"/>
              </w:rPr>
              <w:t>(Hours)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325E58" w:rsidRPr="00325E58" w:rsidRDefault="00325E58" w:rsidP="00325E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E58">
              <w:rPr>
                <w:rFonts w:ascii="Calibri" w:eastAsia="Times New Roman" w:hAnsi="Calibri" w:cs="Calibri"/>
                <w:color w:val="000000"/>
              </w:rPr>
              <w:t>243.8</w:t>
            </w:r>
          </w:p>
        </w:tc>
      </w:tr>
    </w:tbl>
    <w:p w:rsidR="00117871" w:rsidRDefault="00117871" w:rsidP="00117871"/>
    <w:sectPr w:rsidR="00117871" w:rsidSect="00FC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06147"/>
    <w:multiLevelType w:val="hybridMultilevel"/>
    <w:tmpl w:val="D63EBA1A"/>
    <w:lvl w:ilvl="0" w:tplc="03227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17871"/>
    <w:rsid w:val="000C5A60"/>
    <w:rsid w:val="000E163F"/>
    <w:rsid w:val="000F2604"/>
    <w:rsid w:val="000F2BCC"/>
    <w:rsid w:val="000F3C3B"/>
    <w:rsid w:val="001106CF"/>
    <w:rsid w:val="00117871"/>
    <w:rsid w:val="001629EE"/>
    <w:rsid w:val="00194151"/>
    <w:rsid w:val="00223C3D"/>
    <w:rsid w:val="00231E85"/>
    <w:rsid w:val="002A7534"/>
    <w:rsid w:val="00325E58"/>
    <w:rsid w:val="00345DC3"/>
    <w:rsid w:val="003A756F"/>
    <w:rsid w:val="003B2D15"/>
    <w:rsid w:val="003B790B"/>
    <w:rsid w:val="003D7AEE"/>
    <w:rsid w:val="003F3DB4"/>
    <w:rsid w:val="0040342D"/>
    <w:rsid w:val="00405D1C"/>
    <w:rsid w:val="004203EE"/>
    <w:rsid w:val="004C7332"/>
    <w:rsid w:val="004F14BF"/>
    <w:rsid w:val="005303B4"/>
    <w:rsid w:val="0053160A"/>
    <w:rsid w:val="00557D3A"/>
    <w:rsid w:val="005600F2"/>
    <w:rsid w:val="00564252"/>
    <w:rsid w:val="005B076F"/>
    <w:rsid w:val="006F2A73"/>
    <w:rsid w:val="0070454C"/>
    <w:rsid w:val="00793B08"/>
    <w:rsid w:val="00907AB9"/>
    <w:rsid w:val="009129E2"/>
    <w:rsid w:val="00936138"/>
    <w:rsid w:val="00972A97"/>
    <w:rsid w:val="009812FB"/>
    <w:rsid w:val="009C4BD3"/>
    <w:rsid w:val="00A508BA"/>
    <w:rsid w:val="00A5149A"/>
    <w:rsid w:val="00A85020"/>
    <w:rsid w:val="00AA23CA"/>
    <w:rsid w:val="00AF42F3"/>
    <w:rsid w:val="00AF5A17"/>
    <w:rsid w:val="00B5187D"/>
    <w:rsid w:val="00BA2EFC"/>
    <w:rsid w:val="00BA6213"/>
    <w:rsid w:val="00BB6CC0"/>
    <w:rsid w:val="00BC3149"/>
    <w:rsid w:val="00BD490F"/>
    <w:rsid w:val="00BD56F6"/>
    <w:rsid w:val="00BE6768"/>
    <w:rsid w:val="00C15FF3"/>
    <w:rsid w:val="00C22257"/>
    <w:rsid w:val="00C64176"/>
    <w:rsid w:val="00C764DA"/>
    <w:rsid w:val="00CD62E1"/>
    <w:rsid w:val="00CD6616"/>
    <w:rsid w:val="00CD7551"/>
    <w:rsid w:val="00CE364C"/>
    <w:rsid w:val="00D3467C"/>
    <w:rsid w:val="00D368D0"/>
    <w:rsid w:val="00D83DBF"/>
    <w:rsid w:val="00DA2582"/>
    <w:rsid w:val="00E02869"/>
    <w:rsid w:val="00E03734"/>
    <w:rsid w:val="00E520E2"/>
    <w:rsid w:val="00EB1ACF"/>
    <w:rsid w:val="00ED0114"/>
    <w:rsid w:val="00EF44B4"/>
    <w:rsid w:val="00F04B82"/>
    <w:rsid w:val="00F34254"/>
    <w:rsid w:val="00F774AC"/>
    <w:rsid w:val="00FA0C86"/>
    <w:rsid w:val="00FB0ADF"/>
    <w:rsid w:val="00FC7459"/>
    <w:rsid w:val="00FF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2E1"/>
  </w:style>
  <w:style w:type="paragraph" w:styleId="Heading1">
    <w:name w:val="heading 1"/>
    <w:basedOn w:val="Normal"/>
    <w:next w:val="Normal"/>
    <w:link w:val="Heading1Char"/>
    <w:uiPriority w:val="9"/>
    <w:qFormat/>
    <w:rsid w:val="00BE6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6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Attribute1">
    <w:name w:val="CharAttribute1"/>
    <w:qFormat/>
    <w:rsid w:val="003B2D15"/>
    <w:rPr>
      <w:rFonts w:ascii="Calibri" w:eastAsia="Calibri"/>
      <w:sz w:val="21"/>
    </w:rPr>
  </w:style>
  <w:style w:type="paragraph" w:customStyle="1" w:styleId="ParaAttribute0">
    <w:name w:val="ParaAttribute0"/>
    <w:qFormat/>
    <w:rsid w:val="003B2D15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1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Zhou</dc:creator>
  <cp:keywords/>
  <dc:description/>
  <cp:lastModifiedBy>Hong Zhou</cp:lastModifiedBy>
  <cp:revision>76</cp:revision>
  <dcterms:created xsi:type="dcterms:W3CDTF">2018-07-19T21:27:00Z</dcterms:created>
  <dcterms:modified xsi:type="dcterms:W3CDTF">2018-07-22T21:24:00Z</dcterms:modified>
</cp:coreProperties>
</file>