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64272" cy="744594"/>
                  <wp:effectExtent b="0" l="0" r="0" t="0"/>
                  <wp:docPr descr="http://www.duoc.cl/sites/default/files/logo_summit_0.png" id="1073741828" name="image2.png"/>
                  <a:graphic>
                    <a:graphicData uri="http://schemas.openxmlformats.org/drawingml/2006/picture">
                      <pic:pic>
                        <pic:nvPicPr>
                          <pic:cNvPr descr="http://www.duoc.cl/sites/default/files/logo_summit_0.png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2" cy="744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Especificación de Requerimientos del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4f81b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44"/>
                <w:szCs w:val="44"/>
                <w:rtl w:val="0"/>
              </w:rPr>
              <w:t xml:space="preserve">Gestión de Camiones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[99.99]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[Seleccionar fecha]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ISO/EIC/IEEE 29148 de Ingeniería de Requisitos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im8bymxr49j" w:id="0"/>
      <w:bookmarkEnd w:id="0"/>
      <w:hyperlink w:anchor="bookmark=id.66w0kw4dws7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</w:t>
        </w:r>
      </w:hyperlink>
      <w:hyperlink w:anchor="bookmark=id.66w0kw4dws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3cloy9l3e29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1.1.</w:t>
        </w:r>
      </w:hyperlink>
      <w:hyperlink w:anchor="bookmark=id.3cloy9l3e29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Propósito del software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q65fru135wq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1.2.</w:t>
        </w:r>
      </w:hyperlink>
      <w:hyperlink w:anchor="bookmark=id.q65fru135wq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Alcance del software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otdemdhvrvwy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1.3.</w:t>
        </w:r>
      </w:hyperlink>
      <w:hyperlink w:anchor="bookmark=id.otdemdhvrvwy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del Producto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3aum20on4dk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1.3.1.</w:t>
        </w:r>
      </w:hyperlink>
      <w:hyperlink w:anchor="bookmark=id.3aum20on4dk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Perspectiva del producto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wtt3xofnj98b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1.3.2.</w:t>
        </w:r>
      </w:hyperlink>
      <w:hyperlink w:anchor="bookmark=id.wtt3xofnj98b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Funciones del producto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hudij3hwaymy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1.3.3.</w:t>
        </w:r>
      </w:hyperlink>
      <w:hyperlink w:anchor="bookmark=id.hudij3hwaymy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Características del usuario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qf4zuqbwd1r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1.3.4.</w:t>
        </w:r>
      </w:hyperlink>
      <w:hyperlink w:anchor="bookmark=id.qf4zuqbwd1r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Limitaciones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cdi15qdsjjy6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</w:t>
        </w:r>
      </w:hyperlink>
      <w:hyperlink w:anchor="bookmark=id.cdi15qdsjjy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Referencias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2ro2rkvoozge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</w:t>
        </w:r>
      </w:hyperlink>
      <w:hyperlink w:anchor="bookmark=id.2ro2rkvoozge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Específicos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kyy96r8yo2sc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3.1.</w:t>
        </w:r>
      </w:hyperlink>
      <w:hyperlink w:anchor="bookmark=id.kyy96r8yo2sc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 Externas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zc8o82xy4ca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3.2.</w:t>
        </w:r>
      </w:hyperlink>
      <w:hyperlink w:anchor="bookmark=id.zc8o82xy4ca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Funcionalidades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3qjopl4e7zel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3.3.</w:t>
        </w:r>
      </w:hyperlink>
      <w:hyperlink w:anchor="bookmark=id.3qjopl4e7zel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de Usabilidad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72a7z0hjh7c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3.4.</w:t>
        </w:r>
      </w:hyperlink>
      <w:hyperlink w:anchor="bookmark=id.72a7z0hjh7c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de Rendimiento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fyuhjlvw3uly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3.5.</w:t>
        </w:r>
      </w:hyperlink>
      <w:hyperlink w:anchor="bookmark=id.fyuhjlvw3uly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de Base de Datos Lógica.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ejsbw0z86ynm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3.6.</w:t>
        </w:r>
      </w:hyperlink>
      <w:hyperlink w:anchor="bookmark=id.ejsbw0z86ynm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Restricciones de Diseño.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ekekk0fsvgug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3.7.</w:t>
        </w:r>
      </w:hyperlink>
      <w:hyperlink w:anchor="bookmark=id.ekekk0fsvgug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Atributos del Sistema.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8geoalrwydgp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</w:t>
        </w:r>
      </w:hyperlink>
      <w:hyperlink w:anchor="bookmark=id.8geoalrwydgp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Verificación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9muvvds3f0bk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</w:t>
        </w:r>
      </w:hyperlink>
      <w:hyperlink w:anchor="bookmark=id.9muvvds3f0bk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Apéndices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jbzx6f89ji3o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5.1.</w:t>
        </w:r>
      </w:hyperlink>
      <w:hyperlink w:anchor="bookmark=id.7dmn6jkt4yw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Suposiciones y Dependencias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2r7e01enavjn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5.2.</w:t>
        </w:r>
      </w:hyperlink>
      <w:hyperlink w:anchor="bookmark=id.2r7e01enavjn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Acrónimos y Abreviaturas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yme0u7hevt9w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rHeight w:val="22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05/05/2022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Fase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19"/>
        <w:gridCol w:w="851"/>
        <w:gridCol w:w="3984"/>
        <w:tblGridChange w:id="0">
          <w:tblGrid>
            <w:gridCol w:w="4219"/>
            <w:gridCol w:w="851"/>
            <w:gridCol w:w="3984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9yj5ysq1dau" w:id="2"/>
      <w:bookmarkEnd w:id="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zdwo8bh2q5u" w:id="3"/>
      <w:bookmarkEnd w:id="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del software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0" w:line="246.99999999999994" w:lineRule="auto"/>
        <w:ind w:left="106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especifica los requerimientos funcionales y no funcionales del sistema de gestión de flota y talleres para PepsiCo Chile. Su finalidad es establecer una base clara y unificada para clientes, usuarios, desarrolladores y supervisores académicos durante todo el ciclo de desarrollo.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0" w:line="246.99999999999994" w:lineRule="auto"/>
        <w:ind w:left="106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Propósito Principal: Digitalizar y automatizar integralmente la gestión de ingresos de camiones a talleres, reemplazando los procesos manuales basados en planillas Excel y comunicación informal vía WhatsApp, con el objetivo de: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Mejorar la trazabilidad del 100% de los procesos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Reducir errores y duplicaciones en al menos un 40%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Optimizar tiempos de registro y gestión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0" w:line="246.99999999999994" w:lineRule="auto"/>
        <w:ind w:left="72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Centralizar la información para todos los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r4386s29wrd" w:id="4"/>
      <w:bookmarkEnd w:id="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="246.99999999999994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abarca la gestión completa del ingreso de camiones a los talleres, incluyendo:</w:t>
      </w:r>
    </w:p>
    <w:p w:rsidR="00000000" w:rsidDel="00000000" w:rsidP="00000000" w:rsidRDefault="00000000" w:rsidRPr="00000000" w14:paraId="0000006E">
      <w:pPr>
        <w:spacing w:after="40" w:line="246.99999999999994" w:lineRule="auto"/>
        <w:ind w:left="144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y programación de ingresos de vehículos al taller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agenda para evitar solapamientos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estados en tiempo real (ingresado, en proceso, finalizado, pausado)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Perfiles diferenciados con permisos específicos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Subida y consulta de documentos, fotos e informes de siniestros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Notificaciones automáticas a usuarios involucrados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reportes automáticos de tiempos, productividad y repuestos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Historial completo de servicios por vehículo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4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Enlace centralizado para documentación por vehículo</w:t>
      </w:r>
    </w:p>
    <w:p w:rsidR="00000000" w:rsidDel="00000000" w:rsidP="00000000" w:rsidRDefault="00000000" w:rsidRPr="00000000" w14:paraId="00000078">
      <w:pPr>
        <w:spacing w:after="40" w:line="246.9999999999999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="246.9999999999999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246.9999999999999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246.9999999999999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46.9999999999999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46.9999999999999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="246.9999999999999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="246.99999999999994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excluyen cosas como:</w:t>
      </w:r>
    </w:p>
    <w:p w:rsidR="00000000" w:rsidDel="00000000" w:rsidP="00000000" w:rsidRDefault="00000000" w:rsidRPr="00000000" w14:paraId="00000080">
      <w:pPr>
        <w:spacing w:after="40" w:line="246.99999999999994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Integración con sistemas ERP externos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financiero de costos y facturación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Aplicación móvil nativa (sólo versión web responsiva)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line="246.99999999999994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Preventa de servicios externos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b1w6i5c1vy1f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Gestión de transacciones con clientes externos a PepsiCo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heading=h.vo57sucn2cz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u w:val="none"/>
        </w:rPr>
      </w:pPr>
      <w:bookmarkStart w:colFirst="0" w:colLast="0" w:name="_heading=h.l3qtwgwwmrcg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r5mylujlu7wx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Software: Plataforma web de gestión de talleres para PepsiCo Chile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tawirqdqjrcy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Frontend: Interfaz de usuario desarrollada en HTML5, CSS3, Bootstrap, JavaScript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wrurbbro0uut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Backend: Lógica de negocio desarrollada en Python con Flask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8nkubyfv95v5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OT: Orden de Trabajo - documento técnico de reparación/mantenimiento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ff5kfsg7etjn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ERS: Especificación de Requerimientos de Software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b2wtzjkd21g3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MVP: Producto Mínimo Viable - versión inicial funcional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dtp99htagpju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Flota Nacional: Total de vehículos de PepsiCo Chile a nivel nacional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1wk27adfu56t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Jefe de Taller: Responsable del control total de ingreso/salida de vehículos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b1w6i5c1vy1f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Recepcionista Vehicular: Personal encargado del registro técnico inicial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6.99999999999994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5wr2b88ml8" w:id="16"/>
      <w:bookmarkEnd w:id="1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del Producto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4m17lpez1s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6.99999999999994" w:lineRule="auto"/>
        <w:rPr>
          <w:rFonts w:ascii="Calibri" w:cs="Calibri" w:eastAsia="Calibri" w:hAnsi="Calibri"/>
        </w:rPr>
      </w:pPr>
      <w:bookmarkStart w:colFirst="0" w:colLast="0" w:name="_heading=h.q284hu13ac09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Departamentos en los cuales se trabajará:</w:t>
      </w:r>
    </w:p>
    <w:p w:rsidR="00000000" w:rsidDel="00000000" w:rsidP="00000000" w:rsidRDefault="00000000" w:rsidRPr="00000000" w14:paraId="00000095">
      <w:pPr>
        <w:spacing w:after="240" w:before="240" w:line="246.99999999999994" w:lineRule="auto"/>
        <w:ind w:left="0" w:firstLine="0"/>
        <w:rPr>
          <w:rFonts w:ascii="Calibri" w:cs="Calibri" w:eastAsia="Calibri" w:hAnsi="Calibri"/>
          <w:b w:val="1"/>
        </w:rPr>
      </w:pPr>
      <w:bookmarkStart w:colFirst="0" w:colLast="0" w:name="_heading=h.q284hu13ac09" w:id="18"/>
      <w:bookmarkEnd w:id="18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Sector Administrativo: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ona99hn2m4kr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Subgerente de Flota Nacional: Aprobación de informes y supervisión general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wtf585tlfp2v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Coordinadores de Zona: Control de inventario, gastos y reportes semanales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98">
      <w:pPr>
        <w:spacing w:after="240" w:before="240" w:line="246.99999999999994" w:lineRule="auto"/>
        <w:ind w:left="0" w:firstLine="0"/>
        <w:rPr>
          <w:rFonts w:ascii="Calibri" w:cs="Calibri" w:eastAsia="Calibri" w:hAnsi="Calibri"/>
          <w:b w:val="1"/>
        </w:rPr>
      </w:pPr>
      <w:bookmarkStart w:colFirst="0" w:colLast="0" w:name="_heading=h.q284hu13ac09" w:id="18"/>
      <w:bookmarkEnd w:id="18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Sector Operaciones Taller: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24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muznch6oaxql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Jefe de Taller: Control total de ingreso/salida y asignación de mecánicos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jit6u7nzwz12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Recepcionista de Vehículos: Registro de patentes, gestión de OTs, documentación técnica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9mfxt9e3uv7q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Mecánicos de Flota: Actualización de estados de reparación y mantenimiento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40" w:before="0" w:beforeAutospacing="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dxjvaniqjkzk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Asistente de Repuestos: Gestión de inventario y registro de insumos por vehículo</w:t>
      </w:r>
    </w:p>
    <w:p w:rsidR="00000000" w:rsidDel="00000000" w:rsidP="00000000" w:rsidRDefault="00000000" w:rsidRPr="00000000" w14:paraId="0000009D">
      <w:pPr>
        <w:spacing w:after="240" w:before="240" w:line="246.99999999999994" w:lineRule="auto"/>
        <w:ind w:left="0" w:firstLine="0"/>
        <w:rPr>
          <w:rFonts w:ascii="Calibri" w:cs="Calibri" w:eastAsia="Calibri" w:hAnsi="Calibri"/>
        </w:rPr>
      </w:pPr>
      <w:bookmarkStart w:colFirst="0" w:colLast="0" w:name="_heading=h.d0l00hqivi9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46.99999999999994" w:lineRule="auto"/>
        <w:ind w:left="0" w:firstLine="0"/>
        <w:rPr>
          <w:rFonts w:ascii="Calibri" w:cs="Calibri" w:eastAsia="Calibri" w:hAnsi="Calibri"/>
        </w:rPr>
      </w:pPr>
      <w:bookmarkStart w:colFirst="0" w:colLast="0" w:name="_heading=h.q284hu13ac09" w:id="18"/>
      <w:bookmarkEnd w:id="18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Sector Operaciones Flota: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hlwopbhndp3e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Choferes: Registro de llegada y verificación de estados de vehículos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uu2700ypf3we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Supervisores de Flota: Monitoreo de cumplimiento de políticas y coordinación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9q46soxsslzv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Guardias de Acceso: Control de ingreso/salida y registro visual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6.99999999999994" w:lineRule="auto"/>
        <w:ind w:left="0" w:firstLine="0"/>
        <w:rPr>
          <w:rFonts w:ascii="Calibri" w:cs="Calibri" w:eastAsia="Calibri" w:hAnsi="Calibri"/>
          <w:b w:val="1"/>
        </w:rPr>
      </w:pPr>
      <w:bookmarkStart w:colFirst="0" w:colLast="0" w:name="_heading=h.v77nmx6ti04u" w:id="29"/>
      <w:bookmarkEnd w:id="29"/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Sector Apoyo: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7xp8ejqc9qu9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Encargado de Llaves: Control documental y gestión de llaves por patente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="246.99999999999994" w:lineRule="auto"/>
        <w:ind w:left="720" w:hanging="360"/>
        <w:rPr>
          <w:rFonts w:ascii="Calibri" w:cs="Calibri" w:eastAsia="Calibri" w:hAnsi="Calibri"/>
          <w:u w:val="none"/>
        </w:rPr>
      </w:pPr>
      <w:bookmarkStart w:colFirst="0" w:colLast="0" w:name="_heading=h.q284hu13ac09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Ejecutivos de Ventas: Coordinación en casos de vehículos prestados</w:t>
      </w:r>
    </w:p>
    <w:p w:rsidR="00000000" w:rsidDel="00000000" w:rsidP="00000000" w:rsidRDefault="00000000" w:rsidRPr="00000000" w14:paraId="000000A5">
      <w:pPr>
        <w:spacing w:after="240" w:before="240" w:line="246.99999999999994" w:lineRule="auto"/>
        <w:ind w:left="0" w:firstLine="0"/>
        <w:rPr>
          <w:rFonts w:ascii="Calibri" w:cs="Calibri" w:eastAsia="Calibri" w:hAnsi="Calibri"/>
        </w:rPr>
      </w:pPr>
      <w:bookmarkStart w:colFirst="0" w:colLast="0" w:name="_heading=h.4nwal95dlti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gpf08ebz80h" w:id="32"/>
      <w:bookmarkEnd w:id="3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Perspectiva del producto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sistema se implementará como plataforma web responsiva, accesible desde navegadores estándar en computadores con conexión a internet. Será modular y escalable, diseñado para permitir futuras integraciones con bases de datos corporativas y sistemas ERP.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276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ikv7x1tqzqq" w:id="33"/>
      <w:bookmarkEnd w:id="3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 del producto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20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Gestión Programada de Ingresos: Agenda vehicular con prevención de solapamientos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Seguimiento en Tiempo Real: Estados actualizados de cada vehículo en taller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Gestión de Pausas: Capacidad de pausar procesos sin cerrarlos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Documentación Centralizada: Repositorio unificado de OTs, fotos, informes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Comunicación Integrada: Notificaciones automáticas por cambios de estado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Reportes Automatizados: Generación de métricas de productividad y tiempos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24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 de Accesos: Sistema de roles y permisos diferenciados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010qv9wi4o" w:id="34"/>
      <w:bookmarkEnd w:id="3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del usuario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2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66.000000000002" w:type="dxa"/>
        <w:jc w:val="left"/>
        <w:tblInd w:w="1432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88.6666666666674"/>
        <w:gridCol w:w="2688.6666666666674"/>
        <w:gridCol w:w="2688.6666666666674"/>
        <w:tblGridChange w:id="0">
          <w:tblGrid>
            <w:gridCol w:w="2688.6666666666674"/>
            <w:gridCol w:w="2688.6666666666674"/>
            <w:gridCol w:w="2688.6666666666674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60" w:line="25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Tipo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Formación Académica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Actividades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Subgerente de Flota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Supervisión general, aprobación de informes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Jefe de Taller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Técnica/Experiencia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 ingreso/salida, asignación mecánicos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Recepcionista Vehicular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Técnica 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Registro patentes, OTs, documentación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Mecánico de Flota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Técnica Media/Diésel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Reparaciones, actualización estados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Chofer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Básica/Media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Registro llegada, verificación estados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Guardia de Acceso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Capacitación interna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 ingreso, registro visual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Asistente de Repuestos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Técnica Básica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Gestión inventario, registro insumos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324" w:right="0" w:hanging="132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bookmarkStart w:colFirst="0" w:colLast="0" w:name="_heading=h.51z0yu7yz3wy" w:id="35"/>
      <w:bookmarkEnd w:id="35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Limitaciones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0" w:right="0" w:firstLine="72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Técnicas: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Plazo de desarrollo: 15 semanas para versión funcional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Tecnología: Python (Flask) en backend, HTML5/CSS3/Bootstrap/JS en frontend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Presupuesto: Limitado para tecnologías con licencias costosas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Integraciones: No hay integración con sistemas externos en versión inicial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144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0" w:right="0" w:firstLine="72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Operacionales: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Políticas de la empresa: Alineación con protocolos internos de PepsiCo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Operaciones paralelas: Soporte para múltiples accesos simultáneos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Capacitación: Usuarios necesitan capacitación mínima (≤ 2 horas)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0" w:right="0" w:firstLine="72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Seguridad: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 de accesos mediante login y roles de usuario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Protocolos HTTPS para comunicaciones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6.99999999999994" w:lineRule="auto"/>
        <w:ind w:left="144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Validación de datos antes del almacenamiento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iojd45ewm6x" w:id="36"/>
      <w:bookmarkEnd w:id="3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ind w:left="360" w:firstLine="0"/>
        <w:rPr>
          <w:rFonts w:ascii="Calibri" w:cs="Calibri" w:eastAsia="Calibri" w:hAnsi="Calibri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Protocolos W3C:</w:t>
      </w:r>
      <w:hyperlink r:id="rId8">
        <w:r w:rsidDel="00000000" w:rsidR="00000000" w:rsidRPr="00000000">
          <w:rPr>
            <w:rFonts w:ascii="Calibri" w:cs="Calibri" w:eastAsia="Calibri" w:hAnsi="Calibri"/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https://www.w3.org/standards/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Flask Documentation: https://flask.palletsprojects.com/</w:t>
        <w:br w:type="textWrapping"/>
      </w:r>
    </w:p>
    <w:p w:rsidR="00000000" w:rsidDel="00000000" w:rsidP="00000000" w:rsidRDefault="00000000" w:rsidRPr="00000000" w14:paraId="000000E3">
      <w:pPr>
        <w:spacing w:after="20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Bootstrap Framework: https://getbootstrap.com/</w:t>
        <w:br w:type="textWrapping"/>
      </w:r>
    </w:p>
    <w:p w:rsidR="00000000" w:rsidDel="00000000" w:rsidP="00000000" w:rsidRDefault="00000000" w:rsidRPr="00000000" w14:paraId="000000E4">
      <w:pPr>
        <w:spacing w:after="200" w:line="276" w:lineRule="auto"/>
        <w:ind w:left="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OWASP Security Guidelines: https://owasp.org/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wywdibbre7a" w:id="37"/>
      <w:bookmarkEnd w:id="37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 de software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6"/>
        <w:tblW w:w="9138.0" w:type="dxa"/>
        <w:jc w:val="left"/>
        <w:tblInd w:w="56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46"/>
        <w:gridCol w:w="3046"/>
        <w:gridCol w:w="3046"/>
        <w:tblGridChange w:id="0">
          <w:tblGrid>
            <w:gridCol w:w="3046"/>
            <w:gridCol w:w="3046"/>
            <w:gridCol w:w="3046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HTML5, CSS3, Bootstrap,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Interfaz responsiva compatible con Chrome, Edge, Firefox</w:t>
            </w:r>
          </w:p>
        </w:tc>
      </w:tr>
      <w:tr>
        <w:trPr>
          <w:cantSplit w:val="0"/>
          <w:trHeight w:val="506.458333333333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Python (Flask)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API RESTful, lógica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Servidor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Apache o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Despliegue en entorno productivo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SQLite (inicial), preparado para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Modelo relacional normalizado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Windows 10+ o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Compatibilidad multiplataforma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msbbe8jb8c" w:id="38"/>
      <w:bookmarkEnd w:id="38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Externas  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Acceso vía navegador web (Chrome, Edge, Firefox)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requiere app móvil nativa en esta versión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200" w:line="276" w:lineRule="auto"/>
        <w:ind w:left="144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Arquitectura cliente-servidor estándar</w:t>
      </w:r>
    </w:p>
    <w:p w:rsidR="00000000" w:rsidDel="00000000" w:rsidP="00000000" w:rsidRDefault="00000000" w:rsidRPr="00000000" w14:paraId="000000FF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06rtil04fil" w:id="39"/>
      <w:bookmarkEnd w:id="39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cionalidades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line="246.99999999999994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 de acceso con 9 roles diferenciados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line="246.99999999999994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Creación y gestión de usuarios por perfil organizacional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line="246.99999999999994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Registro y control de ingresos con sistema de agenda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line="246.99999999999994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Gestión de pausas sin pérdida de información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line="246.99999999999994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Reportes automáticos en PDF/Excel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line="246.99999999999994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Documentación centralizada con upload de archivos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560" w:line="246.99999999999994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Notificaciones automáticas por cambios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kh9xdmpzjym" w:id="40"/>
      <w:bookmarkEnd w:id="4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de Usabilidad  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Interfaz intuitiva y responsiva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Capacitación mínima para operarios (≤ 2 horas)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Disponibilidad del sistema: 99% en horario laboral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Compatibilidad con dispositivos móviles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3sk9lvahdel" w:id="41"/>
      <w:bookmarkEnd w:id="4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de Rendimiento  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Tiempo máximo de carga: 3 segundos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Soporte mínimo: 50 usuarios concurrentes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Actualización en tiempo real de estados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Carga de documentos &lt; 30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76" w:lineRule="auto"/>
        <w:ind w:left="0" w:firstLine="0"/>
        <w:jc w:val="both"/>
        <w:rPr>
          <w:rFonts w:ascii="Calibri" w:cs="Calibri" w:eastAsia="Calibri" w:hAnsi="Calibri"/>
          <w:color w:val="ff26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qjv3bdr9jsg" w:id="42"/>
      <w:bookmarkEnd w:id="4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de Base de Datos Lógica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0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Modelo relacional preparado para SQLite/MySQL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Estructura normalizada para futuras integraciones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Backup automático de información crítica</w:t>
      </w:r>
    </w:p>
    <w:p w:rsidR="00000000" w:rsidDel="00000000" w:rsidP="00000000" w:rsidRDefault="00000000" w:rsidRPr="00000000" w14:paraId="00000119">
      <w:pPr>
        <w:spacing w:after="240" w:before="24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hwm3jfbrsfk" w:id="43"/>
      <w:bookmarkEnd w:id="4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Diseño. 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kgapi6kb9f1a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Debe estar desarrollado bajo arquitectura cliente-servidor.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kgapi6kb9f1a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Compatible con navegadores modernos (Chrome, Edge, Firefox).</w:t>
      </w:r>
    </w:p>
    <w:p w:rsidR="00000000" w:rsidDel="00000000" w:rsidP="00000000" w:rsidRDefault="00000000" w:rsidRPr="00000000" w14:paraId="0000011D">
      <w:pPr>
        <w:spacing w:after="200" w:line="276" w:lineRule="auto"/>
        <w:ind w:left="0" w:firstLine="0"/>
        <w:jc w:val="both"/>
        <w:rPr>
          <w:rFonts w:ascii="Calibri" w:cs="Calibri" w:eastAsia="Calibri" w:hAnsi="Calibri"/>
        </w:rPr>
      </w:pPr>
      <w:bookmarkStart w:colFirst="0" w:colLast="0" w:name="_heading=h.qtfp83cjeq1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a9b5fipbre9" w:id="46"/>
      <w:bookmarkEnd w:id="4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Atributos del Sistema.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tvbxybd4507z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Confiabilidad: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81aiwblqpve2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Validación integral de datos antes del almacenamiento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dahvjiu5eyya" w:id="49"/>
      <w:bookmarkEnd w:id="49"/>
      <w:r w:rsidDel="00000000" w:rsidR="00000000" w:rsidRPr="00000000">
        <w:rPr>
          <w:rFonts w:ascii="Calibri" w:cs="Calibri" w:eastAsia="Calibri" w:hAnsi="Calibri"/>
          <w:rtl w:val="0"/>
        </w:rPr>
        <w:t xml:space="preserve">Sistema de backup y recuperación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9apnq29yej58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Manejo de errores con logging detallado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9m4c0qbrnh51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4jonmpe3qk2g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2z2k7fmwviqj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ty4j19ddvnea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Disponibilidad: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k2ml6k9ta0dh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99% durante horario laboral (7:30-16:30 L-V, 9:00-14:00 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u37jlinn81l" w:id="56"/>
      <w:bookmarkEnd w:id="56"/>
      <w:r w:rsidDel="00000000" w:rsidR="00000000" w:rsidRPr="00000000">
        <w:rPr>
          <w:rFonts w:ascii="Calibri" w:cs="Calibri" w:eastAsia="Calibri" w:hAnsi="Calibri"/>
          <w:rtl w:val="0"/>
        </w:rPr>
        <w:t xml:space="preserve">Tolerancia a fallos en módulos no críticos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uiipc0b12ksh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2umqsbyxzzaq" w:id="58"/>
      <w:bookmarkEnd w:id="58"/>
      <w:r w:rsidDel="00000000" w:rsidR="00000000" w:rsidRPr="00000000">
        <w:rPr>
          <w:rFonts w:ascii="Calibri" w:cs="Calibri" w:eastAsia="Calibri" w:hAnsi="Calibri"/>
          <w:rtl w:val="0"/>
        </w:rPr>
        <w:t xml:space="preserve">Seguridad: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dbysycwzbr8o" w:id="59"/>
      <w:bookmarkEnd w:id="59"/>
      <w:r w:rsidDel="00000000" w:rsidR="00000000" w:rsidRPr="00000000">
        <w:rPr>
          <w:rFonts w:ascii="Calibri" w:cs="Calibri" w:eastAsia="Calibri" w:hAnsi="Calibri"/>
          <w:rtl w:val="0"/>
        </w:rPr>
        <w:t xml:space="preserve">Autenticación con credenciales seguras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7m12huftoucw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Control de acceso basado en 9 roles organizacionales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k8zm3akz8cyt" w:id="61"/>
      <w:bookmarkEnd w:id="61"/>
      <w:r w:rsidDel="00000000" w:rsidR="00000000" w:rsidRPr="00000000">
        <w:rPr>
          <w:rFonts w:ascii="Calibri" w:cs="Calibri" w:eastAsia="Calibri" w:hAnsi="Calibri"/>
          <w:rtl w:val="0"/>
        </w:rPr>
        <w:t xml:space="preserve">Protocolo HTTPS para todas las comunicaciones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k3exvx4hdref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ikik6mow132g" w:id="63"/>
      <w:bookmarkEnd w:id="63"/>
      <w:r w:rsidDel="00000000" w:rsidR="00000000" w:rsidRPr="00000000">
        <w:rPr>
          <w:rFonts w:ascii="Calibri" w:cs="Calibri" w:eastAsia="Calibri" w:hAnsi="Calibri"/>
          <w:rtl w:val="0"/>
        </w:rPr>
        <w:t xml:space="preserve">Mantenibilidad: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6mhabmn6mb57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Código documentado y versionado en GitHub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2lp5sklxxove" w:id="65"/>
      <w:bookmarkEnd w:id="65"/>
      <w:r w:rsidDel="00000000" w:rsidR="00000000" w:rsidRPr="00000000">
        <w:rPr>
          <w:rFonts w:ascii="Calibri" w:cs="Calibri" w:eastAsia="Calibri" w:hAnsi="Calibri"/>
          <w:rtl w:val="0"/>
        </w:rPr>
        <w:t xml:space="preserve">Arquitectura modular para futuras expansiones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4of4izy1ev7w" w:id="66"/>
      <w:bookmarkEnd w:id="66"/>
      <w:r w:rsidDel="00000000" w:rsidR="00000000" w:rsidRPr="00000000">
        <w:rPr>
          <w:rFonts w:ascii="Calibri" w:cs="Calibri" w:eastAsia="Calibri" w:hAnsi="Calibri"/>
          <w:rtl w:val="0"/>
        </w:rPr>
        <w:t xml:space="preserve">Documentación técnica completa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1lh35w1jgt9h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firstLine="0"/>
        <w:jc w:val="both"/>
        <w:rPr>
          <w:rFonts w:ascii="Calibri" w:cs="Calibri" w:eastAsia="Calibri" w:hAnsi="Calibri"/>
        </w:rPr>
      </w:pPr>
      <w:bookmarkStart w:colFirst="0" w:colLast="0" w:name="_heading=h.e0c7pb9h4mpn" w:id="68"/>
      <w:bookmarkEnd w:id="68"/>
      <w:r w:rsidDel="00000000" w:rsidR="00000000" w:rsidRPr="00000000">
        <w:rPr>
          <w:rFonts w:ascii="Calibri" w:cs="Calibri" w:eastAsia="Calibri" w:hAnsi="Calibri"/>
          <w:rtl w:val="0"/>
        </w:rPr>
        <w:t xml:space="preserve">Portabilidad: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gllosst0s3zn" w:id="69"/>
      <w:bookmarkEnd w:id="69"/>
      <w:r w:rsidDel="00000000" w:rsidR="00000000" w:rsidRPr="00000000">
        <w:rPr>
          <w:rFonts w:ascii="Calibri" w:cs="Calibri" w:eastAsia="Calibri" w:hAnsi="Calibri"/>
          <w:rtl w:val="0"/>
        </w:rPr>
        <w:t xml:space="preserve">Desplegable en servidores locales o cloud (AWS)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76sampobib7k" w:id="70"/>
      <w:bookmarkEnd w:id="70"/>
      <w:r w:rsidDel="00000000" w:rsidR="00000000" w:rsidRPr="00000000">
        <w:rPr>
          <w:rFonts w:ascii="Calibri" w:cs="Calibri" w:eastAsia="Calibri" w:hAnsi="Calibri"/>
          <w:rtl w:val="0"/>
        </w:rPr>
        <w:t xml:space="preserve">Compatible con múltiples navegadores y dispositivos</w:t>
      </w:r>
    </w:p>
    <w:p w:rsidR="00000000" w:rsidDel="00000000" w:rsidP="00000000" w:rsidRDefault="00000000" w:rsidRPr="00000000" w14:paraId="00000137">
      <w:pPr>
        <w:spacing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500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7w4u169j1l1" w:id="71"/>
      <w:bookmarkEnd w:id="7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Verificación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documento ha sido revisado para asegurar la cobertura completa de los requisitos operacionales de PepsiCo Chile. El contenido es claro, consistente y alineado con los objetivos de digitalización del proceso de gestión de flota.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6vtag734xad" w:id="72"/>
      <w:bookmarkEnd w:id="7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Apéndices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Acrónimos y Abreviaturas: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Términos Técnicos: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HTML (HyperText Markup Language): Lenguaje de marcado estándar para la creación de páginas web.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CSS (Cascading Style Sheets): Lenguaje usado para definir la presentación y diseño visual de páginas web.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 (HyperText Transfer Protocol): Protocolo de comunicación usado para la transferencia de información en la Web.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JavaScript (JS): Lenguaje de programación utilizado para el desarrollo de la lógica en aplicaciones web, tanto en frontend como en backend.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(Flask): Framework ligero de Python usado para construir el backend del sistema, facilitando la creación de APIs y servicios web.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Bootstrap: Framework CSS para el diseño responsivo y adaptable de interfaces web.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Git/GitHub: Sistema de control de versiones y plataforma de colaboración en línea para la gestión del código fuente.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RESTful: Interfaz de programación de aplicaciones que sigue los principios REST para comunicación entre sistemas.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SQLite/MySQL: Sistemas de gestión de bases de datos relacionales utilizados para almacenamiento de información.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Términos Organizacionales PepsiCo: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Usuario: Persona que accede a la aplicación. Se diferencian perfiles según permisos (choferes, supervisores, mecánicos, administrativos, etc.).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Stakeholders: Grupo de interesados que tienen relación directa con el proyecto (PepsiCo, choferes, supervisores, mecánicos, área administrativa, docentes guía).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ERP (Enterprise Resource Planning): Sistema de planificación de recursos empresariales. En este proyecto no se implementa un ERP completo, pero se busca simular parte de su lógica en la gestión de flota y mantenimiento.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 (Orden de Trabajo): Documento técnico que registra las actividades de reparación o mantenimiento a realizar sobre un vehículo.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Flota Nacional: Conjunto total de vehículos de PepsiCo Chile a nivel nacional sujetos a mantenimiento y reparación.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MVP (Producto Mínimo Viable): Versión inicial funcional del sistema que cubre los requisitos críticos para operación básica.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Términos de Gestión de Proyecto: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ERS (Especificación de Requerimientos de Software): Documento que describe detalladamente los requisitos funcionales y no funcionales del sistema.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W3C (World Wide Web Consortium): Consorcio internacional que desarrolla estándares para la World Wide Web.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OWASP (Open Web Application Security Project): Proyecto abierto dedicado a la seguridad de aplicaciones web.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Frontend: Parte del sistema que interactúa directamente con los usuarios, desarrollada en HTML5, CSS3, Bootstrap, JavaScript.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Backend: Lógica de negocio del sistema desarrollada en Python con Flask, que procesa las solicitudes y gestiona la base de datos.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 Responsiva: Diseño web que permite la adaptación automática de la interfaz a diferentes dispositivos y tamaños de pantalla.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1212112</wp:posOffset>
          </wp:positionH>
          <wp:positionV relativeFrom="page">
            <wp:posOffset>297018</wp:posOffset>
          </wp:positionV>
          <wp:extent cx="932815" cy="231775"/>
          <wp:effectExtent b="0" l="0" r="0" t="0"/>
          <wp:wrapNone/>
          <wp:docPr descr="image3.png" id="1073741827" name="image1.png"/>
          <a:graphic>
            <a:graphicData uri="http://schemas.openxmlformats.org/drawingml/2006/picture">
              <pic:pic>
                <pic:nvPicPr>
                  <pic:cNvPr descr="image3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 del software, ISO/EIC/IEEE 29148 </w:t>
    </w:r>
  </w:p>
  <w:p w:rsidR="00000000" w:rsidDel="00000000" w:rsidP="00000000" w:rsidRDefault="00000000" w:rsidRPr="00000000" w14:paraId="000001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4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2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4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200" w:before="0" w:line="276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character" w:styleId="Ninguno">
    <w:name w:val="Ninguno"/>
    <w:rPr>
      <w:lang w:val="es-ES_tradnl"/>
    </w:rPr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Ninguno"/>
    <w:next w:val="Hyperlink.0"/>
    <w:rPr>
      <w:rFonts w:ascii="Calibri" w:cs="Calibri" w:eastAsia="Calibri" w:hAnsi="Calibri"/>
      <w:b w:val="1"/>
      <w:bCs w:val="1"/>
      <w:smallCaps w:val="1"/>
      <w:strike w:val="0"/>
      <w:dstrike w:val="0"/>
      <w:outline w:val="0"/>
      <w:color w:val="00000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character" w:styleId="Hyperlink.1">
    <w:name w:val="Hyperlink.1"/>
    <w:basedOn w:val="Ninguno"/>
    <w:next w:val="Hyperlink.1"/>
    <w:rPr>
      <w:rFonts w:ascii="Calibri" w:cs="Calibri" w:eastAsia="Calibri" w:hAnsi="Calibri"/>
      <w:caps w:val="0"/>
      <w:smallCaps w:val="0"/>
      <w:strike w:val="0"/>
      <w:dstrike w:val="0"/>
      <w:outline w:val="0"/>
      <w:color w:val="00000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character" w:styleId="Hyperlink.2">
    <w:name w:val="Hyperlink.2"/>
    <w:basedOn w:val="Ninguno"/>
    <w:next w:val="Hyperlink.2"/>
    <w:rPr>
      <w:rFonts w:ascii="Calibri" w:cs="Calibri" w:eastAsia="Calibri" w:hAnsi="Calibri"/>
      <w:smallCaps w:val="1"/>
      <w:strike w:val="0"/>
      <w:dstrike w:val="0"/>
      <w:outline w:val="0"/>
      <w:color w:val="000000"/>
      <w:sz w:val="20"/>
      <w:szCs w:val="2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0" w:before="480" w:line="276" w:lineRule="auto"/>
      <w:ind w:left="0" w:right="0" w:firstLine="0"/>
      <w:jc w:val="left"/>
      <w:outlineLvl w:val="9"/>
    </w:pPr>
    <w:rPr>
      <w:rFonts w:ascii="Cambria Bold" w:cs="Arial Unicode MS" w:eastAsia="Arial Unicode MS" w:hAnsi="Cambria Bold"/>
      <w:b w:val="0"/>
      <w:bCs w:val="0"/>
      <w:i w:val="0"/>
      <w:iCs w:val="0"/>
      <w:caps w:val="0"/>
      <w:smallCaps w:val="0"/>
      <w:strike w:val="0"/>
      <w:dstrike w:val="0"/>
      <w:outline w:val="0"/>
      <w:color w:val="366091"/>
      <w:spacing w:val="0"/>
      <w:kern w:val="0"/>
      <w:position w:val="0"/>
      <w:sz w:val="28"/>
      <w:szCs w:val="28"/>
      <w:u w:color="366091" w:val="none"/>
      <w:shd w:color="auto" w:fill="auto" w:val="nil"/>
      <w:vertAlign w:val="baseline"/>
      <w:lang w:val="es-ES_tradnl"/>
      <w14:textFill>
        <w14:solidFill>
          <w14:srgbClr w14:val="366091"/>
        </w14:solidFill>
      </w14:textFill>
      <w14:textOutline>
        <w14:noFill/>
      </w14:textOutline>
    </w:rPr>
  </w:style>
  <w:style w:type="numbering" w:styleId="Estilo importado 1">
    <w:name w:val="Estilo importado 1"/>
    <w:pPr>
      <w:numPr>
        <w:numId w:val="1"/>
      </w:numPr>
    </w:pPr>
  </w:style>
  <w:style w:type="character" w:styleId="Hyperlink.3">
    <w:name w:val="Hyperlink.3"/>
    <w:basedOn w:val="Ninguno"/>
    <w:next w:val="Hyperlink.3"/>
    <w:rPr>
      <w:outline w:val="0"/>
      <w:color w:val="1155cc"/>
      <w:u w:color="1155cc" w:val="single"/>
      <w14:textFill>
        <w14:solidFill>
          <w14:srgbClr w14:val="1155CC"/>
        </w14:solidFill>
      </w14:textFill>
    </w:rPr>
  </w:style>
  <w:style w:type="numbering" w:styleId="Estilo importado 3">
    <w:name w:val="Estilo importado 3"/>
    <w:pPr>
      <w:numPr>
        <w:numId w:val="7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.org/standard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w3.org/standar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ZDQiVJbn896bHB9DOC31L3F1Q==">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