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Javiera Gómez</w:t>
            </w:r>
          </w:p>
          <w:p w:rsidR="00000000" w:rsidDel="00000000" w:rsidP="00000000" w:rsidRDefault="00000000" w:rsidRPr="00000000" w14:paraId="0000000E">
            <w:pPr>
              <w:rPr>
                <w:b w:val="1"/>
              </w:rPr>
            </w:pPr>
            <w:r w:rsidDel="00000000" w:rsidR="00000000" w:rsidRPr="00000000">
              <w:rPr>
                <w:b w:val="1"/>
                <w:rtl w:val="0"/>
              </w:rPr>
              <w:t xml:space="preserve">José Becerra</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21377767-k,  20763396-8</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Plaza Oeste</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sz w:val="20"/>
                <w:szCs w:val="20"/>
                <w:rtl w:val="0"/>
              </w:rPr>
              <w:t xml:space="preserve">Infraestructura camiones PEPSICO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sz w:val="20"/>
                <w:szCs w:val="20"/>
              </w:rPr>
            </w:pPr>
            <w:r w:rsidDel="00000000" w:rsidR="00000000" w:rsidRPr="00000000">
              <w:rPr>
                <w:sz w:val="20"/>
                <w:szCs w:val="20"/>
                <w:rtl w:val="0"/>
              </w:rPr>
              <w:t xml:space="preserve">Desarrollo de software, gestión de proyectos informáticos y gestión de datos, mediante la implementación de una plataforma web que centraliza procesos, optimiza tiempos y asegura la trazabilidad de la información.</w:t>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4"/>
              </w:numPr>
              <w:spacing w:after="0" w:afterAutospacing="0"/>
              <w:ind w:left="720" w:hanging="360"/>
              <w:rPr>
                <w:sz w:val="20"/>
                <w:szCs w:val="20"/>
                <w:u w:val="none"/>
              </w:rPr>
            </w:pPr>
            <w:r w:rsidDel="00000000" w:rsidR="00000000" w:rsidRPr="00000000">
              <w:rPr>
                <w:sz w:val="20"/>
                <w:szCs w:val="20"/>
                <w:rtl w:val="0"/>
              </w:rPr>
              <w:t xml:space="preserve">Análisis, diseño e implementación de software, aplicando metodologías de desarrollo y buenas prácticas de programación.</w:t>
            </w:r>
          </w:p>
          <w:p w:rsidR="00000000" w:rsidDel="00000000" w:rsidP="00000000" w:rsidRDefault="00000000" w:rsidRPr="00000000" w14:paraId="00000020">
            <w:pPr>
              <w:numPr>
                <w:ilvl w:val="0"/>
                <w:numId w:val="4"/>
              </w:numPr>
              <w:spacing w:after="0" w:afterAutospacing="0"/>
              <w:ind w:left="720" w:hanging="360"/>
              <w:rPr>
                <w:sz w:val="20"/>
                <w:szCs w:val="20"/>
                <w:u w:val="none"/>
              </w:rPr>
            </w:pPr>
            <w:r w:rsidDel="00000000" w:rsidR="00000000" w:rsidRPr="00000000">
              <w:rPr>
                <w:sz w:val="20"/>
                <w:szCs w:val="20"/>
                <w:rtl w:val="0"/>
              </w:rPr>
              <w:t xml:space="preserve">Gestión de proyectos informáticos, a través de la planificación, control de plazos, riesgos y documentación.</w:t>
            </w:r>
          </w:p>
          <w:p w:rsidR="00000000" w:rsidDel="00000000" w:rsidP="00000000" w:rsidRDefault="00000000" w:rsidRPr="00000000" w14:paraId="00000021">
            <w:pPr>
              <w:numPr>
                <w:ilvl w:val="0"/>
                <w:numId w:val="4"/>
              </w:numPr>
              <w:spacing w:after="0" w:afterAutospacing="0"/>
              <w:ind w:left="720" w:hanging="360"/>
              <w:rPr>
                <w:sz w:val="20"/>
                <w:szCs w:val="20"/>
                <w:u w:val="none"/>
              </w:rPr>
            </w:pPr>
            <w:r w:rsidDel="00000000" w:rsidR="00000000" w:rsidRPr="00000000">
              <w:rPr>
                <w:sz w:val="20"/>
                <w:szCs w:val="20"/>
                <w:rtl w:val="0"/>
              </w:rPr>
              <w:t xml:space="preserve">Administración de bases de datos e información, asegurando la integridad, trazabilidad y disponibilidad de los datos.</w:t>
            </w:r>
          </w:p>
          <w:p w:rsidR="00000000" w:rsidDel="00000000" w:rsidP="00000000" w:rsidRDefault="00000000" w:rsidRPr="00000000" w14:paraId="00000022">
            <w:pPr>
              <w:numPr>
                <w:ilvl w:val="0"/>
                <w:numId w:val="4"/>
              </w:numPr>
              <w:ind w:left="720" w:hanging="360"/>
              <w:rPr>
                <w:sz w:val="20"/>
                <w:szCs w:val="20"/>
                <w:u w:val="none"/>
              </w:rPr>
            </w:pPr>
            <w:r w:rsidDel="00000000" w:rsidR="00000000" w:rsidRPr="00000000">
              <w:rPr>
                <w:sz w:val="20"/>
                <w:szCs w:val="20"/>
                <w:rtl w:val="0"/>
              </w:rPr>
              <w:t xml:space="preserve">Aplicación de estándares de calidad y seguridad informática, garantizando la protección de la información y el correcto funcionamiento del sistema.</w:t>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spacing w:after="240" w:before="240" w:lineRule="auto"/>
              <w:jc w:val="both"/>
              <w:rPr>
                <w:sz w:val="20"/>
                <w:szCs w:val="20"/>
              </w:rPr>
            </w:pPr>
            <w:r w:rsidDel="00000000" w:rsidR="00000000" w:rsidRPr="00000000">
              <w:rPr>
                <w:sz w:val="20"/>
                <w:szCs w:val="20"/>
                <w:rtl w:val="0"/>
              </w:rPr>
              <w:t xml:space="preserve">El proyecto responde a la problemática en PepsiCo Chile, donde el ingreso de vehículos a talleres se gestiona manualmente mediante planillas y WhatsApp, generando desorden, baja trazabilidad y tiempos ineficientes. La situación se ubica en Maipú, Región Metropolitana, y afecta a choferes, supervisores, mecánicos y al área de gestión de datos.</w:t>
            </w:r>
          </w:p>
          <w:p w:rsidR="00000000" w:rsidDel="00000000" w:rsidP="00000000" w:rsidRDefault="00000000" w:rsidRPr="00000000" w14:paraId="00000029">
            <w:pPr>
              <w:spacing w:after="240" w:before="240" w:lineRule="auto"/>
              <w:jc w:val="both"/>
              <w:rPr>
                <w:sz w:val="20"/>
                <w:szCs w:val="20"/>
              </w:rPr>
            </w:pPr>
            <w:r w:rsidDel="00000000" w:rsidR="00000000" w:rsidRPr="00000000">
              <w:rPr>
                <w:sz w:val="20"/>
                <w:szCs w:val="20"/>
                <w:rtl w:val="0"/>
              </w:rPr>
              <w:t xml:space="preserve">La relevancia del proyecto está en digitalizar y automatizar procesos clave, mejorando la comunicación, reduciendo errores y optimizando la trazabilidad. Desde el ámbito de la Ingeniería en Informática, integra competencias como desarrollo de software, gestión de proyectos y administración de bases de datos. Su aporte es una plataforma tecnológica aplicable al entorno empresarial, que mejora la eficiencia operativa y la coordinación interna.</w:t>
            </w:r>
          </w:p>
          <w:p w:rsidR="00000000" w:rsidDel="00000000" w:rsidP="00000000" w:rsidRDefault="00000000" w:rsidRPr="00000000" w14:paraId="0000002A">
            <w:pPr>
              <w:spacing w:after="240" w:before="240" w:lineRule="auto"/>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El proyecto tiene como objetivo desarrollar una plataforma web que gestione de forma eficiente el ingreso de vehículos al taller, permitiendo optimizar tiempos y mejorar la trazabilidad de la información. La solución abordará la problemática actual mediante la digitalización de los registros, la integración de comunicación y documentación en un solo sistema, y la generación de reportes automáticos que faciliten la coordinación y la toma de decisiones dentro de la organización.</w:t>
            </w:r>
          </w:p>
          <w:p w:rsidR="00000000" w:rsidDel="00000000" w:rsidP="00000000" w:rsidRDefault="00000000" w:rsidRPr="00000000" w14:paraId="0000002D">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El Proyecto APT se relaciona con el perfil de egreso de Ingeniería en Informática al implicar análisis, diseño y desarrollo de un sistema informático que optimiza el ingreso de vehículos a talleres. Las competencias seleccionadas, como gestión de proyectos, desarrollo de software y administración de bases de datos, son clave para planificar, implementar y asegurar la calidad y trazabilidad de la información, entregando una solución tecnológica práctica y relevante al campo laboral.</w:t>
            </w: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Nuestros intereses profesionales están ligados a la gestión de procesos, documentos, riesgos y otras ramas como los datos, modelado y consultas.</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La gran parte de aspectos en el ámbito de gestión del proyecto apt es lo que se refleja, también debemos rellenar documentos y enfatizar al máximo las necesidades del cliente, para ello también se necesita la empatía para captar la necesidad al 100.</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Realizar este Proyecto APT contribuirá a nuestro desarrollo profesional al permitirnos aplicar de manera práctica competencias clave de la carrera, como desarrollo de software, gestión de proyectos y administración de bases de datos. Además, nos permitirá fortalecer habilidades de planificación, resolución de problemas, trabajo en equipo y comunicación, enfrentar desafíos reales de un entorno empresarial y generar experiencia en la creación de soluciones tecnológicas útiles y aplicables al campo laboral de la Ingeniería en Informática.</w:t>
            </w:r>
          </w:p>
          <w:p w:rsidR="00000000" w:rsidDel="00000000" w:rsidP="00000000" w:rsidRDefault="00000000" w:rsidRPr="00000000" w14:paraId="00000035">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Es posible la realización de este proyecto ya que se nos brinda un plazo amplio de 18 semanas, de las cuales las primeras 3 semanas se dedicaron a la planificación y actualmente estamos desarrollando el informe. Contamos con aproximadamente 4 meses para definir y ejecutar todo lo necesario. Al trabajar con nuestras propias máquinas, no se requieren materiales adicionales, lo que facilita el desarrollo.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Lo que facilita el proyecto se encuentran la disponibilidad de tiempo suficiente, el acceso a software y herramientas de programación libres o de bajo costo, y la experiencia previa que tenemos en desarrollo de páginas web y gestión de proyectos.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 los factores que podrían dificultar el desarrollo se encuentran posibles problemas técnicos con las máquinas o el software, falta de información completa sobre los procesos del taller o dificultades de coordinación entre los integrantes. Nuestro método para solucionarlos es mediante el respaldo de información, la planificación de las tareas, reuniones para la facilitación del contexto y una clara documentación de los requerimientos.</w:t>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Desarrollar una plataforma web que gestione de manera eficiente el ingreso de vehículos al taller, optimizando tiempos, mejorando la trazabilidad y facilitando la coordinación entre los distintos usuarios.</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Registrar y programar los ingresos de vehículos evitando solapamientos.</w:t>
            </w:r>
          </w:p>
          <w:p w:rsidR="00000000" w:rsidDel="00000000" w:rsidP="00000000" w:rsidRDefault="00000000" w:rsidRPr="00000000" w14:paraId="00000043">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Gestionar los estados y pausas del proceso en tiempo real.</w:t>
            </w:r>
          </w:p>
          <w:p w:rsidR="00000000" w:rsidDel="00000000" w:rsidP="00000000" w:rsidRDefault="00000000" w:rsidRPr="00000000" w14:paraId="00000044">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Integrar la comunicación y la documentación en un solo sistema.</w:t>
            </w:r>
          </w:p>
          <w:p w:rsidR="00000000" w:rsidDel="00000000" w:rsidP="00000000" w:rsidRDefault="00000000" w:rsidRPr="00000000" w14:paraId="00000045">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Generar reportes automáticos sobre tiempos, productividad y seguimiento de vehículos.</w:t>
            </w:r>
          </w:p>
          <w:p w:rsidR="00000000" w:rsidDel="00000000" w:rsidP="00000000" w:rsidRDefault="00000000" w:rsidRPr="00000000" w14:paraId="00000046">
            <w:pPr>
              <w:numPr>
                <w:ilvl w:val="0"/>
                <w:numId w:val="1"/>
              </w:numPr>
              <w:ind w:left="720" w:hanging="360"/>
              <w:jc w:val="both"/>
              <w:rPr>
                <w:sz w:val="20"/>
                <w:szCs w:val="20"/>
                <w:u w:val="none"/>
              </w:rPr>
            </w:pPr>
            <w:r w:rsidDel="00000000" w:rsidR="00000000" w:rsidRPr="00000000">
              <w:rPr>
                <w:sz w:val="20"/>
                <w:szCs w:val="20"/>
                <w:rtl w:val="0"/>
              </w:rPr>
              <w:t xml:space="preserve">Implementar perfiles de usuario con permisos diferenciados y notificaciones automáticas.</w:t>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Para el desarrollo de nuestro Proyecto APT utilizaremos una metodología tradicional, que nos permitirá trabajar de manera estructurada, avanzando en etapas secuenciales y claramente definidas. El proceso será el siguiente:</w:t>
            </w:r>
          </w:p>
          <w:p w:rsidR="00000000" w:rsidDel="00000000" w:rsidP="00000000" w:rsidRDefault="00000000" w:rsidRPr="00000000" w14:paraId="0000004F">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Levantamiento de requerimientos: Identificaremos las necesidades de los usuarios (choferes, supervisores y mecánicos), así como los procesos actuales del taller.</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Análisis y diseño: Definiremos la arquitectura del sistema, el modelo de datos y el diseño de la interfaz de usuario.</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Desarrollo e implementación: Programaremos la plataforma web, incorporando las funcionalidades planificadas (registro de ingresos, gestión de estados, reportes, etc.).</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Pruebas y validación: Realizaremos pruebas para asegurar el correcto funcionamiento y la calidad del sistema.</w:t>
              <w:br w:type="textWrapping"/>
            </w:r>
          </w:p>
          <w:p w:rsidR="00000000" w:rsidDel="00000000" w:rsidP="00000000" w:rsidRDefault="00000000" w:rsidRPr="00000000" w14:paraId="00000053">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Documentación y entrega: Prepararemos los manuales de usuario y documentación técnica necesaria para la implementación y mantenimiento.</w:t>
              <w:br w:type="textWrapping"/>
            </w:r>
          </w:p>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rtl w:val="0"/>
              </w:rPr>
              <w:t xml:space="preserve">En cuanto a la distribución de funciones, ambos integrantes del equipo participaremos en todas las fases. Javiera Gómez se enfocará principalmente en el levantamiento de requerimientos, diseño de la interfaz y pruebas de calidad, mientras que José Becerra se centrará en el desarrollo y programación de la plataforma. Ambos trabajaremos de manera conjunta en la documentación y entrega final del proyecto.</w:t>
            </w:r>
          </w:p>
          <w:p w:rsidR="00000000" w:rsidDel="00000000" w:rsidP="00000000" w:rsidRDefault="00000000" w:rsidRPr="00000000" w14:paraId="00000055">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Acta de Constitución del Proyecto</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Autoriza formalmente el inicio de un proyecto y le proporciona al director del proyecto la autoridad para aplicar los recursos de la organización a las actividades del proyecto.</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La necesitamos porque marca oficialmente el inicio del proyecto y define el marco de trabajo, objetivos y responsabilidades desde el principio.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EDT – Hitos de Desarrollo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Descompone el trabajo del proyecto en componentes más pequeños y manejables. El diccionario proporciona detalles sobre cada componente.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ordenar y estructurar todas las tareas, evitando confusiones y asegurando que nada quede fuera del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Carta Gantt</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Un diagrama de barras que ilustra el cronograma del proyecto, mostrando las fechas de inicio y finalización de los elementos terminales y los hitos del proyecto.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 clave para organizar las actividades en el tiempo, visualizar dependencias y dar seguimiento al progreso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Matriz RACI</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Una tabla que define los roles y responsabilidades de los miembros del equipo para cada tarea del proyecto (Responsible, Accountable, Consulted, Informed).</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Nos ayuda a distribuir tareas entre Javiera y José de forma clara, evitando duplicidad o falta de responsabilidades.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Matriz de Riesgos</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Herramienta para identificar, analizar y planificar respuestas a los riesgos potenciales del proyecto.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anticipar problemas, reducir su impacto y proponer soluciones tempranas durante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Documento de Requerimientos (ERS)</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Una descripción completa del comportamiento de un sistema a desarrollar. Incluye un conjunto de casos de uso que describen todas las interacciones que los usuarios tendrán con el software.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 fundamental porque define lo que el sistema debe cumplir y sirve como guía para el desarrollo y validación.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Modelos de Datos y Arquitectura</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Representaciones visuales del diseño de datos (Modelo E-R) y la estructura del sistema (Diagramas UML). En el SDLC, son artefactos formales que se definen en esta fase y sirven como un pilar fundamental para el resto del proyecto.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Justifica la estructura técnica del proyecto, asegurando coherencia en el diseño y la posterior implementación.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Mockups de Interfaz</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Prototipos visuales de la interfaz de usuario que muestran cómo se verá y funcionará la aplicación antes de ser desarrollada.</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Facilitan la validación temprana con los usuarios y permiten ajustar la interfaz antes de programar.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highlight w:val="yellow"/>
                <w:u w:val="none"/>
                <w:vertAlign w:val="baseline"/>
              </w:rPr>
            </w:pPr>
            <w:r w:rsidDel="00000000" w:rsidR="00000000" w:rsidRPr="00000000">
              <w:rPr>
                <w:color w:val="1f3864"/>
                <w:rtl w:val="0"/>
              </w:rPr>
              <w:t xml:space="preserve">Código Fuente y Documentación Interna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El código real que compone el software, junto con comentarios y documentación para que otros desarrolladores lo entiendan.</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 el producto central del proyecto, evidencia tangible de la solución implementada y entendible por terceros.</w:t>
            </w:r>
            <w:r w:rsidDel="00000000" w:rsidR="00000000" w:rsidRPr="00000000">
              <w:rPr>
                <w:rtl w:val="0"/>
              </w:rPr>
            </w:r>
          </w:p>
        </w:tc>
      </w:tr>
      <w:tr>
        <w:trPr>
          <w:cantSplit w:val="0"/>
          <w:trHeight w:val="790.6640625"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Base de Datos y Scripts de Creación</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La estructura de la base de datos y los scripts automatizados para construir y poblarla.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Soporta el funcionamiento del sistema y permite replicar la solución fácilmente en otros entornos.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Minuta Control de la Programación</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Registros de reuniones de desarrollo y decisiones técnicas tomadas durante la fase de codificación.</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Justifica el seguimiento y control interno del equipo, demostrando organización y trazabilidad en las decisiones.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Verificación de Alcances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Proceso formal para obtener la aceptación de los entregables del proyecto completados por parte de los interesados.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 importante para validar que los objetivos se cumplieron y que el sistema satisface los requerimientos definidos.</w:t>
            </w:r>
            <w:r w:rsidDel="00000000" w:rsidR="00000000" w:rsidRPr="00000000">
              <w:rPr>
                <w:rtl w:val="0"/>
              </w:rPr>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i w:val="1"/>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Acta de Constitución del Proyecto</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Elaborar el documento que formaliza el inicio del proyecto, definiendo objetivos, alcance, roles y recursos.</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i w:val="1"/>
                <w:sz w:val="18"/>
                <w:szCs w:val="18"/>
                <w:rtl w:val="0"/>
              </w:rPr>
              <w:t xml:space="preserve">Plantilla de acta, computador, Word</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i w:val="1"/>
                <w:sz w:val="18"/>
                <w:szCs w:val="18"/>
              </w:rPr>
            </w:pPr>
            <w:r w:rsidDel="00000000" w:rsidR="00000000" w:rsidRPr="00000000">
              <w:rPr>
                <w:i w:val="1"/>
                <w:sz w:val="18"/>
                <w:szCs w:val="18"/>
                <w:rtl w:val="0"/>
              </w:rPr>
              <w:t xml:space="preserve">Javiera Gómez</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i w:val="1"/>
                <w:sz w:val="18"/>
                <w:szCs w:val="18"/>
                <w:rtl w:val="0"/>
              </w:rPr>
              <w:t xml:space="preserve">Puede ser un facilitador para ordenar desde el inicio los objetivos.</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i w:val="1"/>
                <w:sz w:val="18"/>
                <w:szCs w:val="18"/>
                <w:rtl w:val="0"/>
              </w:rPr>
              <w:t xml:space="preserve">Planificación y control de proyectos</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EDT y Carta Gantt</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i w:val="1"/>
                <w:sz w:val="18"/>
                <w:szCs w:val="18"/>
                <w:rtl w:val="0"/>
              </w:rPr>
              <w:t xml:space="preserve">Descomponer el trabajo en tareas y estructurar el cronograma del proyecto.</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i w:val="1"/>
                <w:sz w:val="18"/>
                <w:szCs w:val="18"/>
                <w:rtl w:val="0"/>
              </w:rPr>
              <w:t xml:space="preserve">Herramienta Gantt (Excel/MS Project), computador</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Javiera Gómez</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Dificultad: ajustar tiempos a la carga académica.</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rFonts w:ascii="Calibri" w:cs="Calibri" w:eastAsia="Calibri" w:hAnsi="Calibri"/>
                <w:i w:val="1"/>
                <w:sz w:val="18"/>
                <w:szCs w:val="18"/>
              </w:rPr>
            </w:pPr>
            <w:r w:rsidDel="00000000" w:rsidR="00000000" w:rsidRPr="00000000">
              <w:rPr>
                <w:i w:val="1"/>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sz w:val="18"/>
                <w:szCs w:val="18"/>
              </w:rPr>
            </w:pPr>
            <w:r w:rsidDel="00000000" w:rsidR="00000000" w:rsidRPr="00000000">
              <w:rPr>
                <w:i w:val="1"/>
                <w:sz w:val="18"/>
                <w:szCs w:val="18"/>
                <w:rtl w:val="0"/>
              </w:rPr>
              <w:t xml:space="preserve">Documento ERS</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sz w:val="18"/>
                <w:szCs w:val="18"/>
              </w:rPr>
            </w:pPr>
            <w:r w:rsidDel="00000000" w:rsidR="00000000" w:rsidRPr="00000000">
              <w:rPr>
                <w:i w:val="1"/>
                <w:sz w:val="18"/>
                <w:szCs w:val="18"/>
                <w:rtl w:val="0"/>
              </w:rPr>
              <w:t xml:space="preserve">Recopilar, analizar y documentar los requerimientos funcionales y no funcionales del sistema</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Computador, guía docente, entrevistas simuladas</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rFonts w:ascii="Calibri" w:cs="Calibri" w:eastAsia="Calibri" w:hAnsi="Calibri"/>
                <w:i w:val="1"/>
                <w:sz w:val="18"/>
                <w:szCs w:val="18"/>
              </w:rPr>
            </w:pPr>
            <w:r w:rsidDel="00000000" w:rsidR="00000000" w:rsidRPr="00000000">
              <w:rPr>
                <w:i w:val="1"/>
                <w:sz w:val="18"/>
                <w:szCs w:val="18"/>
                <w:rtl w:val="0"/>
              </w:rPr>
              <w:t xml:space="preserve">Javiera Gómez</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sz w:val="18"/>
                <w:szCs w:val="18"/>
              </w:rPr>
            </w:pPr>
            <w:r w:rsidDel="00000000" w:rsidR="00000000" w:rsidRPr="00000000">
              <w:rPr>
                <w:i w:val="1"/>
                <w:sz w:val="18"/>
                <w:szCs w:val="18"/>
                <w:rtl w:val="0"/>
              </w:rPr>
              <w:t xml:space="preserve">Posible dificultad: definir con claridad los límites del sistema.</w:t>
            </w:r>
            <w:r w:rsidDel="00000000" w:rsidR="00000000" w:rsidRPr="00000000">
              <w:rPr>
                <w:rtl w:val="0"/>
              </w:rPr>
            </w:r>
          </w:p>
        </w:tc>
      </w:tr>
      <w:tr>
        <w:trPr>
          <w:cantSplit w:val="0"/>
          <w:trHeight w:val="2024.8510742187498" w:hRule="atLeast"/>
          <w:tblHeader w:val="0"/>
        </w:trPr>
        <w:tc>
          <w:tcPr/>
          <w:p w:rsidR="00000000" w:rsidDel="00000000" w:rsidP="00000000" w:rsidRDefault="00000000" w:rsidRPr="00000000" w14:paraId="000000C0">
            <w:pPr>
              <w:jc w:val="both"/>
              <w:rPr>
                <w:rFonts w:ascii="Calibri" w:cs="Calibri" w:eastAsia="Calibri" w:hAnsi="Calibri"/>
                <w:i w:val="1"/>
                <w:sz w:val="18"/>
                <w:szCs w:val="18"/>
              </w:rPr>
            </w:pPr>
            <w:r w:rsidDel="00000000" w:rsidR="00000000" w:rsidRPr="00000000">
              <w:rPr>
                <w:i w:val="1"/>
                <w:sz w:val="18"/>
                <w:szCs w:val="18"/>
                <w:rtl w:val="0"/>
              </w:rPr>
              <w:t xml:space="preserve">Diseño de software</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Modelos de Datos y Arquitectura</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sz w:val="18"/>
                <w:szCs w:val="18"/>
              </w:rPr>
            </w:pPr>
            <w:r w:rsidDel="00000000" w:rsidR="00000000" w:rsidRPr="00000000">
              <w:rPr>
                <w:i w:val="1"/>
                <w:sz w:val="18"/>
                <w:szCs w:val="18"/>
                <w:rtl w:val="0"/>
              </w:rPr>
              <w:t xml:space="preserve">Crear diagramas E-R y UML para definir la estructura y funcionamiento del sistema.</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Herramienta de modelado (Draw.io, Lucidchart), computador</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i w:val="1"/>
                <w:sz w:val="18"/>
                <w:szCs w:val="18"/>
                <w:rtl w:val="0"/>
              </w:rPr>
              <w:t xml:space="preserve">José Becerra</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sz w:val="18"/>
                <w:szCs w:val="18"/>
              </w:rPr>
            </w:pPr>
            <w:r w:rsidDel="00000000" w:rsidR="00000000" w:rsidRPr="00000000">
              <w:rPr>
                <w:i w:val="1"/>
                <w:sz w:val="18"/>
                <w:szCs w:val="18"/>
                <w:rtl w:val="0"/>
              </w:rPr>
              <w:t xml:space="preserve">Puede requerir varias revisiones hasta lograr coherencia.</w:t>
            </w: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rFonts w:ascii="Calibri" w:cs="Calibri" w:eastAsia="Calibri" w:hAnsi="Calibri"/>
                <w:i w:val="1"/>
                <w:sz w:val="18"/>
                <w:szCs w:val="18"/>
              </w:rPr>
            </w:pPr>
            <w:r w:rsidDel="00000000" w:rsidR="00000000" w:rsidRPr="00000000">
              <w:rPr>
                <w:i w:val="1"/>
                <w:sz w:val="18"/>
                <w:szCs w:val="18"/>
                <w:rtl w:val="0"/>
              </w:rPr>
              <w:t xml:space="preserve">Diseño de interfaces</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sz w:val="18"/>
                <w:szCs w:val="18"/>
              </w:rPr>
            </w:pPr>
            <w:r w:rsidDel="00000000" w:rsidR="00000000" w:rsidRPr="00000000">
              <w:rPr>
                <w:i w:val="1"/>
                <w:sz w:val="18"/>
                <w:szCs w:val="18"/>
                <w:rtl w:val="0"/>
              </w:rPr>
              <w:t xml:space="preserve">Mockups de Interfaz</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Elaborar prototipos visuales de la interfaz de usuario.</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sz w:val="18"/>
                <w:szCs w:val="18"/>
              </w:rPr>
            </w:pPr>
            <w:r w:rsidDel="00000000" w:rsidR="00000000" w:rsidRPr="00000000">
              <w:rPr>
                <w:i w:val="1"/>
                <w:sz w:val="18"/>
                <w:szCs w:val="18"/>
                <w:rtl w:val="0"/>
              </w:rPr>
              <w:t xml:space="preserve">Herramienta de diseño (Figma, Balsamiq), computador</w:t>
            </w: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Javiera Gómez y José Becerra</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i w:val="1"/>
                <w:sz w:val="18"/>
                <w:szCs w:val="18"/>
                <w:rtl w:val="0"/>
              </w:rPr>
              <w:t xml:space="preserve">Facilitador: permite validar el diseño antes de programar.</w:t>
            </w: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rFonts w:ascii="Calibri" w:cs="Calibri" w:eastAsia="Calibri" w:hAnsi="Calibri"/>
                <w:i w:val="1"/>
                <w:sz w:val="18"/>
                <w:szCs w:val="18"/>
              </w:rPr>
            </w:pPr>
            <w:r w:rsidDel="00000000" w:rsidR="00000000" w:rsidRPr="00000000">
              <w:rPr>
                <w:i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Programación y Documentación Interna</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Implementar el código fuente siguiendo los requerimientos definidos y documentarlo.</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IDE (VS Code), librerías, computador</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Javiera Gómez y José Becerra</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Dificultad: posibles errores de compilación o integración.</w:t>
            </w: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i w:val="1"/>
                <w:sz w:val="18"/>
                <w:szCs w:val="18"/>
                <w:rtl w:val="0"/>
              </w:rPr>
              <w:t xml:space="preserve">Control y seguimiento</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i w:val="1"/>
                <w:sz w:val="18"/>
                <w:szCs w:val="18"/>
                <w:rtl w:val="0"/>
              </w:rPr>
              <w:t xml:space="preserve">Minutas de programación</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Redactar actas/resúmenes de reuniones y decisiones técnicas durante la codificación.</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i w:val="1"/>
                <w:sz w:val="18"/>
                <w:szCs w:val="18"/>
                <w:rtl w:val="0"/>
              </w:rPr>
              <w:t xml:space="preserve">Plantilla de minuta, computador</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Permanente (a lo largo del desarrollo)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i w:val="1"/>
                <w:sz w:val="18"/>
                <w:szCs w:val="18"/>
                <w:rtl w:val="0"/>
              </w:rPr>
              <w:t xml:space="preserve">Javiera Gómez</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Permite demostrar organización y control del proyecto.</w:t>
            </w: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rFonts w:ascii="Calibri" w:cs="Calibri" w:eastAsia="Calibri" w:hAnsi="Calibri"/>
                <w:i w:val="1"/>
                <w:sz w:val="18"/>
                <w:szCs w:val="18"/>
              </w:rPr>
            </w:pPr>
            <w:r w:rsidDel="00000000" w:rsidR="00000000" w:rsidRPr="00000000">
              <w:rPr>
                <w:i w:val="1"/>
                <w:sz w:val="18"/>
                <w:szCs w:val="18"/>
                <w:rtl w:val="0"/>
              </w:rPr>
              <w:t xml:space="preserve">Verificación y validación</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sz w:val="18"/>
                <w:szCs w:val="18"/>
              </w:rPr>
            </w:pPr>
            <w:r w:rsidDel="00000000" w:rsidR="00000000" w:rsidRPr="00000000">
              <w:rPr>
                <w:i w:val="1"/>
                <w:sz w:val="18"/>
                <w:szCs w:val="18"/>
                <w:rtl w:val="0"/>
              </w:rPr>
              <w:t xml:space="preserve">Plan de pruebas inicial y final</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sz w:val="18"/>
                <w:szCs w:val="18"/>
              </w:rPr>
            </w:pPr>
            <w:r w:rsidDel="00000000" w:rsidR="00000000" w:rsidRPr="00000000">
              <w:rPr>
                <w:i w:val="1"/>
                <w:sz w:val="18"/>
                <w:szCs w:val="18"/>
                <w:rtl w:val="0"/>
              </w:rPr>
              <w:t xml:space="preserve">Diseñar casos de prueba y ejecutar pruebas para asegurar la calidad del sistema.</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sz w:val="18"/>
                <w:szCs w:val="18"/>
              </w:rPr>
            </w:pPr>
            <w:r w:rsidDel="00000000" w:rsidR="00000000" w:rsidRPr="00000000">
              <w:rPr>
                <w:i w:val="1"/>
                <w:sz w:val="18"/>
                <w:szCs w:val="18"/>
                <w:rtl w:val="0"/>
              </w:rPr>
              <w:t xml:space="preserve">Herramienta de testing, computador</w:t>
            </w: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rFonts w:ascii="Calibri" w:cs="Calibri" w:eastAsia="Calibri" w:hAnsi="Calibri"/>
                <w:i w:val="1"/>
                <w:sz w:val="18"/>
                <w:szCs w:val="18"/>
              </w:rPr>
            </w:pPr>
            <w:r w:rsidDel="00000000" w:rsidR="00000000" w:rsidRPr="00000000">
              <w:rPr>
                <w:i w:val="1"/>
                <w:sz w:val="18"/>
                <w:szCs w:val="18"/>
                <w:rtl w:val="0"/>
              </w:rPr>
              <w:t xml:space="preserve">Javiera Gómez y José Becerra</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sz w:val="18"/>
                <w:szCs w:val="18"/>
              </w:rPr>
            </w:pPr>
            <w:r w:rsidDel="00000000" w:rsidR="00000000" w:rsidRPr="00000000">
              <w:rPr>
                <w:i w:val="1"/>
                <w:sz w:val="18"/>
                <w:szCs w:val="18"/>
                <w:rtl w:val="0"/>
              </w:rPr>
              <w:t xml:space="preserve">Dificultad: detectar y corregir errores en tiempo acotado.</w:t>
            </w: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rFonts w:ascii="Calibri" w:cs="Calibri" w:eastAsia="Calibri" w:hAnsi="Calibri"/>
                <w:i w:val="1"/>
                <w:sz w:val="18"/>
                <w:szCs w:val="18"/>
              </w:rPr>
            </w:pPr>
            <w:r w:rsidDel="00000000" w:rsidR="00000000" w:rsidRPr="00000000">
              <w:rPr>
                <w:i w:val="1"/>
                <w:sz w:val="18"/>
                <w:szCs w:val="18"/>
                <w:rtl w:val="0"/>
              </w:rPr>
              <w:t xml:space="preserve">Gestión de calidad y cierre</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sz w:val="18"/>
                <w:szCs w:val="18"/>
              </w:rPr>
            </w:pPr>
            <w:r w:rsidDel="00000000" w:rsidR="00000000" w:rsidRPr="00000000">
              <w:rPr>
                <w:i w:val="1"/>
                <w:sz w:val="18"/>
                <w:szCs w:val="18"/>
                <w:rtl w:val="0"/>
              </w:rPr>
              <w:t xml:space="preserve">Verificación de alcances y Reporte Final</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sz w:val="18"/>
                <w:szCs w:val="18"/>
              </w:rPr>
            </w:pPr>
            <w:r w:rsidDel="00000000" w:rsidR="00000000" w:rsidRPr="00000000">
              <w:rPr>
                <w:i w:val="1"/>
                <w:sz w:val="18"/>
                <w:szCs w:val="18"/>
                <w:rtl w:val="0"/>
              </w:rPr>
              <w:t xml:space="preserve">Validar con los interesados que los entregables cumplen el alcance y generar el informe final.</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sz w:val="18"/>
                <w:szCs w:val="18"/>
              </w:rPr>
            </w:pPr>
            <w:r w:rsidDel="00000000" w:rsidR="00000000" w:rsidRPr="00000000">
              <w:rPr>
                <w:i w:val="1"/>
                <w:sz w:val="18"/>
                <w:szCs w:val="18"/>
                <w:rtl w:val="0"/>
              </w:rPr>
              <w:t xml:space="preserve">Plantilla de reporte, computador</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rFonts w:ascii="Calibri" w:cs="Calibri" w:eastAsia="Calibri" w:hAnsi="Calibri"/>
                <w:i w:val="1"/>
                <w:sz w:val="18"/>
                <w:szCs w:val="18"/>
              </w:rPr>
            </w:pPr>
            <w:r w:rsidDel="00000000" w:rsidR="00000000" w:rsidRPr="00000000">
              <w:rPr>
                <w:i w:val="1"/>
                <w:sz w:val="18"/>
                <w:szCs w:val="18"/>
                <w:rtl w:val="0"/>
              </w:rPr>
              <w:t xml:space="preserve">Javiera Gómez y José Becerra</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sz w:val="18"/>
                <w:szCs w:val="18"/>
              </w:rPr>
            </w:pPr>
            <w:r w:rsidDel="00000000" w:rsidR="00000000" w:rsidRPr="00000000">
              <w:rPr>
                <w:i w:val="1"/>
                <w:sz w:val="18"/>
                <w:szCs w:val="18"/>
                <w:rtl w:val="0"/>
              </w:rPr>
              <w:t xml:space="preserve">Facilitador: consolida todas las evidencias para entregar el proyecto completo.</w:t>
            </w:r>
            <w:r w:rsidDel="00000000" w:rsidR="00000000" w:rsidRPr="00000000">
              <w:rPr>
                <w:rtl w:val="0"/>
              </w:rPr>
            </w:r>
          </w:p>
        </w:tc>
      </w:tr>
    </w:tbl>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B">
            <w:pPr>
              <w:jc w:val="both"/>
              <w:rPr>
                <w:b w:val="1"/>
                <w:sz w:val="16"/>
                <w:szCs w:val="16"/>
              </w:rPr>
            </w:pPr>
            <w:r w:rsidDel="00000000" w:rsidR="00000000" w:rsidRPr="00000000">
              <w:rPr>
                <w:i w:val="1"/>
                <w:sz w:val="18"/>
                <w:szCs w:val="18"/>
                <w:rtl w:val="0"/>
              </w:rPr>
              <w:t xml:space="preserve">Acta de Constitución del Proyecto</w:t>
            </w:r>
            <w:r w:rsidDel="00000000" w:rsidR="00000000" w:rsidRPr="00000000">
              <w:rPr>
                <w:rtl w:val="0"/>
              </w:rPr>
            </w:r>
          </w:p>
        </w:tc>
        <w:tc>
          <w:tcPr>
            <w:shd w:fill="e2efd9" w:val="clear"/>
          </w:tcPr>
          <w:p w:rsidR="00000000" w:rsidDel="00000000" w:rsidP="00000000" w:rsidRDefault="00000000" w:rsidRPr="00000000" w14:paraId="0000011C">
            <w:pPr>
              <w:spacing w:line="360" w:lineRule="auto"/>
              <w:jc w:val="both"/>
              <w:rPr>
                <w:sz w:val="12"/>
                <w:szCs w:val="12"/>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EDT y Carta Gantt</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jc w:val="both"/>
              <w:rPr>
                <w:i w:val="1"/>
                <w:sz w:val="18"/>
                <w:szCs w:val="18"/>
              </w:rPr>
            </w:pPr>
            <w:r w:rsidDel="00000000" w:rsidR="00000000" w:rsidRPr="00000000">
              <w:rPr>
                <w:i w:val="1"/>
                <w:sz w:val="18"/>
                <w:szCs w:val="18"/>
                <w:rtl w:val="0"/>
              </w:rPr>
              <w:t xml:space="preserve">Documento ERS</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X</w:t>
            </w:r>
          </w:p>
        </w:tc>
        <w:tc>
          <w:tcPr>
            <w:shd w:fill="e2efd9"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jc w:val="both"/>
              <w:rPr>
                <w:i w:val="1"/>
                <w:sz w:val="18"/>
                <w:szCs w:val="18"/>
              </w:rPr>
            </w:pPr>
            <w:r w:rsidDel="00000000" w:rsidR="00000000" w:rsidRPr="00000000">
              <w:rPr>
                <w:i w:val="1"/>
                <w:sz w:val="18"/>
                <w:szCs w:val="18"/>
                <w:rtl w:val="0"/>
              </w:rPr>
              <w:t xml:space="preserve">Modelos de Datos y Arquitectura</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jc w:val="both"/>
              <w:rPr>
                <w:i w:val="1"/>
                <w:sz w:val="18"/>
                <w:szCs w:val="18"/>
              </w:rPr>
            </w:pPr>
            <w:r w:rsidDel="00000000" w:rsidR="00000000" w:rsidRPr="00000000">
              <w:rPr>
                <w:i w:val="1"/>
                <w:sz w:val="18"/>
                <w:szCs w:val="18"/>
                <w:rtl w:val="0"/>
              </w:rPr>
              <w:t xml:space="preserve">Mockups de Interfaz</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jc w:val="both"/>
              <w:rPr>
                <w:i w:val="1"/>
                <w:sz w:val="18"/>
                <w:szCs w:val="18"/>
              </w:rPr>
            </w:pPr>
            <w:r w:rsidDel="00000000" w:rsidR="00000000" w:rsidRPr="00000000">
              <w:rPr>
                <w:i w:val="1"/>
                <w:sz w:val="18"/>
                <w:szCs w:val="18"/>
                <w:rtl w:val="0"/>
              </w:rPr>
              <w:t xml:space="preserve">Programación y Documentación Interna</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jc w:val="both"/>
              <w:rPr>
                <w:i w:val="1"/>
                <w:sz w:val="18"/>
                <w:szCs w:val="18"/>
              </w:rPr>
            </w:pPr>
            <w:r w:rsidDel="00000000" w:rsidR="00000000" w:rsidRPr="00000000">
              <w:rPr>
                <w:i w:val="1"/>
                <w:sz w:val="18"/>
                <w:szCs w:val="18"/>
                <w:rtl w:val="0"/>
              </w:rPr>
              <w:t xml:space="preserve">Minutas de programación</w:t>
            </w:r>
          </w:p>
        </w:tc>
        <w:tc>
          <w:tcPr>
            <w:shd w:fill="e2efd9"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b w:val="1"/>
                <w:sz w:val="16"/>
                <w:szCs w:val="16"/>
                <w:rtl w:val="0"/>
              </w:rPr>
              <w:t xml:space="preserve">X</w:t>
            </w:r>
          </w:p>
        </w:tc>
        <w:tc>
          <w:tcPr>
            <w:shd w:fill="e2efd9"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X</w:t>
            </w:r>
          </w:p>
        </w:tc>
        <w:tc>
          <w:tcPr>
            <w:shd w:fill="e2efd9"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b w:val="1"/>
                <w:sz w:val="16"/>
                <w:szCs w:val="16"/>
                <w:rtl w:val="0"/>
              </w:rPr>
              <w:t xml:space="preserve">X</w:t>
            </w:r>
          </w:p>
        </w:tc>
        <w:tc>
          <w:tcPr>
            <w:shd w:fill="e2efd9"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b w:val="1"/>
                <w:sz w:val="16"/>
                <w:szCs w:val="16"/>
                <w:rtl w:val="0"/>
              </w:rPr>
              <w:t xml:space="preserve">X</w:t>
            </w:r>
          </w:p>
        </w:tc>
        <w:tc>
          <w:tcPr>
            <w:gridSpan w:val="2"/>
            <w:shd w:fill="fbe5d5"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b w:val="1"/>
                <w:sz w:val="16"/>
                <w:szCs w:val="16"/>
                <w:rtl w:val="0"/>
              </w:rPr>
              <w:t xml:space="preserve">X</w:t>
            </w:r>
          </w:p>
        </w:tc>
        <w:tc>
          <w:tcPr>
            <w:shd w:fill="fbe5d5" w:val="clear"/>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X</w:t>
            </w:r>
          </w:p>
        </w:tc>
        <w:tc>
          <w:tcPr>
            <w:shd w:fill="fbe5d5"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p w:rsidR="00000000" w:rsidDel="00000000" w:rsidP="00000000" w:rsidRDefault="00000000" w:rsidRPr="00000000" w14:paraId="000001A7">
            <w:pPr>
              <w:jc w:val="both"/>
              <w:rPr>
                <w:i w:val="1"/>
                <w:sz w:val="18"/>
                <w:szCs w:val="18"/>
              </w:rPr>
            </w:pPr>
            <w:r w:rsidDel="00000000" w:rsidR="00000000" w:rsidRPr="00000000">
              <w:rPr>
                <w:i w:val="1"/>
                <w:sz w:val="18"/>
                <w:szCs w:val="18"/>
                <w:rtl w:val="0"/>
              </w:rPr>
              <w:t xml:space="preserve">Plan de pruebas inicial y final</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shd w:fill="fff2cc"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B">
            <w:pPr>
              <w:jc w:val="both"/>
              <w:rPr>
                <w:i w:val="1"/>
                <w:sz w:val="18"/>
                <w:szCs w:val="18"/>
              </w:rPr>
            </w:pPr>
            <w:r w:rsidDel="00000000" w:rsidR="00000000" w:rsidRPr="00000000">
              <w:rPr>
                <w:i w:val="1"/>
                <w:sz w:val="18"/>
                <w:szCs w:val="18"/>
                <w:rtl w:val="0"/>
              </w:rPr>
              <w:t xml:space="preserve">Verificación de alcances y Reporte Final</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10005.0" w:type="dxa"/>
      <w:jc w:val="left"/>
      <w:tblInd w:w="-7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90"/>
      <w:gridCol w:w="4215"/>
      <w:tblGridChange w:id="0">
        <w:tblGrid>
          <w:gridCol w:w="5790"/>
          <w:gridCol w:w="4215"/>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GcjcRcJB0sucDRnakYUmNeM6DQ==">CgMxLjA4AHIhMUdvemppMkktc3FLU2NmWkQxLXY5bkVCOHdtOEFPV1Yt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