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Microsoft YaHei" w:hAnsi="Microsoft YaHei" w:eastAsia="Microsoft YaHei"/>
          <w:b/>
          <w:color w:val="232323"/>
          <w:sz w:val="48"/>
        </w:rPr>
        <w:t>软件需求规格说明书（SRS）</w:t>
      </w:r>
    </w:p>
    <w:p>
      <w:pPr>
        <w:spacing w:before="0" w:after="280" w:line="264" w:lineRule="auto"/>
      </w:pPr>
      <w:r>
        <w:rPr>
          <w:rFonts w:ascii="Microsoft YaHei" w:hAnsi="Microsoft YaHei" w:eastAsia="Microsoft YaHei"/>
          <w:b w:val="0"/>
          <w:color w:val="5A5A5A"/>
          <w:sz w:val="28"/>
        </w:rPr>
        <w:t>悦味 Baking Studio 官网、产品展示与在线订单系统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232323"/>
          <w:sz w:val="22"/>
        </w:rPr>
        <w:t>项目名称：</w:t>
      </w:r>
      <w:r>
        <w:rPr>
          <w:rFonts w:ascii="Microsoft YaHei" w:hAnsi="Microsoft YaHei" w:eastAsia="Microsoft YaHei"/>
          <w:color w:val="232323"/>
          <w:sz w:val="22"/>
        </w:rPr>
        <w:t>悦味 Baking Studio 网站与订单系统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232323"/>
          <w:sz w:val="22"/>
        </w:rPr>
        <w:t>文档版本：</w:t>
      </w:r>
      <w:r>
        <w:rPr>
          <w:rFonts w:ascii="Microsoft YaHei" w:hAnsi="Microsoft YaHei" w:eastAsia="Microsoft YaHei"/>
          <w:color w:val="232323"/>
          <w:sz w:val="22"/>
        </w:rPr>
        <w:t>V1.0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232323"/>
          <w:sz w:val="22"/>
        </w:rPr>
        <w:t>编写日期：</w:t>
      </w:r>
      <w:r>
        <w:rPr>
          <w:rFonts w:ascii="Microsoft YaHei" w:hAnsi="Microsoft YaHei" w:eastAsia="Microsoft YaHei"/>
          <w:color w:val="232323"/>
          <w:sz w:val="22"/>
        </w:rPr>
        <w:t>2026-05-25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232323"/>
          <w:sz w:val="22"/>
        </w:rPr>
        <w:t>适用对象：</w:t>
      </w:r>
      <w:r>
        <w:rPr>
          <w:rFonts w:ascii="Microsoft YaHei" w:hAnsi="Microsoft YaHei" w:eastAsia="Microsoft YaHei"/>
          <w:color w:val="232323"/>
          <w:sz w:val="22"/>
        </w:rPr>
        <w:t>蛋糕店经营者、产品经理、设计师、开发团队、测试团队</w:t>
      </w:r>
    </w:p>
    <w:p>
      <w:pPr>
        <w:spacing w:before="0" w:after="40" w:line="264" w:lineRule="auto"/>
      </w:pPr>
      <w:r>
        <w:rPr>
          <w:rFonts w:ascii="Microsoft YaHei" w:hAnsi="Microsoft YaHei" w:eastAsia="Microsoft YaHei"/>
          <w:b/>
          <w:color w:val="232323"/>
          <w:sz w:val="22"/>
        </w:rPr>
        <w:t>文档状态：</w:t>
      </w:r>
      <w:r>
        <w:rPr>
          <w:rFonts w:ascii="Microsoft YaHei" w:hAnsi="Microsoft YaHei" w:eastAsia="Microsoft YaHei"/>
          <w:color w:val="232323"/>
          <w:sz w:val="22"/>
        </w:rPr>
        <w:t>初稿，可用于需求评审与报价沟通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7EA"/>
          <w:left w:val="single" w:sz="6" w:space="0" w:color="C8D7EA"/>
          <w:bottom w:val="single" w:sz="6" w:space="0" w:color="C8D7EA"/>
          <w:right w:val="single" w:sz="6" w:space="0" w:color="C8D7EA"/>
          <w:insideH w:val="single" w:sz="6" w:space="0" w:color="C8D7EA"/>
          <w:insideV w:val="single" w:sz="6" w:space="0" w:color="C8D7EA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目标：</w:t>
            </w:r>
            <w:r>
              <w:rPr>
                <w:rFonts w:ascii="Microsoft YaHei" w:hAnsi="Microsoft YaHei" w:eastAsia="Microsoft YaHei"/>
                <w:color w:val="232323"/>
                <w:sz w:val="21"/>
              </w:rPr>
              <w:t>建设一个面向消费者的 悦味 Baking Studio 官方网站，支持品牌介绍、蛋糕产品展示、商品详情、购物车/下单、订单管理，并为店员提供基础后台管理能力。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引言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1.1 编写目的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232323"/>
          <w:sz w:val="22"/>
        </w:rPr>
        <w:t>本文档定义 悦味 Baking Studio 网站与订单系统的业务目标、功能范围、用户角色、流程、数据需求、非功能需求与验收标准。文档用于统一客户、设计、开发、测试与后续运维团队对系统范围和交付标准的理解。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1.2 项目背景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232323"/>
          <w:sz w:val="22"/>
        </w:rPr>
        <w:t>悦味 Baking Studio 希望通过线上网站展示品牌形象与产品信息，并让顾客可以在线浏览蛋糕、选择规格、提交订单。系统需兼顾普通顾客的浏览体验和店铺日常接单、确认、处理与查询效率。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1.3 范围说明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包含：悦味 Baking Studio 店铺介绍、产品分类展示、商品详情、购物车、下单、订单查询、后台商品与订单管理。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可选扩展：在线支付、会员等级、优惠券、节日预售活动。当前版本不接入在线支付，但预留支付接口；常规订单配送功能本期不开放，优惠日活动由管理员开启后，可对包含优惠日商品的活动订单临时开放配送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不包含：复杂 ERP、财务总账、供应链采购、第三方外卖平台深度对接，除非后续单独立项。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整体描述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2.1 产品定位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color w:val="232323"/>
          <w:sz w:val="22"/>
        </w:rPr>
        <w:t>系统定位为 悦味 Baking Studio 的官方线上销售入口。前台强调品牌质感、产品图片、规格选择和流畅下单；后台强调快速维护商品、查看订单、更新订单状态与导出基础数据。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2.2 用户角色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角色</w:t>
            </w:r>
          </w:p>
        </w:tc>
        <w:tc>
          <w:tcPr>
            <w:tcW w:type="dxa" w:w="36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主要目标</w:t>
            </w:r>
          </w:p>
        </w:tc>
        <w:tc>
          <w:tcPr>
            <w:tcW w:type="dxa" w:w="42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核心权限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访客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了解 悦味 Baking Studio 与浏览产品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查看首页、店铺介绍、产品列表、商品详情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顾客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选择蛋糕并提交自提订单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注册/登录、维护所在区域与详细地址、加入购物车、填写联系人与自提信息、查询订单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店员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处理日常自提订单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查看订单、确认订单、修改制作/待自提状态、联系顾客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管理员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管理店铺运营与系统配置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包含店员全部权限，并额外支持商品管理、分类管理、内容管理、优惠日活动管理、用户/员工管理、数据统计</w:t>
            </w:r>
          </w:p>
        </w:tc>
      </w:tr>
    </w:tbl>
    <w:p>
      <w:pPr>
        <w:spacing w:before="0" w:after="10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2.3 运行环境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前台支持主流移动端与桌面浏览器，包括 Chrome、Safari、Edge 的近两年版本。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后台推荐桌面端优先，同时在平板浏览器上保持可用。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系统应支持 HTTPS 部署，数据库与文件存储可根据预算选择云服务或自有服务器。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业务流程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3.1 顾客下单流程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顾客进入网站首页，浏览店铺介绍、推荐产品或产品分类。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顾客进入商品详情页，选择尺寸、口味、夹心、祝福语、自提门店与自提时间等信息。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顾客将商品加入购物车或直接购买，确认数量、价格与订单备注；常规订单配送选项可展示但点击后提示“功能目前未开放”。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顾客填写联系人、手机号、自提门店和自提时间，提交自提订单。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系统生成订单编号并展示订单状态。当前版本不接入在线支付，顾客按门店指定的银行卡等常规方式付款；系统需预留未来在线支付接口。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店员在后台确认订单，常规订单进入制作中、待自提、已完成或已取消等状态；优惠日配送订单可进入待配送状态。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3.2 后台处理流程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管理员维护产品分类、商品资料、价格、库存/可售状态与图片，并可执行店员的全部订单处理操作。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店员或管理员查看新订单，确认顾客信息与自提时间。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店员或管理员根据实际情况更新订单状态，必要时添加内部备注。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订单完成后系统保留并归档订单记录，支持筛选、查询、导出与销售统计。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3.3 优惠日活动流程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管理员在后台创建或编辑优惠日活动，设置活动名称、展示开关、活动开启时间、活动结束时间、倒计时展示、预购配送日期、参与优惠列表的隐藏款产品或指定商品、优惠价格和限购数量。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活动未开启或未到展示时间时，顾客端不显示优惠日入口、优惠日专区、优惠日列表或活动商品价格。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管理员开启活动且活动处于有效时间内时，顾客端显示优惠日专区和优惠日商品列表，并展示每个优惠商品的剩余可购数量。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顾客购买优惠日活动商品时，可选择自提或配送；配送仅对包含至少一个优惠日商品的订单开放。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顾客可将优惠日商品和普通商品放入同一个订单；只要订单包含优惠日商品，且满足区域起送金额，即可选择配送。</w:t>
      </w:r>
    </w:p>
    <w:p>
      <w:pPr>
        <w:pStyle w:val="ListNumber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活动关闭、过期或被管理员下架后，顾客端隐藏优惠日入口，配送能力恢复为常规订单不可用。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功能需求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4.1 前台网站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850"/>
        <w:gridCol w:w="1350"/>
        <w:gridCol w:w="5600"/>
        <w:gridCol w:w="1560"/>
      </w:tblGrid>
      <w:tr>
        <w:tc>
          <w:tcPr>
            <w:tcW w:type="dxa" w:w="85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编号</w:t>
            </w:r>
          </w:p>
        </w:tc>
        <w:tc>
          <w:tcPr>
            <w:tcW w:type="dxa" w:w="135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功能</w:t>
            </w:r>
          </w:p>
        </w:tc>
        <w:tc>
          <w:tcPr>
            <w:tcW w:type="dxa" w:w="56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需求描述</w:t>
            </w:r>
          </w:p>
        </w:tc>
        <w:tc>
          <w:tcPr>
            <w:tcW w:type="dxa" w:w="15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优先级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FR-01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首页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展示品牌主视觉、热门蛋糕、新品/活动入口、门店联系信息。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FR-02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蛋糕店介绍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展示品牌故事、门店环境、营业时间、联系方式、位置地图。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FR-03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产品列表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按分类展示蛋糕，支持搜索、价格区间或口味筛选。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FR-04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商品详情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展示图片、价格、规格、口味、自提说明、预订须知与评价摘要。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FR-05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购物车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支持增减数量、删除商品、查看小计与预计费用。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中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FR-06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下单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支持填写联系人、手机、自提门店、自提时间、备注与祝福语；常规订单配送选项点击时提示“功能目前未开放”。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FR-07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订单查询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顾客可通过登录账号或手机号/订单号查询订单状态。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中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FR-08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优惠日入口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仅当管理员开启优惠日活动且活动处于有效时间内，顾客端才显示优惠日入口。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</w:tbl>
    <w:p>
      <w:pPr>
        <w:spacing w:before="0" w:after="10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4.2 订单系统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850"/>
        <w:gridCol w:w="1350"/>
        <w:gridCol w:w="5600"/>
        <w:gridCol w:w="1560"/>
      </w:tblGrid>
      <w:tr>
        <w:tc>
          <w:tcPr>
            <w:tcW w:type="dxa" w:w="85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编号</w:t>
            </w:r>
          </w:p>
        </w:tc>
        <w:tc>
          <w:tcPr>
            <w:tcW w:type="dxa" w:w="135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功能</w:t>
            </w:r>
          </w:p>
        </w:tc>
        <w:tc>
          <w:tcPr>
            <w:tcW w:type="dxa" w:w="56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需求描述</w:t>
            </w:r>
          </w:p>
        </w:tc>
        <w:tc>
          <w:tcPr>
            <w:tcW w:type="dxa" w:w="15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优先级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FR-09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订单创建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提交订单后生成唯一订单编号，记录商品、规格、金额、顾客、自提信息；包含优惠日商品且选择配送的订单需记录配送区域、详细地址与预购配送日期。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FR-10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订单状态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至少支持待确认、已确认、制作中、待自提、待配送、已完成、已取消；待配送仅用于优惠日配送订单。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FR-11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价格计算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常规订单根据商品规格、数量、优惠与附加选项计算金额；优惠日商品按活动价格计算，配送订单需校验用户区域起送金额。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FR-12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通知提醒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订单提交、状态变更时可通过站内提示、短信或邮件通知顾客。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中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FR-13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订单归档与导出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所有常规订单和优惠日订单均需保存到数据库并归档；后台可按日期、状态、常规/优惠日订单类型导出表格，用于门店对账和生产安排。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</w:tbl>
    <w:p>
      <w:pPr>
        <w:spacing w:before="0" w:after="10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4.3 管理后台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850"/>
        <w:gridCol w:w="1350"/>
        <w:gridCol w:w="5600"/>
        <w:gridCol w:w="1560"/>
      </w:tblGrid>
      <w:tr>
        <w:tc>
          <w:tcPr>
            <w:tcW w:type="dxa" w:w="85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编号</w:t>
            </w:r>
          </w:p>
        </w:tc>
        <w:tc>
          <w:tcPr>
            <w:tcW w:type="dxa" w:w="135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功能</w:t>
            </w:r>
          </w:p>
        </w:tc>
        <w:tc>
          <w:tcPr>
            <w:tcW w:type="dxa" w:w="56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需求描述</w:t>
            </w:r>
          </w:p>
        </w:tc>
        <w:tc>
          <w:tcPr>
            <w:tcW w:type="dxa" w:w="15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优先级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FR-14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登录与权限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后台用户需登录，按店员、管理员区分权限；管理员继承店员全部权限，并拥有额外管理权限。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FR-15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商品管理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新增、编辑、上下架商品，维护图片、价格、规格、库存/可售状态。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FR-16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分类管理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维护蛋糕分类，如生日蛋糕、下午茶、婚礼蛋糕、节日限定。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中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FR-17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订单管理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查询、筛选、查看详情、修改状态、添加内部备注。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FR-18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优惠日活动管理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管理员可开启/关闭优惠日入口，配置活动开启/结束时间、倒计时、预购配送日期、优惠列表商品、优惠价格、限购数量、配送开放规则、区域起送金额和配送费。店员无权限开启或修改活动。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FR-19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内容管理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维护店铺介绍、门店信息、首页推荐位与活动横幅。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中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FR-20</w:t>
            </w:r>
          </w:p>
        </w:tc>
        <w:tc>
          <w:tcPr>
            <w:tcW w:type="dxa" w:w="1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数据统计</w:t>
            </w:r>
          </w:p>
        </w:tc>
        <w:tc>
          <w:tcPr>
            <w:tcW w:type="dxa" w:w="5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管理员页面醒目位置展示订单数量、销售额、热销商品、待处理订单、优惠日活动订单、活动销售额等基础指标。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</w:tbl>
    <w:p>
      <w:pPr>
        <w:spacing w:before="0" w:after="10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4.4 优惠日专区与优惠列表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850"/>
        <w:gridCol w:w="1600"/>
        <w:gridCol w:w="5350"/>
        <w:gridCol w:w="1560"/>
      </w:tblGrid>
      <w:tr>
        <w:tc>
          <w:tcPr>
            <w:tcW w:type="dxa" w:w="85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编号</w:t>
            </w:r>
          </w:p>
        </w:tc>
        <w:tc>
          <w:tcPr>
            <w:tcW w:type="dxa" w:w="16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功能</w:t>
            </w:r>
          </w:p>
        </w:tc>
        <w:tc>
          <w:tcPr>
            <w:tcW w:type="dxa" w:w="535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需求描述</w:t>
            </w:r>
          </w:p>
        </w:tc>
        <w:tc>
          <w:tcPr>
            <w:tcW w:type="dxa" w:w="15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优先级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FR-21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优惠日专区</w:t>
            </w:r>
          </w:p>
        </w:tc>
        <w:tc>
          <w:tcPr>
            <w:tcW w:type="dxa" w:w="5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顾客端需提供独立优惠日专区；活动关闭或未开始时，该专区和入口对顾客隐藏。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FR-22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优惠商品列表</w:t>
            </w:r>
          </w:p>
        </w:tc>
        <w:tc>
          <w:tcPr>
            <w:tcW w:type="dxa" w:w="5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管理员可将隐藏款产品或个别普通产品加入优惠列表，并为每个商品设置优惠价格。优惠日不代表全店商品统一优惠。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FR-23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限购与库存显示</w:t>
            </w:r>
          </w:p>
        </w:tc>
        <w:tc>
          <w:tcPr>
            <w:tcW w:type="dxa" w:w="5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所有优惠商品必须配置可售数量/限购数量；顾客下单后按购买数量扣减，顾客端展示剩余可购数量。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FR-24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混合购物车</w:t>
            </w:r>
          </w:p>
        </w:tc>
        <w:tc>
          <w:tcPr>
            <w:tcW w:type="dxa" w:w="5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优惠商品可与普通商品加入同一订单；订单只要包含至少一个优惠日商品，才允许进入优惠日配送规则。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FR-25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预购配送日期</w:t>
            </w:r>
          </w:p>
        </w:tc>
        <w:tc>
          <w:tcPr>
            <w:tcW w:type="dxa" w:w="5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优惠日选购均为预购，管理员必须在活动中填写配送日期或配送时间说明，顾客下单前需看到该信息。配送费当前默认为 0。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  <w:tr>
        <w:tc>
          <w:tcPr>
            <w:tcW w:type="dxa" w:w="8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FR-26</w:t>
            </w:r>
          </w:p>
        </w:tc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区域配送校验</w:t>
            </w:r>
          </w:p>
        </w:tc>
        <w:tc>
          <w:tcPr>
            <w:tcW w:type="dxa" w:w="53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用户注册或编辑资料时需填写所在区域与详细地址；优惠日配送订单按用户区域校验起送金额。自取无金额限制。</w:t>
            </w:r>
          </w:p>
        </w:tc>
        <w:tc>
          <w:tcPr>
            <w:tcW w:type="dxa" w:w="1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高</w:t>
            </w:r>
          </w:p>
        </w:tc>
      </w:tr>
    </w:tbl>
    <w:p>
      <w:pPr>
        <w:spacing w:before="0" w:after="10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数据需求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核心数据对象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3900"/>
        <w:gridCol w:w="3660"/>
      </w:tblGrid>
      <w:tr>
        <w:tc>
          <w:tcPr>
            <w:tcW w:type="dxa" w:w="18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数据对象</w:t>
            </w:r>
          </w:p>
        </w:tc>
        <w:tc>
          <w:tcPr>
            <w:tcW w:type="dxa" w:w="39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关键字段</w:t>
            </w:r>
          </w:p>
        </w:tc>
        <w:tc>
          <w:tcPr>
            <w:tcW w:type="dxa" w:w="36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说明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用户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用户ID、姓名、手机号、所在区域、详细地址、语言偏好、经验值、会员等级预留字段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用于登录、下单、优惠日配送区域校验、双语展示、售后联系与后续会员体系扩展。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商品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商品ID、名称、分类、图片、规格、价格、状态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用于前台展示与订单明细生成。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商品规格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尺寸、口味、夹心、附加项、价格差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用于个性化选择和价格计算。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优惠日活动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活动ID、名称、开关状态、开启时间、结束时间、倒计时开关、预购配送日期、配送费、配送规则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用于控制顾客端优惠日入口、专区展示、预购配送说明、倒计时与活动期间配送能力。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优惠日商品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活动ID、商品ID、是否隐藏款、优惠价格、可售数量、已售数量、剩余数量、每单限购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用于构成独立优惠日列表，控制活动价格、库存扣减和剩余数量展示。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订单号、用户、金额、状态、订单类型、归档状态、自提门店、自提时间、配送区域、配送地址、预购配送日期、付款方式、支付状态、交易参考号、备注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用于订单处理、归档、查询、导出与统计；配送信息仅优惠日配送订单必填。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订单明细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商品、规格、数量、单价、小计、是否优惠日商品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用于准确记录顾客购买内容，并判断订单是否符合优惠日配送规则。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内容配置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首页横幅、店铺介绍、门店信息、中英文文案</w:t>
            </w:r>
          </w:p>
        </w:tc>
        <w:tc>
          <w:tcPr>
            <w:tcW w:type="dxa" w:w="3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用于网站展示内容维护与双语展示。</w:t>
            </w:r>
          </w:p>
        </w:tc>
      </w:tr>
    </w:tbl>
    <w:p>
      <w:pPr>
        <w:spacing w:before="0" w:after="10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5.2 关键字段类型规范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600"/>
        <w:gridCol w:w="2400"/>
        <w:gridCol w:w="4360"/>
      </w:tblGrid>
      <w:tr>
        <w:tc>
          <w:tcPr>
            <w:tcW w:type="dxa" w:w="26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字段</w:t>
            </w:r>
          </w:p>
        </w:tc>
        <w:tc>
          <w:tcPr>
            <w:tcW w:type="dxa" w:w="24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建议数据类型</w:t>
            </w:r>
          </w:p>
        </w:tc>
        <w:tc>
          <w:tcPr>
            <w:tcW w:type="dxa" w:w="43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说明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activity_start_at / activity_end_at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datetime with timezone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优惠日活动开启与结束时间，用于控制入口显示和倒计时。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preorder_delivery_date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date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预购配送日期。若需要精确时段，可额外保存 delivery_window_start / delivery_window_end。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delivery_fee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decimal(10,2)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优惠日配送费，当前默认值为 0。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delivery_area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enum/string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用户所在区域，如东区、东区-Flat Bush、中区、西区、北岸阳光超市自提点。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min_delivery_amount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decimal(10,2)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优惠日区域起送金额，由管理员配置并保存到数据库。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language_preference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enum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支持 zh-CN / en-NZ 等语言偏好，用于双语界面。</w:t>
            </w:r>
          </w:p>
        </w:tc>
      </w:tr>
      <w:tr>
        <w:tc>
          <w:tcPr>
            <w:tcW w:type="dxa" w:w="2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member_experience</w:t>
            </w:r>
          </w:p>
        </w:tc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integer</w:t>
            </w:r>
          </w:p>
        </w:tc>
        <w:tc>
          <w:tcPr>
            <w:tcW w:type="dxa" w:w="4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会员经验值预留字段；当前只记录，不启用会员升级规则。</w:t>
            </w:r>
          </w:p>
        </w:tc>
      </w:tr>
    </w:tbl>
    <w:p>
      <w:pPr>
        <w:spacing w:before="0" w:after="10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5.3 数据保留与备份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所有常规订单和优惠日订单均需写入数据库并归档，订单数据至少保留 3 年，便于售后、经营分析与财务核对。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系统应每日自动备份数据库，图片资源应具备冗余存储或定期备份策略。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顾客手机号、所在区域、详细地址、优惠日配送地址等个人信息仅用于订单履约和配送规则校验，不应在非必要页面明文展示。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非功能需求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00"/>
        <w:gridCol w:w="7860"/>
      </w:tblGrid>
      <w:tr>
        <w:tc>
          <w:tcPr>
            <w:tcW w:type="dxa" w:w="15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类别</w:t>
            </w:r>
          </w:p>
        </w:tc>
        <w:tc>
          <w:tcPr>
            <w:tcW w:type="dxa" w:w="78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要求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性能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常规页面首屏加载建议不超过 3 秒；商品列表分页或懒加载，避免一次加载过多图片。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可用性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移动端下单流程应简洁清晰，关键按钮明显，错误提示可理解。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安全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后台必须登录；密码加密存储；关键接口需鉴权；所有生产环境访问使用 HTTPS。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可靠性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订单提交必须具备防重复提交机制；支付或通知异常时应保留可追踪日志。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兼容性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适配手机、平板与桌面屏幕；后台重点保证桌面端表格和筛选可用。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可维护性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商品、分类、首页内容、门店信息应通过后台配置，减少开发介入。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可访问性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重要图片应设置替代文本；表单字段应有明确标签；颜色对比度满足基础可读性。</w:t>
            </w:r>
          </w:p>
        </w:tc>
      </w:tr>
    </w:tbl>
    <w:p>
      <w:pPr>
        <w:spacing w:before="0" w:after="10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页面与交互要求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7.1 前台页面清单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首页：品牌主视觉、推荐蛋糕、活动入口、门店信息、联系方式。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关于我们：品牌故事、门店环境、服务理念、营业时间；页面内容需支持中英文双语。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注册/个人资料页：顾客需填写手机号、所在区域和详细地址；所在区域用于优惠日配送起送金额校验。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产品列表：分类导航、搜索筛选、商品卡片、价格与购买入口。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商品详情：图片轮播、规格选择、数量、自提说明、加入购物车/立即购买。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购物车/结算页：商品清单、价格汇总、联系人、自提门店、自提时间、备注；常规订单配送选项置灰或点击提示“功能目前未开放”。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优惠日专区：仅活动开启时显示，展示优惠日说明、活动倒计时、预购配送日期、优惠商品列表、优惠价格、剩余数量、配送/自提选择和下单入口。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订单结果页：订单编号、状态、付款/联系提示、继续浏览入口。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订单查询页：输入手机号/订单号或登录后查看历史订单。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7.2 后台页面清单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后台登录页、仪表盘、商品管理、分类管理、订单列表、订单详情、优惠日活动管理、优惠商品列表管理、内容管理、用户/员工管理、系统设置。店员主要使用订单相关页面，管理员可访问全部后台页面；当前仅保留店员与管理员两级权限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后台表格应支持按日期、状态、手机号、订单号筛选订单。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订单详情页需突出订单类型、自提/配送方式、联系人、电话、自提门店或配送区域和配送地址、预购配送日期、商品规格与备注。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管理员仪表盘醒目位置需展示销售统计，包括总销售额、订单数、优惠日销售额、优惠日订单数和热销商品。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业务规则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000"/>
        <w:gridCol w:w="8360"/>
      </w:tblGrid>
      <w:tr>
        <w:tc>
          <w:tcPr>
            <w:tcW w:type="dxa" w:w="10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编号</w:t>
            </w:r>
          </w:p>
        </w:tc>
        <w:tc>
          <w:tcPr>
            <w:tcW w:type="dxa" w:w="83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规则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BR-01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蛋糕订单需要至少提前若干小时或若干天预订，具体提前量由后台配置。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BR-02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同一商品可配置多个尺寸或口味，不同规格可以有不同价格。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BR-03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当前版本暂不接入在线支付。顾客提交订单后状态为待确认，付款方式按门店指定的银行卡等常规方式处理；系统需保留未来在线支付接口字段。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BR-04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订单取消规则需明确：未确认订单可由顾客取消；已确认或制作中订单需联系门店处理。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BR-05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常规订单配送入口可展示为后续功能，但本期点击后仅提示“功能目前未开放”，不得进入订单提交、价格计算或后台履约流程。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BR-06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优惠日活动默认对顾客不可见，只有管理员开启且活动处于有效时间内，顾客端才显示优惠日入口、优惠日专区、优惠列表与优惠价格。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BR-07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优惠日活动不是全店优惠。管理员可上架隐藏款产品或选择个别普通产品进入优惠列表；未进入优惠列表的商品仍按常规商品与常规订单规则处理。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BR-08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所有优惠商品都必须有限购/可售数量；顾客提交订单后按购买数量扣减剩余数量，顾客端需展示剩余可购数量。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BR-09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优惠日商品可与普通商品存在同一个订单；只要订单包含至少一个优惠日商品，且满足区域起送规则，即可选择配送。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BR-10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优惠日活动开启时，如果顾客只购买普通商品而没有购买任何优惠日商品，则仍不支持配送，配送入口应提示“功能目前未开放”。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BR-11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优惠日选购均为预购，不支持当天配送；管理员必须配置活动开启时间、结束时间、倒计时展示和预购配送日期或配送时间说明，并在顾客下单前展示。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BR-12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自取订单不受起送金额限制；优惠日配送订单需根据顾客所在区域校验起送金额。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BR-13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优惠日活动关闭、过期或被管理员下架后，顾客端应立即隐藏优惠日入口，且配送选项恢复为不可用。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BR-14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优惠日配送费当前固定为 0；管理员配置项仍需保存配送费字段，便于后续调整。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BR-15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所有订单不论常规或优惠日，均需保存在数据库并支持归档、查询、导出和销售统计。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BR-16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会员体系当前不启用，但用户数据结构需预留经验值和会员等级字段；未来可根据累计消费金额增长经验值并升级会员。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BR-17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网站需支持中英文双语，核心页面、商品信息和活动说明应具备中英文内容字段或翻译机制。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BR-18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后台当前仅保留店员与管理员两级权限；管理员继承店员能力并拥有额外配置能力。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BR-19</w:t>
            </w:r>
          </w:p>
        </w:tc>
        <w:tc>
          <w:tcPr>
            <w:tcW w:type="dxa" w:w="8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后台修改订单状态、优惠日活动配置、优惠商品库存、配送费或配送日期时应记录操作者、时间与变更内容。</w:t>
            </w:r>
          </w:p>
        </w:tc>
      </w:tr>
    </w:tbl>
    <w:p>
      <w:pPr>
        <w:spacing w:before="0" w:after="10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8.1 优惠日配送区域规则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配送区域</w:t>
            </w:r>
          </w:p>
        </w:tc>
        <w:tc>
          <w:tcPr>
            <w:tcW w:type="dxa" w:w="18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起送金额</w:t>
            </w:r>
          </w:p>
        </w:tc>
        <w:tc>
          <w:tcPr>
            <w:tcW w:type="dxa" w:w="51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规则说明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东区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满 60 刀起送</w:t>
            </w:r>
          </w:p>
        </w:tc>
        <w:tc>
          <w:tcPr>
            <w:tcW w:type="dxa" w:w="5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适用于东区优惠日配送订单；自取不受金额限制。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东区（含 Flat Bush）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Flat Bush 满 70 刀起送</w:t>
            </w:r>
          </w:p>
        </w:tc>
        <w:tc>
          <w:tcPr>
            <w:tcW w:type="dxa" w:w="5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Flat Bush 属于东区，但使用单独起送金额，避免与普通东区 60 刀规则混淆。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中区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满 50 刀起送</w:t>
            </w:r>
          </w:p>
        </w:tc>
        <w:tc>
          <w:tcPr>
            <w:tcW w:type="dxa" w:w="5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适用于优惠日配送订单；自取不受金额限制。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北岸阳光超市自提点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满 80 刀起送</w:t>
            </w:r>
          </w:p>
        </w:tc>
        <w:tc>
          <w:tcPr>
            <w:tcW w:type="dxa" w:w="5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店铺位于 Auckland Epsom。北岸距离较远，顾客满 80 刀后由店里送到北岸阳光超市自提点，顾客再到该自提点取货。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西区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满 80 刀起送</w:t>
            </w:r>
          </w:p>
        </w:tc>
        <w:tc>
          <w:tcPr>
            <w:tcW w:type="dxa" w:w="5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适用于优惠日配送订单；自取不受金额限制。</w:t>
            </w:r>
          </w:p>
        </w:tc>
      </w:tr>
    </w:tbl>
    <w:p>
      <w:pPr>
        <w:spacing w:before="0" w:after="10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8.2 管理员配置项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配置项</w:t>
            </w:r>
          </w:p>
        </w:tc>
        <w:tc>
          <w:tcPr>
            <w:tcW w:type="dxa" w:w="38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管理员填写内容</w:t>
            </w:r>
          </w:p>
        </w:tc>
        <w:tc>
          <w:tcPr>
            <w:tcW w:type="dxa" w:w="33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保存要求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优惠日活动时间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活动开启时间、结束时间、倒计时是否展示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保存为带时区 datetime 字段，用于控制入口和倒计时。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预购配送信息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配送日期或配送时间说明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配送日期保存为 date；如需时段，另存开始/结束时间。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优惠商品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隐藏款或指定商品、优惠价格、可售数量、每单/每人限购规则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保存到优惠日商品表，支持库存扣减和剩余数量展示。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配送区域规则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区域名称、起送金额、配送费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保存到配送规则配置；当前配送费默认 0。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北岸自提点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北岸阳光超市自提点名称、说明和起送金额 80 刀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保存为优惠日交付配置，用于结算页提示和订单导出。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双语内容</w:t>
            </w:r>
          </w:p>
        </w:tc>
        <w:tc>
          <w:tcPr>
            <w:tcW w:type="dxa" w:w="3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中文文案、英文文案</w:t>
            </w:r>
          </w:p>
        </w:tc>
        <w:tc>
          <w:tcPr>
            <w:tcW w:type="dxa" w:w="3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保存到内容配置或商品/活动多语言字段。</w:t>
            </w:r>
          </w:p>
        </w:tc>
      </w:tr>
    </w:tbl>
    <w:p>
      <w:pPr>
        <w:spacing w:before="0" w:after="10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接口与集成需求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地图服务：用于展示门店位置，可集成高德地图、百度地图或 Google Maps。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短信/邮件服务：用于订单提交与状态变更通知，具体供应商后续确定。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支付服务：当前版本不接入在线支付，顾客使用银行卡等常规付款方式；系统需保留支付状态、付款方式、交易参考号等接口字段，便于未来接入在线支付。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文件存储：商品图片建议使用对象存储或云存储，支持压缩、缩略图与 CDN 加速。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10. 验收标准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00"/>
        <w:gridCol w:w="7860"/>
      </w:tblGrid>
      <w:tr>
        <w:tc>
          <w:tcPr>
            <w:tcW w:type="dxa" w:w="15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类别</w:t>
            </w:r>
          </w:p>
        </w:tc>
        <w:tc>
          <w:tcPr>
            <w:tcW w:type="dxa" w:w="78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验收标准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内容展示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顾客可正常浏览首页、店铺介绍、产品列表与商品详情，图片和文字显示完整。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下单流程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顾客可以选择规格、填写信息并成功提交常规自提订单，系统生成唯一订单号。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订单后台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店员可查看新订单、筛选订单、查看详情并更新状态；管理员具备同等订单处理能力。所有订单均保存到数据库，可归档并导出表格。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商品维护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管理员可新增、编辑、上架、下架商品，并在前台实时体现；店员无商品维护权限，除非后续授权。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优惠日活动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管理员可开启/关闭优惠日功能，配置隐藏款或指定商品、优惠价格、限购数量、活动倒计时与预购配送日期；活动未开启时顾客端不可见，开启后顾客可看到并按优惠价下单。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优惠库存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优惠商品下单后剩余数量按购买数量扣减，顾客端可看到剩余可购数量。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优惠日配送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只有包含至少一个优惠日商品的订单允许选择配送；只买普通商品或常规订单点击配送时显示“功能目前未开放”。配送费默认为 0。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区域起送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优惠日配送订单需按用户所在区域校验起送金额；自取无金额限制。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销售统计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管理员仪表盘醒目位置显示总销售额、订单数、优惠日销售额、优惠日订单数与热销商品。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支付预留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当前版本不接入在线支付，但订单数据中保留付款方式、支付状态、交易参考号等字段。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双语支持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前台核心页面、商品信息、优惠日活动说明支持中英文双语展示。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权限层级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后台仅保留店员和管理员两级权限；管理员继承店员权限并拥有额外配置能力。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适配效果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主要页面在手机和桌面浏览器上无明显错位、遮挡或不可点击问题。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安全基础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后台未登录不可访问；普通顾客不可访问后台接口。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数据准确</w:t>
            </w:r>
          </w:p>
        </w:tc>
        <w:tc>
          <w:tcPr>
            <w:tcW w:type="dxa" w:w="7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订单金额、数量、规格、联系人、自提门店、自提时间、优惠日活动标记、剩余数量、配送区域、配送地址、预购配送日期等字段保存准确。</w:t>
            </w:r>
          </w:p>
        </w:tc>
      </w:tr>
    </w:tbl>
    <w:p>
      <w:pPr>
        <w:spacing w:before="0" w:after="10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11. 里程碑建议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600"/>
        <w:gridCol w:w="6060"/>
        <w:gridCol w:w="1700"/>
      </w:tblGrid>
      <w:tr>
        <w:tc>
          <w:tcPr>
            <w:tcW w:type="dxa" w:w="16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阶段</w:t>
            </w:r>
          </w:p>
        </w:tc>
        <w:tc>
          <w:tcPr>
            <w:tcW w:type="dxa" w:w="606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交付内容</w:t>
            </w:r>
          </w:p>
        </w:tc>
        <w:tc>
          <w:tcPr>
            <w:tcW w:type="dxa" w:w="1700"/>
            <w:shd w:fill="F2F4F7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232323"/>
                <w:sz w:val="21"/>
              </w:rPr>
              <w:t>建议周期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需求确认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评审 SRS、确认功能范围、页面清单、订单规则、优惠日规则、双语范围与支付接口预留字段。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2-3 天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原型与视觉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输出主要页面线框图和视觉稿，包括首页、列表、详情、结算、优惠日页面、后台订单与活动管理。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5-7 天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开发实现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完成前台、后台、订单、商品、内容配置与基础权限。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2-4 周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测试修正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功能测试、兼容性测试、订单流程测试、后台权限测试。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5-7 天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上线准备</w:t>
            </w:r>
          </w:p>
        </w:tc>
        <w:tc>
          <w:tcPr>
            <w:tcW w:type="dxa" w:w="6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部署、域名、HTTPS、备份、管理员培训与上线检查。</w:t>
            </w:r>
          </w:p>
        </w:tc>
        <w:tc>
          <w:tcPr>
            <w:tcW w:type="dxa" w:w="1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232323"/>
                <w:sz w:val="20"/>
              </w:rPr>
              <w:t>2-3 天</w:t>
            </w:r>
          </w:p>
        </w:tc>
      </w:tr>
    </w:tbl>
    <w:p>
      <w:pPr>
        <w:spacing w:before="0" w:after="100" w:line="264" w:lineRule="auto"/>
      </w:pP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12. 待确认事项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蛋糕规格、口味、附加项、自提门店和提前预订时间的具体规则。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优惠商品限购是按每人、每单、还是两者都限制；如按每人限制，需要确定识别依据为账号、手机号或地址。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中英文双语内容由管理员手动填写，还是后续接入自动翻译辅助。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会员经验值/进度条规则作为后续想法保留：未来可按消费金额增长经验值并升级会员，当前版本只预留数据字段，不启用会员权益。</w:t>
      </w:r>
    </w:p>
    <w:p>
      <w:pPr>
        <w:pStyle w:val="ListBullet"/>
        <w:spacing w:before="0" w:after="80" w:line="280" w:lineRule="auto"/>
      </w:pPr>
      <w:r>
        <w:rPr>
          <w:rFonts w:ascii="Microsoft YaHei" w:hAnsi="Microsoft YaHei" w:eastAsia="Microsoft YaHei"/>
          <w:color w:val="232323"/>
          <w:sz w:val="21"/>
        </w:rPr>
        <w:t>未来在线支付接口接入时，需要确认具体支付服务商、商户主体和对账规则。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Microsoft YaHei" w:hAnsi="Microsoft YaHei" w:eastAsia="Microsoft YaHei"/>
        <w:color w:val="5A5A5A"/>
        <w:sz w:val="18"/>
      </w:rPr>
      <w:t>悦味 Baking Studio 网站与订单系统 SRS</w:t>
    </w:r>
    <w:r>
      <w:rPr>
        <w:rFonts w:ascii="Microsoft YaHei" w:hAnsi="Microsoft YaHei" w:eastAsia="Microsoft YaHei"/>
        <w:color w:val="5A5A5A"/>
        <w:sz w:val="18"/>
      </w:rPr>
      <w:t xml:space="preserve">  |  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A5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