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62B01" w14:textId="77777777" w:rsidR="005341F5" w:rsidRPr="007D5131" w:rsidRDefault="005341F5" w:rsidP="005341F5">
      <w:pPr>
        <w:spacing w:before="240" w:after="240" w:line="392" w:lineRule="auto"/>
        <w:jc w:val="center"/>
        <w:rPr>
          <w:rFonts w:cstheme="minorHAnsi"/>
          <w:b/>
        </w:rPr>
      </w:pPr>
      <w:r w:rsidRPr="007D5131">
        <w:rPr>
          <w:rFonts w:cstheme="minorHAnsi"/>
          <w:noProof/>
          <w:lang w:eastAsia="en-SG"/>
        </w:rPr>
        <w:drawing>
          <wp:inline distT="114300" distB="114300" distL="114300" distR="114300" wp14:anchorId="1BC01156" wp14:editId="3265DD7F">
            <wp:extent cx="4267200" cy="2118680"/>
            <wp:effectExtent l="0" t="0" r="0" b="0"/>
            <wp:docPr id="19" name="image4.png" descr="A picture containing food&#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4.png" descr="A picture containing food&#10;&#10;Description automatically generated"/>
                    <pic:cNvPicPr preferRelativeResize="0"/>
                  </pic:nvPicPr>
                  <pic:blipFill>
                    <a:blip r:embed="rId7"/>
                    <a:srcRect l="7813" t="20786" r="9195" b="24438"/>
                    <a:stretch>
                      <a:fillRect/>
                    </a:stretch>
                  </pic:blipFill>
                  <pic:spPr>
                    <a:xfrm>
                      <a:off x="0" y="0"/>
                      <a:ext cx="4267200" cy="2118680"/>
                    </a:xfrm>
                    <a:prstGeom prst="rect">
                      <a:avLst/>
                    </a:prstGeom>
                    <a:ln/>
                  </pic:spPr>
                </pic:pic>
              </a:graphicData>
            </a:graphic>
          </wp:inline>
        </w:drawing>
      </w:r>
    </w:p>
    <w:p w14:paraId="4C5C7FF5" w14:textId="77777777" w:rsidR="005341F5" w:rsidRPr="00392C34" w:rsidRDefault="005341F5" w:rsidP="005341F5">
      <w:pPr>
        <w:spacing w:before="240" w:after="240"/>
        <w:jc w:val="center"/>
        <w:rPr>
          <w:rFonts w:ascii="Arial" w:hAnsi="Arial" w:cs="Arial"/>
          <w:b/>
          <w:sz w:val="32"/>
          <w:szCs w:val="32"/>
          <w:lang w:val="en-GB"/>
        </w:rPr>
      </w:pPr>
      <w:r>
        <w:rPr>
          <w:rFonts w:ascii="Arial" w:hAnsi="Arial" w:cs="Arial"/>
          <w:b/>
          <w:sz w:val="32"/>
          <w:szCs w:val="32"/>
          <w:lang w:val="en-GB"/>
        </w:rPr>
        <w:t>ANL501</w:t>
      </w:r>
      <w:r w:rsidRPr="00392C34">
        <w:rPr>
          <w:rFonts w:ascii="Arial" w:hAnsi="Arial" w:cs="Arial"/>
          <w:b/>
          <w:sz w:val="32"/>
          <w:szCs w:val="32"/>
          <w:lang w:val="en-GB"/>
        </w:rPr>
        <w:t xml:space="preserve"> </w:t>
      </w:r>
      <w:r>
        <w:rPr>
          <w:rFonts w:ascii="Arial" w:hAnsi="Arial" w:cs="Arial"/>
          <w:b/>
          <w:sz w:val="32"/>
          <w:szCs w:val="32"/>
          <w:lang w:val="en-GB"/>
        </w:rPr>
        <w:t>Data Visualisation and Storytelling</w:t>
      </w:r>
    </w:p>
    <w:p w14:paraId="13A5B57F" w14:textId="77777777" w:rsidR="005341F5" w:rsidRPr="00392C34" w:rsidRDefault="005341F5" w:rsidP="005341F5">
      <w:pPr>
        <w:jc w:val="center"/>
        <w:rPr>
          <w:rFonts w:ascii="Arial" w:hAnsi="Arial" w:cs="Arial"/>
          <w:i/>
        </w:rPr>
      </w:pPr>
    </w:p>
    <w:p w14:paraId="5730744B" w14:textId="77777777" w:rsidR="005341F5" w:rsidRPr="00392C34" w:rsidRDefault="005341F5" w:rsidP="005341F5">
      <w:pPr>
        <w:jc w:val="center"/>
        <w:rPr>
          <w:rFonts w:ascii="Arial" w:hAnsi="Arial" w:cs="Arial"/>
          <w:i/>
        </w:rPr>
      </w:pPr>
      <w:r>
        <w:rPr>
          <w:rFonts w:ascii="Arial" w:hAnsi="Arial" w:cs="Arial"/>
          <w:i/>
        </w:rPr>
        <w:t>End</w:t>
      </w:r>
      <w:r w:rsidRPr="00392C34">
        <w:rPr>
          <w:rFonts w:ascii="Arial" w:hAnsi="Arial" w:cs="Arial"/>
          <w:i/>
        </w:rPr>
        <w:t>-</w:t>
      </w:r>
      <w:r>
        <w:rPr>
          <w:rFonts w:ascii="Arial" w:hAnsi="Arial" w:cs="Arial"/>
          <w:i/>
        </w:rPr>
        <w:t xml:space="preserve">of-Course </w:t>
      </w:r>
      <w:r w:rsidRPr="00392C34">
        <w:rPr>
          <w:rFonts w:ascii="Arial" w:hAnsi="Arial" w:cs="Arial"/>
          <w:i/>
        </w:rPr>
        <w:t>Ass</w:t>
      </w:r>
      <w:r>
        <w:rPr>
          <w:rFonts w:ascii="Arial" w:hAnsi="Arial" w:cs="Arial"/>
          <w:i/>
        </w:rPr>
        <w:t>ess</w:t>
      </w:r>
      <w:r w:rsidRPr="00392C34">
        <w:rPr>
          <w:rFonts w:ascii="Arial" w:hAnsi="Arial" w:cs="Arial"/>
          <w:i/>
        </w:rPr>
        <w:t xml:space="preserve">ment </w:t>
      </w:r>
    </w:p>
    <w:p w14:paraId="78EA530F" w14:textId="77777777" w:rsidR="005341F5" w:rsidRPr="00392C34" w:rsidRDefault="005341F5" w:rsidP="005341F5">
      <w:pPr>
        <w:jc w:val="center"/>
        <w:rPr>
          <w:rFonts w:ascii="Arial" w:hAnsi="Arial" w:cs="Arial"/>
          <w:i/>
          <w:u w:val="single"/>
        </w:rPr>
      </w:pPr>
      <w:r w:rsidRPr="00392C34">
        <w:rPr>
          <w:rFonts w:ascii="Arial" w:hAnsi="Arial" w:cs="Arial"/>
          <w:i/>
        </w:rPr>
        <w:t>J</w:t>
      </w:r>
      <w:r>
        <w:rPr>
          <w:rFonts w:ascii="Arial" w:hAnsi="Arial" w:cs="Arial"/>
          <w:i/>
        </w:rPr>
        <w:t>ul</w:t>
      </w:r>
      <w:r w:rsidRPr="00392C34">
        <w:rPr>
          <w:rFonts w:ascii="Arial" w:hAnsi="Arial" w:cs="Arial"/>
          <w:i/>
        </w:rPr>
        <w:t>y 202</w:t>
      </w:r>
      <w:r>
        <w:rPr>
          <w:rFonts w:ascii="Arial" w:hAnsi="Arial" w:cs="Arial"/>
          <w:i/>
        </w:rPr>
        <w:t>4</w:t>
      </w:r>
      <w:r w:rsidRPr="00392C34">
        <w:rPr>
          <w:rFonts w:ascii="Arial" w:hAnsi="Arial" w:cs="Arial"/>
          <w:i/>
        </w:rPr>
        <w:t xml:space="preserve"> Presentation</w:t>
      </w:r>
    </w:p>
    <w:p w14:paraId="50816347" w14:textId="77777777" w:rsidR="005341F5" w:rsidRPr="00392C34" w:rsidRDefault="00760007" w:rsidP="005341F5">
      <w:pPr>
        <w:spacing w:before="240" w:after="240" w:line="392" w:lineRule="auto"/>
        <w:jc w:val="center"/>
        <w:rPr>
          <w:rFonts w:ascii="Arial" w:hAnsi="Arial" w:cs="Arial"/>
          <w:b/>
          <w:lang w:val="en-GB"/>
        </w:rPr>
      </w:pPr>
      <w:r>
        <w:rPr>
          <w:rFonts w:ascii="Arial" w:hAnsi="Arial" w:cs="Arial"/>
          <w:noProof/>
        </w:rPr>
        <w:pict w14:anchorId="08EF0F08">
          <v:rect id="_x0000_i1027" alt="" style="width:451.3pt;height:.05pt;mso-width-percent:0;mso-height-percent:0;mso-width-percent:0;mso-height-percent:0" o:hralign="center" o:hrstd="t" o:hr="t" fillcolor="#a0a0a0" stroked="f"/>
        </w:pict>
      </w:r>
    </w:p>
    <w:p w14:paraId="0ECA8C50" w14:textId="77777777" w:rsidR="005341F5" w:rsidRPr="00392C34" w:rsidRDefault="005341F5" w:rsidP="005341F5">
      <w:pPr>
        <w:spacing w:before="240" w:after="240" w:line="392" w:lineRule="auto"/>
        <w:jc w:val="center"/>
        <w:rPr>
          <w:rFonts w:ascii="Arial" w:hAnsi="Arial" w:cs="Arial"/>
          <w:b/>
          <w:lang w:val="en-GB"/>
        </w:rPr>
      </w:pPr>
    </w:p>
    <w:p w14:paraId="0B7593A9" w14:textId="77777777" w:rsidR="005341F5" w:rsidRPr="00392C34" w:rsidRDefault="005341F5" w:rsidP="005341F5">
      <w:pPr>
        <w:spacing w:before="240" w:after="240" w:line="392" w:lineRule="auto"/>
        <w:jc w:val="center"/>
        <w:rPr>
          <w:rFonts w:ascii="Arial" w:hAnsi="Arial" w:cs="Arial"/>
          <w:b/>
          <w:lang w:val="en-GB"/>
        </w:rPr>
      </w:pPr>
      <w:r w:rsidRPr="00392C34">
        <w:rPr>
          <w:rFonts w:ascii="Arial" w:hAnsi="Arial" w:cs="Arial"/>
          <w:b/>
          <w:lang w:val="en-GB"/>
        </w:rPr>
        <w:t xml:space="preserve">Tutorial Group: </w:t>
      </w:r>
      <w:r w:rsidRPr="00392C34">
        <w:rPr>
          <w:rFonts w:ascii="Arial" w:hAnsi="Arial" w:cs="Arial"/>
          <w:bCs/>
          <w:lang w:val="en-GB"/>
        </w:rPr>
        <w:t>0</w:t>
      </w:r>
      <w:r>
        <w:rPr>
          <w:rFonts w:ascii="Arial" w:hAnsi="Arial" w:cs="Arial"/>
          <w:bCs/>
          <w:lang w:val="en-GB"/>
        </w:rPr>
        <w:t>1</w:t>
      </w:r>
    </w:p>
    <w:p w14:paraId="38AE6F85" w14:textId="77777777" w:rsidR="005341F5" w:rsidRPr="00392C34" w:rsidRDefault="005341F5" w:rsidP="005341F5">
      <w:pPr>
        <w:spacing w:before="240" w:after="240" w:line="392" w:lineRule="auto"/>
        <w:jc w:val="center"/>
        <w:rPr>
          <w:rFonts w:ascii="Arial" w:hAnsi="Arial" w:cs="Arial"/>
          <w:b/>
          <w:lang w:val="en-GB"/>
        </w:rPr>
      </w:pPr>
      <w:r w:rsidRPr="00392C34">
        <w:rPr>
          <w:rFonts w:ascii="Arial" w:hAnsi="Arial" w:cs="Arial"/>
          <w:b/>
          <w:lang w:val="en-GB"/>
        </w:rPr>
        <w:t xml:space="preserve">Lecturer: </w:t>
      </w:r>
      <w:r>
        <w:rPr>
          <w:rFonts w:ascii="Arial" w:hAnsi="Arial" w:cs="Arial"/>
          <w:bCs/>
          <w:lang w:val="en-GB"/>
        </w:rPr>
        <w:t>Prof Nicholas Sim</w:t>
      </w:r>
    </w:p>
    <w:p w14:paraId="16F912D7" w14:textId="5D3A1AD5" w:rsidR="005341F5" w:rsidRPr="00392C34" w:rsidRDefault="005341F5" w:rsidP="005341F5">
      <w:pPr>
        <w:spacing w:before="300" w:after="300" w:line="360" w:lineRule="auto"/>
        <w:jc w:val="center"/>
        <w:rPr>
          <w:rFonts w:ascii="Arial" w:hAnsi="Arial" w:cs="Arial"/>
        </w:rPr>
      </w:pPr>
      <w:r w:rsidRPr="00392C34">
        <w:rPr>
          <w:rFonts w:ascii="Arial" w:hAnsi="Arial" w:cs="Arial"/>
          <w:b/>
        </w:rPr>
        <w:t>Submission date:</w:t>
      </w:r>
      <w:r w:rsidRPr="00392C34">
        <w:rPr>
          <w:rFonts w:ascii="Arial" w:hAnsi="Arial" w:cs="Arial"/>
        </w:rPr>
        <w:t xml:space="preserve"> </w:t>
      </w:r>
      <w:r w:rsidR="006351F2">
        <w:rPr>
          <w:rFonts w:ascii="Arial" w:hAnsi="Arial" w:cs="Arial"/>
        </w:rPr>
        <w:t>30</w:t>
      </w:r>
      <w:r>
        <w:rPr>
          <w:rFonts w:ascii="Arial" w:hAnsi="Arial" w:cs="Arial"/>
          <w:vertAlign w:val="superscript"/>
        </w:rPr>
        <w:t>t</w:t>
      </w:r>
      <w:r w:rsidR="006351F2">
        <w:rPr>
          <w:rFonts w:ascii="Arial" w:hAnsi="Arial" w:cs="Arial"/>
          <w:vertAlign w:val="superscript"/>
        </w:rPr>
        <w:t>h</w:t>
      </w:r>
      <w:r w:rsidRPr="00392C34">
        <w:rPr>
          <w:rFonts w:ascii="Arial" w:hAnsi="Arial" w:cs="Arial"/>
        </w:rPr>
        <w:t xml:space="preserve"> </w:t>
      </w:r>
      <w:r w:rsidR="006351F2">
        <w:rPr>
          <w:rFonts w:ascii="Arial" w:hAnsi="Arial" w:cs="Arial"/>
        </w:rPr>
        <w:t>Septem</w:t>
      </w:r>
      <w:r>
        <w:rPr>
          <w:rFonts w:ascii="Arial" w:hAnsi="Arial" w:cs="Arial"/>
        </w:rPr>
        <w:t>ber</w:t>
      </w:r>
      <w:r w:rsidRPr="00392C34">
        <w:rPr>
          <w:rFonts w:ascii="Arial" w:hAnsi="Arial" w:cs="Arial"/>
        </w:rPr>
        <w:t xml:space="preserve"> 202</w:t>
      </w:r>
      <w:r>
        <w:rPr>
          <w:rFonts w:ascii="Arial" w:hAnsi="Arial" w:cs="Arial"/>
        </w:rPr>
        <w:t>4</w:t>
      </w:r>
    </w:p>
    <w:p w14:paraId="6C548D8E" w14:textId="77777777" w:rsidR="005341F5" w:rsidRPr="00392C34" w:rsidRDefault="005341F5" w:rsidP="005341F5">
      <w:pPr>
        <w:spacing w:before="300" w:after="300" w:line="360" w:lineRule="auto"/>
        <w:jc w:val="center"/>
        <w:rPr>
          <w:rFonts w:ascii="Arial" w:hAnsi="Arial" w:cs="Arial"/>
        </w:rPr>
      </w:pPr>
    </w:p>
    <w:p w14:paraId="02C77D6C" w14:textId="77777777" w:rsidR="005341F5" w:rsidRPr="00392C34" w:rsidRDefault="005341F5" w:rsidP="005341F5">
      <w:pPr>
        <w:spacing w:line="360" w:lineRule="auto"/>
        <w:ind w:firstLine="360"/>
        <w:rPr>
          <w:rFonts w:ascii="Arial" w:hAnsi="Arial" w:cs="Arial"/>
          <w:b/>
          <w:bCs/>
          <w:color w:val="000000"/>
        </w:rPr>
      </w:pPr>
      <w:r w:rsidRPr="00392C34">
        <w:rPr>
          <w:rFonts w:ascii="Arial" w:hAnsi="Arial" w:cs="Arial"/>
          <w:b/>
          <w:bCs/>
          <w:color w:val="000000"/>
        </w:rPr>
        <w:t xml:space="preserve">Done by: </w:t>
      </w:r>
    </w:p>
    <w:tbl>
      <w:tblPr>
        <w:tblW w:w="0" w:type="auto"/>
        <w:jc w:val="center"/>
        <w:tblCellMar>
          <w:top w:w="15" w:type="dxa"/>
          <w:left w:w="15" w:type="dxa"/>
          <w:bottom w:w="15" w:type="dxa"/>
          <w:right w:w="15" w:type="dxa"/>
        </w:tblCellMar>
        <w:tblLook w:val="04A0" w:firstRow="1" w:lastRow="0" w:firstColumn="1" w:lastColumn="0" w:noHBand="0" w:noVBand="1"/>
      </w:tblPr>
      <w:tblGrid>
        <w:gridCol w:w="3818"/>
        <w:gridCol w:w="4252"/>
      </w:tblGrid>
      <w:tr w:rsidR="005341F5" w:rsidRPr="00392C34" w14:paraId="27516135" w14:textId="77777777" w:rsidTr="00100C48">
        <w:trPr>
          <w:trHeight w:val="540"/>
          <w:jc w:val="center"/>
        </w:trPr>
        <w:tc>
          <w:tcPr>
            <w:tcW w:w="3818"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A233D06" w14:textId="77777777" w:rsidR="005341F5" w:rsidRPr="00392C34" w:rsidRDefault="005341F5" w:rsidP="00100C48">
            <w:pPr>
              <w:spacing w:line="360" w:lineRule="auto"/>
              <w:ind w:left="100"/>
              <w:rPr>
                <w:rFonts w:ascii="Arial" w:hAnsi="Arial" w:cs="Arial"/>
              </w:rPr>
            </w:pPr>
            <w:r w:rsidRPr="00392C34">
              <w:rPr>
                <w:rFonts w:ascii="Arial" w:hAnsi="Arial" w:cs="Arial"/>
                <w:b/>
                <w:bCs/>
                <w:color w:val="000000"/>
              </w:rPr>
              <w:t>Name</w:t>
            </w:r>
          </w:p>
        </w:tc>
        <w:tc>
          <w:tcPr>
            <w:tcW w:w="4252" w:type="dxa"/>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4E8F023" w14:textId="77777777" w:rsidR="005341F5" w:rsidRPr="00392C34" w:rsidRDefault="005341F5" w:rsidP="00100C48">
            <w:pPr>
              <w:spacing w:line="360" w:lineRule="auto"/>
              <w:ind w:left="100"/>
              <w:rPr>
                <w:rFonts w:ascii="Arial" w:hAnsi="Arial" w:cs="Arial"/>
              </w:rPr>
            </w:pPr>
            <w:r w:rsidRPr="00392C34">
              <w:rPr>
                <w:rFonts w:ascii="Arial" w:hAnsi="Arial" w:cs="Arial"/>
                <w:b/>
                <w:bCs/>
                <w:color w:val="000000"/>
              </w:rPr>
              <w:t xml:space="preserve">PI Number </w:t>
            </w:r>
          </w:p>
        </w:tc>
      </w:tr>
      <w:tr w:rsidR="005341F5" w:rsidRPr="00392C34" w14:paraId="4D8FA93C" w14:textId="77777777" w:rsidTr="00100C48">
        <w:trPr>
          <w:trHeight w:val="480"/>
          <w:jc w:val="center"/>
        </w:trPr>
        <w:tc>
          <w:tcPr>
            <w:tcW w:w="3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0AF6B5" w14:textId="77777777" w:rsidR="005341F5" w:rsidRPr="00392C34" w:rsidRDefault="005341F5" w:rsidP="00100C48">
            <w:pPr>
              <w:ind w:left="100"/>
              <w:rPr>
                <w:rFonts w:ascii="Arial" w:hAnsi="Arial" w:cs="Arial"/>
              </w:rPr>
            </w:pPr>
            <w:r w:rsidRPr="00392C34">
              <w:rPr>
                <w:rFonts w:ascii="Arial" w:hAnsi="Arial" w:cs="Arial"/>
                <w:b/>
                <w:bCs/>
                <w:color w:val="000000"/>
              </w:rPr>
              <w:t>Chua Yee Huan</w:t>
            </w:r>
          </w:p>
        </w:tc>
        <w:tc>
          <w:tcPr>
            <w:tcW w:w="4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A77065" w14:textId="77777777" w:rsidR="005341F5" w:rsidRPr="00392C34" w:rsidRDefault="005341F5" w:rsidP="00100C48">
            <w:pPr>
              <w:ind w:left="100"/>
              <w:rPr>
                <w:rFonts w:ascii="Arial" w:hAnsi="Arial" w:cs="Arial"/>
              </w:rPr>
            </w:pPr>
            <w:r w:rsidRPr="00392C34">
              <w:rPr>
                <w:rFonts w:ascii="Arial" w:hAnsi="Arial" w:cs="Arial"/>
                <w:b/>
                <w:bCs/>
                <w:color w:val="000000"/>
              </w:rPr>
              <w:t>H1970661</w:t>
            </w:r>
          </w:p>
        </w:tc>
      </w:tr>
    </w:tbl>
    <w:p w14:paraId="220520C2" w14:textId="77777777" w:rsidR="005341F5" w:rsidRDefault="005341F5">
      <w:pPr>
        <w:rPr>
          <w:rFonts w:asciiTheme="majorHAnsi" w:eastAsiaTheme="majorEastAsia" w:hAnsiTheme="majorHAnsi" w:cstheme="majorBidi"/>
          <w:b/>
          <w:bCs/>
          <w:color w:val="345A8A" w:themeColor="accent1" w:themeShade="B5"/>
          <w:sz w:val="36"/>
          <w:szCs w:val="36"/>
        </w:rPr>
      </w:pPr>
      <w:r>
        <w:br w:type="page"/>
      </w:r>
    </w:p>
    <w:p w14:paraId="2A1E9910" w14:textId="677581E5" w:rsidR="007F78DA" w:rsidRDefault="00000000">
      <w:pPr>
        <w:pStyle w:val="Title"/>
      </w:pPr>
      <w:r>
        <w:lastRenderedPageBreak/>
        <w:t>The Legacy of Civil War: Landmines, ERWs, and Their Effects on Cambodian Communities</w:t>
      </w:r>
    </w:p>
    <w:p w14:paraId="72E2BD6C" w14:textId="77777777" w:rsidR="007F78DA" w:rsidRDefault="00000000">
      <w:pPr>
        <w:pStyle w:val="Author"/>
      </w:pPr>
      <w:r>
        <w:t>Chua Yee Huan</w:t>
      </w:r>
    </w:p>
    <w:p w14:paraId="7F89C46D" w14:textId="77777777" w:rsidR="007F78DA" w:rsidRDefault="00000000">
      <w:pPr>
        <w:pStyle w:val="Date"/>
      </w:pPr>
      <w:r>
        <w:t>30 September 2024</w:t>
      </w:r>
    </w:p>
    <w:p w14:paraId="634194E3" w14:textId="77777777" w:rsidR="007F78DA" w:rsidRDefault="00760007">
      <w:r>
        <w:rPr>
          <w:noProof/>
        </w:rPr>
        <w:pict w14:anchorId="02796B79">
          <v:rect id="_x0000_i1026" alt="" style="width:451.3pt;height:.05pt;mso-width-percent:0;mso-height-percent:0;mso-width-percent:0;mso-height-percent:0" o:hralign="center" o:hrstd="t" o:hr="t"/>
        </w:pict>
      </w:r>
    </w:p>
    <w:p w14:paraId="65F9BC14" w14:textId="77777777" w:rsidR="007F78DA" w:rsidRDefault="00000000">
      <w:pPr>
        <w:pStyle w:val="Heading2"/>
      </w:pPr>
      <w:bookmarkStart w:id="0" w:name="executive-summary"/>
      <w:r>
        <w:t>1. Executive Summary</w:t>
      </w:r>
    </w:p>
    <w:p w14:paraId="38B12F85" w14:textId="77777777" w:rsidR="007F78DA" w:rsidRDefault="00000000">
      <w:pPr>
        <w:pStyle w:val="FirstParagraph"/>
      </w:pPr>
      <w:r>
        <w:t>This study looks at how communities all around Cambodia are still affected by landmines and explosive remnants of war (ERWs). Decades after the nation’s civil war ended, landmines and ERWs still endanger public safety, especially in rural areas where agriculture is a primary livelihood. To shed light on the geographical distribution, trends in casualties, and severity of incidents pertaining to these devices, this investigation makes use of data visualization approaches.</w:t>
      </w:r>
    </w:p>
    <w:p w14:paraId="0078DC82" w14:textId="77777777" w:rsidR="007F78DA" w:rsidRDefault="00000000">
      <w:pPr>
        <w:pStyle w:val="Heading4"/>
      </w:pPr>
      <w:bookmarkStart w:id="1" w:name="key-findings"/>
      <w:r>
        <w:t>Key Findings:</w:t>
      </w:r>
    </w:p>
    <w:p w14:paraId="37B01CE0" w14:textId="77777777" w:rsidR="007F78DA" w:rsidRDefault="00000000">
      <w:pPr>
        <w:numPr>
          <w:ilvl w:val="0"/>
          <w:numId w:val="2"/>
        </w:numPr>
      </w:pPr>
      <w:r>
        <w:rPr>
          <w:b/>
          <w:bCs/>
        </w:rPr>
        <w:t>Impact of Device</w:t>
      </w:r>
      <w:r>
        <w:t>: A direct comparison between landmines and ERWs revealed that the latter typically result in a greater number of victims per occurrence. This implies that even with the success of landmine removal operations, ERWs continue to pose as a substantial threat to the Cambodian communities.</w:t>
      </w:r>
    </w:p>
    <w:p w14:paraId="7A50994F" w14:textId="77777777" w:rsidR="007F78DA" w:rsidRDefault="00000000">
      <w:pPr>
        <w:numPr>
          <w:ilvl w:val="0"/>
          <w:numId w:val="2"/>
        </w:numPr>
      </w:pPr>
      <w:r>
        <w:rPr>
          <w:b/>
          <w:bCs/>
        </w:rPr>
        <w:t>Casualty Trends</w:t>
      </w:r>
      <w:r>
        <w:t xml:space="preserve">: The data indicates that victims are still at risk, especially in areas like rice fields, foraging zones, and built-up urban areas, despite the fact that the number of casualties dropped gradually between 2005 and 2013. These areas </w:t>
      </w:r>
      <w:proofErr w:type="gramStart"/>
      <w:r>
        <w:t>indicates</w:t>
      </w:r>
      <w:proofErr w:type="gramEnd"/>
      <w:r>
        <w:t xml:space="preserve"> a high number of amputations, fatalities and injuries, which is quite worrying.</w:t>
      </w:r>
    </w:p>
    <w:p w14:paraId="01167280" w14:textId="77777777" w:rsidR="007F78DA" w:rsidRDefault="00000000">
      <w:pPr>
        <w:numPr>
          <w:ilvl w:val="0"/>
          <w:numId w:val="2"/>
        </w:numPr>
      </w:pPr>
      <w:r>
        <w:rPr>
          <w:b/>
          <w:bCs/>
        </w:rPr>
        <w:t>Land Use and Casualty Type</w:t>
      </w:r>
      <w:r>
        <w:t xml:space="preserve">: The examination of different casualty categories according to </w:t>
      </w:r>
      <w:proofErr w:type="spellStart"/>
      <w:r>
        <w:t>landuse</w:t>
      </w:r>
      <w:proofErr w:type="spellEnd"/>
      <w:r>
        <w:t xml:space="preserve"> indicates that incidents primarily take place in residential and agricultural regions, putting civilians, particularly farmers and rural residents at greater danger.</w:t>
      </w:r>
    </w:p>
    <w:p w14:paraId="55334348" w14:textId="77777777" w:rsidR="007F78DA" w:rsidRDefault="00000000">
      <w:pPr>
        <w:numPr>
          <w:ilvl w:val="0"/>
          <w:numId w:val="2"/>
        </w:numPr>
      </w:pPr>
      <w:r>
        <w:rPr>
          <w:b/>
          <w:bCs/>
        </w:rPr>
        <w:t>Geographical Distribution</w:t>
      </w:r>
      <w:r>
        <w:t xml:space="preserve">: Provinces like Battambang, Banteay Meanchey and </w:t>
      </w:r>
      <w:proofErr w:type="spellStart"/>
      <w:r>
        <w:t>Pailin</w:t>
      </w:r>
      <w:proofErr w:type="spellEnd"/>
      <w:r>
        <w:t xml:space="preserve"> had the largest number of landmine and ERW incidences, indicating local hotspots that need targeted demining efforts.</w:t>
      </w:r>
    </w:p>
    <w:p w14:paraId="2AA9167F" w14:textId="77777777" w:rsidR="007F78DA" w:rsidRDefault="00000000">
      <w:pPr>
        <w:pStyle w:val="Heading4"/>
      </w:pPr>
      <w:bookmarkStart w:id="2" w:name="implications"/>
      <w:bookmarkEnd w:id="1"/>
      <w:r>
        <w:t>Implications:</w:t>
      </w:r>
    </w:p>
    <w:p w14:paraId="33D0D650" w14:textId="77777777" w:rsidR="007F78DA" w:rsidRDefault="00000000">
      <w:pPr>
        <w:pStyle w:val="FirstParagraph"/>
      </w:pPr>
      <w:r>
        <w:t xml:space="preserve">In order to reduce the risk posed by these war remnants, this study emphasizes the need for ongoing funding for demining operations and community education initiatives. Policymakers, international organizations and non-governmental organizations (NGOs) engaged in landmine clearance and restoration initiatives might </w:t>
      </w:r>
      <w:proofErr w:type="spellStart"/>
      <w:r>
        <w:t>utilise</w:t>
      </w:r>
      <w:proofErr w:type="spellEnd"/>
      <w:r>
        <w:t xml:space="preserve"> the findings as practical insights.</w:t>
      </w:r>
    </w:p>
    <w:p w14:paraId="6DBA7C2C" w14:textId="77777777" w:rsidR="007F78DA" w:rsidRDefault="00000000">
      <w:pPr>
        <w:pStyle w:val="Heading4"/>
      </w:pPr>
      <w:bookmarkStart w:id="3" w:name="recommendations"/>
      <w:bookmarkEnd w:id="2"/>
      <w:r>
        <w:lastRenderedPageBreak/>
        <w:t>Recommendations:</w:t>
      </w:r>
    </w:p>
    <w:p w14:paraId="263A9E45" w14:textId="77777777" w:rsidR="007F78DA" w:rsidRDefault="00000000">
      <w:pPr>
        <w:numPr>
          <w:ilvl w:val="0"/>
          <w:numId w:val="3"/>
        </w:numPr>
      </w:pPr>
      <w:r>
        <w:rPr>
          <w:b/>
          <w:bCs/>
        </w:rPr>
        <w:t>Targeted Demining</w:t>
      </w:r>
      <w:r>
        <w:t xml:space="preserve">: To lower the number of incidents caused by mine and ERWs, Cambodia should concentrate demining resources in high-risk provinces which are more vulnerable, such as Battambang, Banteay Meanchey and </w:t>
      </w:r>
      <w:proofErr w:type="spellStart"/>
      <w:r>
        <w:t>Pailin</w:t>
      </w:r>
      <w:proofErr w:type="spellEnd"/>
      <w:r>
        <w:t>.</w:t>
      </w:r>
    </w:p>
    <w:p w14:paraId="31D68154" w14:textId="77777777" w:rsidR="007F78DA" w:rsidRDefault="00000000">
      <w:pPr>
        <w:numPr>
          <w:ilvl w:val="0"/>
          <w:numId w:val="3"/>
        </w:numPr>
      </w:pPr>
      <w:r>
        <w:rPr>
          <w:b/>
          <w:bCs/>
        </w:rPr>
        <w:t>Provide Support for Victims</w:t>
      </w:r>
      <w:r>
        <w:t>: Expand access to medical treatment and rehabilitation programs for survivors, with a focus on amputees’ needs.</w:t>
      </w:r>
    </w:p>
    <w:p w14:paraId="0D2C3934" w14:textId="77777777" w:rsidR="007F78DA" w:rsidRDefault="00000000">
      <w:pPr>
        <w:numPr>
          <w:ilvl w:val="0"/>
          <w:numId w:val="3"/>
        </w:numPr>
      </w:pPr>
      <w:r>
        <w:rPr>
          <w:b/>
          <w:bCs/>
        </w:rPr>
        <w:t>Technological Support</w:t>
      </w:r>
      <w:r>
        <w:t xml:space="preserve">: To expedite the pressing issue to clear impacted regions and bring down </w:t>
      </w:r>
      <w:proofErr w:type="gramStart"/>
      <w:r>
        <w:t>casualties</w:t>
      </w:r>
      <w:proofErr w:type="gramEnd"/>
      <w:r>
        <w:t xml:space="preserve"> number, Cambodia should invest in cutting-edge demining technology and inventions. This is made possible due to the rapid advancement of technology in this day and age.</w:t>
      </w:r>
    </w:p>
    <w:p w14:paraId="749B3084" w14:textId="77777777" w:rsidR="007F78DA" w:rsidRDefault="00000000">
      <w:pPr>
        <w:pStyle w:val="FirstParagraph"/>
      </w:pPr>
      <w:r>
        <w:t>These proposals seek to resolve the legacy of landmines and ERWs in Cambodia and guarantee safer settings for future generations by concentrating on areas and communities most impacted.</w:t>
      </w:r>
    </w:p>
    <w:p w14:paraId="00A133BD" w14:textId="77777777" w:rsidR="007F78DA" w:rsidRDefault="00000000">
      <w:pPr>
        <w:pStyle w:val="Heading2"/>
      </w:pPr>
      <w:bookmarkStart w:id="4" w:name="introduction"/>
      <w:bookmarkEnd w:id="0"/>
      <w:bookmarkEnd w:id="3"/>
      <w:r>
        <w:t>2. Introduction</w:t>
      </w:r>
    </w:p>
    <w:p w14:paraId="434A8FD5" w14:textId="77777777" w:rsidR="007F78DA" w:rsidRDefault="00000000">
      <w:pPr>
        <w:pStyle w:val="FirstParagraph"/>
      </w:pPr>
      <w:r>
        <w:t xml:space="preserve">The Cambodian civil war, which spanned from 1960s to 1970s, had a significant and long-lasting effect on the nation. The millions of landmines and explosive remnants of war (ERWs) that are scattered across Cambodia are among the most enduring consequences. Long after the fighting has ended, these concealed threats still significantly jeopardize the security, </w:t>
      </w:r>
      <w:proofErr w:type="spellStart"/>
      <w:r>
        <w:t>lifelihood</w:t>
      </w:r>
      <w:proofErr w:type="spellEnd"/>
      <w:r>
        <w:t>, and progress of Cambodian communities.</w:t>
      </w:r>
    </w:p>
    <w:p w14:paraId="1E7CC4BC" w14:textId="77777777" w:rsidR="007F78DA" w:rsidRDefault="00000000">
      <w:pPr>
        <w:pStyle w:val="BodyText"/>
      </w:pPr>
      <w:r>
        <w:t>A lingering legacy of battle, landmines and ERWs inflict harm, fatalities and psychological anguish on its people. These explosives impede access to land, infrastructure, basic social services, irrigation, and safe drinking water for consumption. Victims are often left crippled, undergo amputation and receive minimal assistance in obtaining job, training, education, and mental and physical health care while they are incapacitated. Victims are typically women, landless, and illiterate. Even while demining efforts have advanced significantly, there are still many obstacles to overcome. Till date, there are still a large number of explosives that remains uncleared.</w:t>
      </w:r>
    </w:p>
    <w:p w14:paraId="339423E2" w14:textId="77777777" w:rsidR="007F78DA" w:rsidRDefault="00000000">
      <w:pPr>
        <w:pStyle w:val="BodyText"/>
      </w:pPr>
      <w:r>
        <w:t>This report highlights the findings pertaining to landmines and ERWs in Cambodia, as well as the psychological repercussions of these explosives on Cambodian communities.</w:t>
      </w:r>
    </w:p>
    <w:p w14:paraId="553168CC" w14:textId="77777777" w:rsidR="007F78DA" w:rsidRDefault="00000000">
      <w:pPr>
        <w:pStyle w:val="BodyText"/>
      </w:pPr>
      <w:r>
        <w:t>The 2 datasets that are primarily used to work on this report are:</w:t>
      </w:r>
    </w:p>
    <w:p w14:paraId="638E2FD3" w14:textId="77777777" w:rsidR="007F78DA" w:rsidRDefault="00000000">
      <w:pPr>
        <w:numPr>
          <w:ilvl w:val="0"/>
          <w:numId w:val="4"/>
        </w:numPr>
      </w:pPr>
      <w:r>
        <w:rPr>
          <w:b/>
          <w:bCs/>
        </w:rPr>
        <w:t>‘</w:t>
      </w:r>
      <w:proofErr w:type="spellStart"/>
      <w:r>
        <w:rPr>
          <w:b/>
          <w:bCs/>
        </w:rPr>
        <w:t>mine.shp</w:t>
      </w:r>
      <w:proofErr w:type="spellEnd"/>
      <w:r>
        <w:rPr>
          <w:b/>
          <w:bCs/>
        </w:rPr>
        <w:t>’</w:t>
      </w:r>
      <w:r>
        <w:t xml:space="preserve">: Contains information on landmine incidents (victim, injure, amputation, killed) that occurred between 2005 and 2013. It also includes information on the type of device that caused the explosion, the incident’s coordinates, date of incident, and other location-related details such as the names of the communes, districts and </w:t>
      </w:r>
      <w:proofErr w:type="gramStart"/>
      <w:r>
        <w:t>provinces .</w:t>
      </w:r>
      <w:proofErr w:type="gramEnd"/>
    </w:p>
    <w:p w14:paraId="60CDAA0F" w14:textId="77777777" w:rsidR="007F78DA" w:rsidRDefault="00000000">
      <w:pPr>
        <w:numPr>
          <w:ilvl w:val="0"/>
          <w:numId w:val="4"/>
        </w:numPr>
      </w:pPr>
      <w:r>
        <w:rPr>
          <w:b/>
          <w:bCs/>
        </w:rPr>
        <w:t>‘</w:t>
      </w:r>
      <w:proofErr w:type="spellStart"/>
      <w:r>
        <w:rPr>
          <w:b/>
          <w:bCs/>
        </w:rPr>
        <w:t>fear.shp</w:t>
      </w:r>
      <w:proofErr w:type="spellEnd"/>
      <w:r>
        <w:rPr>
          <w:b/>
          <w:bCs/>
        </w:rPr>
        <w:t>’</w:t>
      </w:r>
      <w:r>
        <w:t xml:space="preserve">: Contains surveys on people’s fears about explosives from 2009 through 2014. The dataset includes locational attributes like the names of the provinces, districts, communes, as well as information about the date of the survey was conducted, the locations of contamination sites, the respondents’ fear levels, their </w:t>
      </w:r>
      <w:r>
        <w:lastRenderedPageBreak/>
        <w:t>proximity to the contamination sites, and landmine’s class types in which the contamination sites are located.</w:t>
      </w:r>
    </w:p>
    <w:p w14:paraId="4D01FDAE" w14:textId="77777777" w:rsidR="007F78DA" w:rsidRDefault="00000000">
      <w:pPr>
        <w:pStyle w:val="FirstParagraph"/>
      </w:pPr>
      <w:r>
        <w:t xml:space="preserve">The source of the respective datasets can be found in </w:t>
      </w:r>
      <w:hyperlink r:id="rId8">
        <w:r w:rsidR="007F78DA">
          <w:rPr>
            <w:rStyle w:val="Hyperlink"/>
          </w:rPr>
          <w:t>here</w:t>
        </w:r>
      </w:hyperlink>
      <w:r>
        <w:t xml:space="preserve"> and </w:t>
      </w:r>
      <w:hyperlink r:id="rId9">
        <w:r w:rsidR="007F78DA">
          <w:rPr>
            <w:rStyle w:val="Hyperlink"/>
          </w:rPr>
          <w:t>here</w:t>
        </w:r>
      </w:hyperlink>
      <w:r>
        <w:t>.</w:t>
      </w:r>
    </w:p>
    <w:p w14:paraId="606DDC31" w14:textId="77777777" w:rsidR="007F78DA" w:rsidRDefault="00000000">
      <w:pPr>
        <w:pStyle w:val="BodyText"/>
      </w:pPr>
      <w:r>
        <w:t>Our analysis reveals that communities located close to minefields or historical battle zones typically have greater levels of fear. Additionally, there is a strong positive correlation between the number of injuries and fatalities in explosive incidents. Areas with more injuries tend to have higher fatalities count, and the degree of amputation adds even another stress aspect. It implies that explosives inflict long-lasting physical and psychological harm on impacted communities in addition to posing an immediate risk.</w:t>
      </w:r>
    </w:p>
    <w:p w14:paraId="71A537C9" w14:textId="77777777" w:rsidR="007F78DA" w:rsidRDefault="00000000">
      <w:pPr>
        <w:pStyle w:val="Heading2"/>
      </w:pPr>
      <w:bookmarkStart w:id="5" w:name="data"/>
      <w:bookmarkEnd w:id="4"/>
      <w:r>
        <w:t>3. Data</w:t>
      </w:r>
    </w:p>
    <w:p w14:paraId="6A5A211D" w14:textId="77777777" w:rsidR="007F78DA" w:rsidRDefault="00000000">
      <w:pPr>
        <w:pStyle w:val="FirstParagraph"/>
      </w:pPr>
      <w:r>
        <w:t>The datasets used for this research was collected from Open Development Cambodia (ODC). Mine dataset spans the years 2005 to 2013, while fear dataset spans the years 2009 to 2014. It includes information from across multiple provinces across Cambodia, providing insights into the casualties count, the type of devices which caused the explosions, incident dates, the psychological impact on Cambodian communities, landmine’s class types and their proximity to the contamination sites. The primary goal of the data is to examine the situation regarding landmines and ERWs in Cambodia.</w:t>
      </w:r>
    </w:p>
    <w:p w14:paraId="1EB5428F" w14:textId="77777777" w:rsidR="007F78DA" w:rsidRDefault="00000000">
      <w:pPr>
        <w:pStyle w:val="Heading4"/>
      </w:pPr>
      <w:bookmarkStart w:id="6" w:name="key-variables"/>
      <w:r>
        <w:t>Key Variables:</w:t>
      </w:r>
    </w:p>
    <w:p w14:paraId="2AC72671" w14:textId="77777777" w:rsidR="007F78DA" w:rsidRDefault="00000000">
      <w:pPr>
        <w:numPr>
          <w:ilvl w:val="0"/>
          <w:numId w:val="5"/>
        </w:numPr>
      </w:pPr>
      <w:proofErr w:type="spellStart"/>
      <w:r>
        <w:rPr>
          <w:b/>
          <w:bCs/>
        </w:rPr>
        <w:t>Landuse</w:t>
      </w:r>
      <w:proofErr w:type="spellEnd"/>
      <w:r>
        <w:t>: A categorical variable representing the type of land usage.</w:t>
      </w:r>
    </w:p>
    <w:p w14:paraId="351A8342" w14:textId="77777777" w:rsidR="007F78DA" w:rsidRDefault="00000000">
      <w:pPr>
        <w:numPr>
          <w:ilvl w:val="0"/>
          <w:numId w:val="5"/>
        </w:numPr>
      </w:pPr>
      <w:r>
        <w:rPr>
          <w:b/>
          <w:bCs/>
        </w:rPr>
        <w:t>ERW_TYPE</w:t>
      </w:r>
      <w:r>
        <w:t>: A categorical variable representing the type of ERW which caused the explosion.</w:t>
      </w:r>
    </w:p>
    <w:p w14:paraId="552A5C62" w14:textId="77777777" w:rsidR="007F78DA" w:rsidRDefault="00000000">
      <w:pPr>
        <w:numPr>
          <w:ilvl w:val="0"/>
          <w:numId w:val="5"/>
        </w:numPr>
      </w:pPr>
      <w:r>
        <w:rPr>
          <w:b/>
          <w:bCs/>
        </w:rPr>
        <w:t>MINE_TYPE</w:t>
      </w:r>
      <w:r>
        <w:t>: A categorical variable representing the type of MINE which caused the explosion.</w:t>
      </w:r>
    </w:p>
    <w:p w14:paraId="5526FA89" w14:textId="77777777" w:rsidR="007F78DA" w:rsidRDefault="00000000">
      <w:pPr>
        <w:numPr>
          <w:ilvl w:val="0"/>
          <w:numId w:val="5"/>
        </w:numPr>
      </w:pPr>
      <w:proofErr w:type="spellStart"/>
      <w:r>
        <w:rPr>
          <w:b/>
          <w:bCs/>
        </w:rPr>
        <w:t>Fear_Level</w:t>
      </w:r>
      <w:proofErr w:type="spellEnd"/>
      <w:r>
        <w:t xml:space="preserve">: A categorical variable representing the respondent’s fear level on </w:t>
      </w:r>
      <w:proofErr w:type="gramStart"/>
      <w:r>
        <w:t>these explosion</w:t>
      </w:r>
      <w:proofErr w:type="gramEnd"/>
      <w:r>
        <w:t>.</w:t>
      </w:r>
    </w:p>
    <w:p w14:paraId="536638ED" w14:textId="77777777" w:rsidR="007F78DA" w:rsidRDefault="00000000">
      <w:pPr>
        <w:numPr>
          <w:ilvl w:val="0"/>
          <w:numId w:val="5"/>
        </w:numPr>
      </w:pPr>
      <w:r>
        <w:rPr>
          <w:b/>
          <w:bCs/>
        </w:rPr>
        <w:t>Proximity</w:t>
      </w:r>
      <w:r>
        <w:t>: A categorical variable representing the respondent’s proximity to the contamination sites.</w:t>
      </w:r>
    </w:p>
    <w:p w14:paraId="13A2D02A" w14:textId="77777777" w:rsidR="007F78DA" w:rsidRDefault="00000000">
      <w:pPr>
        <w:pStyle w:val="Heading4"/>
      </w:pPr>
      <w:bookmarkStart w:id="7" w:name="general-issues"/>
      <w:bookmarkEnd w:id="6"/>
      <w:r>
        <w:t>General Issues</w:t>
      </w:r>
    </w:p>
    <w:p w14:paraId="68189C98" w14:textId="77777777" w:rsidR="007F78DA" w:rsidRDefault="00000000">
      <w:pPr>
        <w:pStyle w:val="FirstParagraph"/>
      </w:pPr>
      <w:r>
        <w:t xml:space="preserve">During data pre-processing stage, it was observed that there </w:t>
      </w:r>
      <w:proofErr w:type="gramStart"/>
      <w:r>
        <w:t>were</w:t>
      </w:r>
      <w:proofErr w:type="gramEnd"/>
      <w:r>
        <w:t xml:space="preserve"> a total of 61 empty values under the column, ERW_TYPE, which we will replace these with “Unknown”. In addition, province names of Cambodia were either spelled incorrectly or requires fixing of spaces, so we standardized these names across both datasets. Lastly, it was noted that there was quite a large number of respondents who had left their fear level as blank in their survey responses, which we will replace these blank fields with “Unknown”.</w:t>
      </w:r>
    </w:p>
    <w:p w14:paraId="133C5C0C" w14:textId="77777777" w:rsidR="007F78DA" w:rsidRDefault="00000000">
      <w:pPr>
        <w:pStyle w:val="Heading4"/>
      </w:pPr>
      <w:bookmarkStart w:id="8" w:name="general-observations"/>
      <w:bookmarkEnd w:id="7"/>
      <w:r>
        <w:t>General Observations</w:t>
      </w:r>
    </w:p>
    <w:p w14:paraId="0DA3F042" w14:textId="77777777" w:rsidR="007F78DA" w:rsidRDefault="00000000">
      <w:pPr>
        <w:pStyle w:val="Compact"/>
        <w:numPr>
          <w:ilvl w:val="0"/>
          <w:numId w:val="6"/>
        </w:numPr>
      </w:pPr>
      <w:r>
        <w:t xml:space="preserve">Preliminary analysis showed that ERWs cause higher number of victims as compared to mines. Based on the trendlines plotted from 2005 to 2013, the number </w:t>
      </w:r>
      <w:r>
        <w:lastRenderedPageBreak/>
        <w:t>of victims who suffered from ERW-related casualties or mine-related casualties indicate a steady decline in incidents over the years, probably due to demining activities and increased public awareness. Nonetheless, the fact that victims continue to appear annually, particularly between 2011 and 2013, indicates that mines and ERWs continue to pose as a dangerous threat, particularly in regions with challenging terrain or little access to demining resources.</w:t>
      </w:r>
    </w:p>
    <w:p w14:paraId="6544DAC8" w14:textId="77777777" w:rsidR="007F78DA" w:rsidRDefault="00000000">
      <w:pPr>
        <w:pStyle w:val="Heading2"/>
      </w:pPr>
      <w:bookmarkStart w:id="9" w:name="main-discussions"/>
      <w:bookmarkEnd w:id="5"/>
      <w:bookmarkEnd w:id="8"/>
      <w:r>
        <w:t>4. Main Discussions</w:t>
      </w:r>
    </w:p>
    <w:p w14:paraId="1D8A1D73" w14:textId="77777777" w:rsidR="007F78DA" w:rsidRDefault="00000000">
      <w:pPr>
        <w:pStyle w:val="Heading3"/>
      </w:pPr>
      <w:bookmarkStart w:id="10" w:name="exploratory-data-analysis"/>
      <w:r>
        <w:t>4.1 Exploratory Data Analysis</w:t>
      </w:r>
    </w:p>
    <w:p w14:paraId="569882BE" w14:textId="77777777" w:rsidR="007F78DA" w:rsidRDefault="00000000">
      <w:pPr>
        <w:pStyle w:val="FirstParagraph"/>
      </w:pPr>
      <w:r>
        <w:t>The two datasets are both in shape files, so in order to import and read both files, I will use the sf library, i.e. </w:t>
      </w:r>
      <w:proofErr w:type="spellStart"/>
      <w:proofErr w:type="gramStart"/>
      <w:r>
        <w:t>install.packages</w:t>
      </w:r>
      <w:proofErr w:type="spellEnd"/>
      <w:proofErr w:type="gramEnd"/>
      <w:r>
        <w:t xml:space="preserve">(“sf”) and use </w:t>
      </w:r>
      <w:proofErr w:type="spellStart"/>
      <w:r>
        <w:t>read_sf</w:t>
      </w:r>
      <w:proofErr w:type="spellEnd"/>
      <w:r>
        <w:t xml:space="preserve"> to parse the shape files into a sf data frame. I will store my datasets as </w:t>
      </w:r>
      <w:proofErr w:type="spellStart"/>
      <w:r>
        <w:t>mine.df</w:t>
      </w:r>
      <w:proofErr w:type="spellEnd"/>
      <w:r>
        <w:t xml:space="preserve"> and </w:t>
      </w:r>
      <w:proofErr w:type="spellStart"/>
      <w:r>
        <w:t>fear.df</w:t>
      </w:r>
      <w:proofErr w:type="spellEnd"/>
      <w:r>
        <w:t>.</w:t>
      </w:r>
    </w:p>
    <w:p w14:paraId="33DC952E" w14:textId="77777777" w:rsidR="007F78DA" w:rsidRDefault="00000000">
      <w:pPr>
        <w:pStyle w:val="SourceCode"/>
      </w:pPr>
      <w:r>
        <w:rPr>
          <w:rStyle w:val="CommentTok"/>
        </w:rPr>
        <w:t># Importing raw data files</w:t>
      </w:r>
      <w:r>
        <w:br/>
      </w:r>
      <w:r>
        <w:br/>
      </w:r>
      <w:proofErr w:type="spellStart"/>
      <w:r>
        <w:rPr>
          <w:rStyle w:val="NormalTok"/>
        </w:rPr>
        <w:t>mine.df</w:t>
      </w:r>
      <w:proofErr w:type="spellEnd"/>
      <w:r>
        <w:rPr>
          <w:rStyle w:val="NormalTok"/>
        </w:rPr>
        <w:t xml:space="preserve"> </w:t>
      </w:r>
      <w:r>
        <w:rPr>
          <w:rStyle w:val="OtherTok"/>
        </w:rPr>
        <w:t>&lt;-</w:t>
      </w:r>
      <w:r>
        <w:rPr>
          <w:rStyle w:val="NormalTok"/>
        </w:rPr>
        <w:t xml:space="preserve"> </w:t>
      </w:r>
      <w:proofErr w:type="gramStart"/>
      <w:r>
        <w:rPr>
          <w:rStyle w:val="NormalTok"/>
        </w:rPr>
        <w:t>sf</w:t>
      </w:r>
      <w:r>
        <w:rPr>
          <w:rStyle w:val="SpecialCharTok"/>
        </w:rPr>
        <w:t>::</w:t>
      </w:r>
      <w:proofErr w:type="spellStart"/>
      <w:proofErr w:type="gramEnd"/>
      <w:r>
        <w:rPr>
          <w:rStyle w:val="FunctionTok"/>
        </w:rPr>
        <w:t>read_sf</w:t>
      </w:r>
      <w:proofErr w:type="spellEnd"/>
      <w:r>
        <w:rPr>
          <w:rStyle w:val="NormalTok"/>
        </w:rPr>
        <w:t>(</w:t>
      </w:r>
      <w:proofErr w:type="spellStart"/>
      <w:r>
        <w:rPr>
          <w:rStyle w:val="AttributeTok"/>
        </w:rPr>
        <w:t>dsn</w:t>
      </w:r>
      <w:proofErr w:type="spellEnd"/>
      <w:r>
        <w:rPr>
          <w:rStyle w:val="AttributeTok"/>
        </w:rPr>
        <w:t xml:space="preserve"> =</w:t>
      </w:r>
      <w:r>
        <w:rPr>
          <w:rStyle w:val="NormalTok"/>
        </w:rPr>
        <w:t xml:space="preserve"> </w:t>
      </w:r>
      <w:r>
        <w:rPr>
          <w:rStyle w:val="StringTok"/>
        </w:rPr>
        <w:t>"./fear/</w:t>
      </w:r>
      <w:proofErr w:type="spellStart"/>
      <w:r>
        <w:rPr>
          <w:rStyle w:val="StringTok"/>
        </w:rPr>
        <w:t>mine.shp</w:t>
      </w:r>
      <w:proofErr w:type="spellEnd"/>
      <w:r>
        <w:rPr>
          <w:rStyle w:val="StringTok"/>
        </w:rPr>
        <w:t>"</w:t>
      </w:r>
      <w:r>
        <w:rPr>
          <w:rStyle w:val="NormalTok"/>
        </w:rPr>
        <w:t>)</w:t>
      </w:r>
      <w:r>
        <w:br/>
      </w:r>
      <w:r>
        <w:br/>
      </w:r>
      <w:proofErr w:type="spellStart"/>
      <w:r>
        <w:rPr>
          <w:rStyle w:val="NormalTok"/>
        </w:rPr>
        <w:t>fear.df</w:t>
      </w:r>
      <w:proofErr w:type="spellEnd"/>
      <w:r>
        <w:rPr>
          <w:rStyle w:val="NormalTok"/>
        </w:rPr>
        <w:t xml:space="preserve"> </w:t>
      </w:r>
      <w:r>
        <w:rPr>
          <w:rStyle w:val="OtherTok"/>
        </w:rPr>
        <w:t>&lt;-</w:t>
      </w:r>
      <w:r>
        <w:rPr>
          <w:rStyle w:val="NormalTok"/>
        </w:rPr>
        <w:t xml:space="preserve"> sf</w:t>
      </w:r>
      <w:r>
        <w:rPr>
          <w:rStyle w:val="SpecialCharTok"/>
        </w:rPr>
        <w:t>::</w:t>
      </w:r>
      <w:proofErr w:type="spellStart"/>
      <w:r>
        <w:rPr>
          <w:rStyle w:val="FunctionTok"/>
        </w:rPr>
        <w:t>read_sf</w:t>
      </w:r>
      <w:proofErr w:type="spellEnd"/>
      <w:r>
        <w:rPr>
          <w:rStyle w:val="NormalTok"/>
        </w:rPr>
        <w:t>(</w:t>
      </w:r>
      <w:proofErr w:type="spellStart"/>
      <w:r>
        <w:rPr>
          <w:rStyle w:val="AttributeTok"/>
        </w:rPr>
        <w:t>dsn</w:t>
      </w:r>
      <w:proofErr w:type="spellEnd"/>
      <w:r>
        <w:rPr>
          <w:rStyle w:val="AttributeTok"/>
        </w:rPr>
        <w:t xml:space="preserve"> =</w:t>
      </w:r>
      <w:r>
        <w:rPr>
          <w:rStyle w:val="NormalTok"/>
        </w:rPr>
        <w:t xml:space="preserve"> </w:t>
      </w:r>
      <w:r>
        <w:rPr>
          <w:rStyle w:val="StringTok"/>
        </w:rPr>
        <w:t>"./mine/</w:t>
      </w:r>
      <w:proofErr w:type="spellStart"/>
      <w:r>
        <w:rPr>
          <w:rStyle w:val="StringTok"/>
        </w:rPr>
        <w:t>khm_blscontaminationp_gov_cmaa.shp</w:t>
      </w:r>
      <w:proofErr w:type="spellEnd"/>
      <w:r>
        <w:rPr>
          <w:rStyle w:val="StringTok"/>
        </w:rPr>
        <w:t>"</w:t>
      </w:r>
      <w:r>
        <w:rPr>
          <w:rStyle w:val="NormalTok"/>
        </w:rPr>
        <w:t>)</w:t>
      </w:r>
    </w:p>
    <w:p w14:paraId="3053DD9A" w14:textId="77777777" w:rsidR="007F78DA" w:rsidRDefault="00000000">
      <w:pPr>
        <w:pStyle w:val="FirstParagraph"/>
      </w:pPr>
      <w:r>
        <w:t>After my datasets have been imported successfully, I will move on to perform data analysis, data management, check for any missing values, and consider how I want to handle these missing values separately for both of my datasets - mine and fear.</w:t>
      </w:r>
    </w:p>
    <w:p w14:paraId="1C693942" w14:textId="77777777" w:rsidR="007F78DA" w:rsidRDefault="00000000">
      <w:pPr>
        <w:pStyle w:val="BodyText"/>
      </w:pPr>
      <w:r>
        <w:t xml:space="preserve">It is noted that in the last column of the dataset, the geometry variable given to us is not in the latitude-longitude coordinate system, so we will have to convert it using </w:t>
      </w:r>
      <w:proofErr w:type="spellStart"/>
      <w:r>
        <w:t>st_transform</w:t>
      </w:r>
      <w:proofErr w:type="spellEnd"/>
      <w:r>
        <w:t xml:space="preserve"> before we are able to read the sf data frame in </w:t>
      </w:r>
      <w:proofErr w:type="spellStart"/>
      <w:r>
        <w:t>geom_sf</w:t>
      </w:r>
      <w:proofErr w:type="spellEnd"/>
      <w:r>
        <w:t>.</w:t>
      </w:r>
    </w:p>
    <w:p w14:paraId="0BC66A6D" w14:textId="77777777" w:rsidR="007F78DA" w:rsidRDefault="00000000">
      <w:pPr>
        <w:pStyle w:val="BodyText"/>
      </w:pPr>
      <w:r>
        <w:t xml:space="preserve">Likewise, I will repeat similar steps for my fear dataset. Noticed that for village code in the fear dataset, it is originally “chr”, so I will convert it into “num” instead, using </w:t>
      </w:r>
      <w:proofErr w:type="spellStart"/>
      <w:proofErr w:type="gramStart"/>
      <w:r>
        <w:t>as.numeric</w:t>
      </w:r>
      <w:proofErr w:type="spellEnd"/>
      <w:proofErr w:type="gramEnd"/>
      <w:r>
        <w:t>().</w:t>
      </w:r>
    </w:p>
    <w:p w14:paraId="55ED9C15" w14:textId="77777777" w:rsidR="007F78DA" w:rsidRDefault="00000000">
      <w:pPr>
        <w:pStyle w:val="BodyText"/>
      </w:pPr>
      <w:r>
        <w:t xml:space="preserve">Next, I will do some data cleaning to both my mine and fear datasets, before I can start to conduct my data visualization to draw insights for my research. Noticed that from the original datasets given, province names slightly differ from across both datasets. One of the </w:t>
      </w:r>
      <w:proofErr w:type="gramStart"/>
      <w:r>
        <w:t>dataset</w:t>
      </w:r>
      <w:proofErr w:type="gramEnd"/>
      <w:r>
        <w:t xml:space="preserve"> has all the province names capitalized while the other is not. In addition, some contains spelling errors or have to fix spacing issues. I will rectify these issues in my data cleaning step. I will convert all the province names in both datasets into lowercase characters and remove any leading/trailing spaces between characters before correcting the names to standardize across both datasets.</w:t>
      </w:r>
    </w:p>
    <w:p w14:paraId="1789AC38" w14:textId="77777777" w:rsidR="007F78DA" w:rsidRDefault="00000000">
      <w:pPr>
        <w:pStyle w:val="SourceCode"/>
      </w:pPr>
      <w:r>
        <w:rPr>
          <w:rStyle w:val="VerbatimChar"/>
        </w:rPr>
        <w:t>##  [1] "</w:t>
      </w:r>
      <w:proofErr w:type="spellStart"/>
      <w:r>
        <w:rPr>
          <w:rStyle w:val="VerbatimChar"/>
        </w:rPr>
        <w:t>Mondol</w:t>
      </w:r>
      <w:proofErr w:type="spellEnd"/>
      <w:r>
        <w:rPr>
          <w:rStyle w:val="VerbatimChar"/>
        </w:rPr>
        <w:t xml:space="preserve"> Kiri"          "Kampong Cham"         "Banteay Mean Chey"   </w:t>
      </w:r>
      <w:r>
        <w:br/>
      </w:r>
      <w:r>
        <w:rPr>
          <w:rStyle w:val="VerbatimChar"/>
        </w:rPr>
        <w:t>##  [4] "</w:t>
      </w:r>
      <w:proofErr w:type="spellStart"/>
      <w:r>
        <w:rPr>
          <w:rStyle w:val="VerbatimChar"/>
        </w:rPr>
        <w:t>Otdar</w:t>
      </w:r>
      <w:proofErr w:type="spellEnd"/>
      <w:r>
        <w:rPr>
          <w:rStyle w:val="VerbatimChar"/>
        </w:rPr>
        <w:t xml:space="preserve"> Mean Chey"      "</w:t>
      </w:r>
      <w:proofErr w:type="spellStart"/>
      <w:r>
        <w:rPr>
          <w:rStyle w:val="VerbatimChar"/>
        </w:rPr>
        <w:t>Siem</w:t>
      </w:r>
      <w:proofErr w:type="spellEnd"/>
      <w:r>
        <w:rPr>
          <w:rStyle w:val="VerbatimChar"/>
        </w:rPr>
        <w:t xml:space="preserve"> Reap"            "Preah Vihear"        </w:t>
      </w:r>
      <w:r>
        <w:br/>
      </w:r>
      <w:r>
        <w:rPr>
          <w:rStyle w:val="VerbatimChar"/>
        </w:rPr>
        <w:t>##  [7] "</w:t>
      </w:r>
      <w:proofErr w:type="spellStart"/>
      <w:r>
        <w:rPr>
          <w:rStyle w:val="VerbatimChar"/>
        </w:rPr>
        <w:t>Pursat</w:t>
      </w:r>
      <w:proofErr w:type="spellEnd"/>
      <w:r>
        <w:rPr>
          <w:rStyle w:val="VerbatimChar"/>
        </w:rPr>
        <w:t>"               "Battambang"           "</w:t>
      </w:r>
      <w:proofErr w:type="spellStart"/>
      <w:r>
        <w:rPr>
          <w:rStyle w:val="VerbatimChar"/>
        </w:rPr>
        <w:t>Krong</w:t>
      </w:r>
      <w:proofErr w:type="spellEnd"/>
      <w:r>
        <w:rPr>
          <w:rStyle w:val="VerbatimChar"/>
        </w:rPr>
        <w:t xml:space="preserve"> </w:t>
      </w:r>
      <w:proofErr w:type="spellStart"/>
      <w:r>
        <w:rPr>
          <w:rStyle w:val="VerbatimChar"/>
        </w:rPr>
        <w:t>Pailin</w:t>
      </w:r>
      <w:proofErr w:type="spellEnd"/>
      <w:r>
        <w:rPr>
          <w:rStyle w:val="VerbatimChar"/>
        </w:rPr>
        <w:t xml:space="preserve">"        </w:t>
      </w:r>
      <w:r>
        <w:br/>
      </w:r>
      <w:r>
        <w:rPr>
          <w:rStyle w:val="VerbatimChar"/>
        </w:rPr>
        <w:t>## [10] "</w:t>
      </w:r>
      <w:proofErr w:type="spellStart"/>
      <w:r>
        <w:rPr>
          <w:rStyle w:val="VerbatimChar"/>
        </w:rPr>
        <w:t>Kaoh</w:t>
      </w:r>
      <w:proofErr w:type="spellEnd"/>
      <w:r>
        <w:rPr>
          <w:rStyle w:val="VerbatimChar"/>
        </w:rPr>
        <w:t xml:space="preserve"> Kong"            "</w:t>
      </w:r>
      <w:proofErr w:type="spellStart"/>
      <w:r>
        <w:rPr>
          <w:rStyle w:val="VerbatimChar"/>
        </w:rPr>
        <w:t>Kampot</w:t>
      </w:r>
      <w:proofErr w:type="spellEnd"/>
      <w:r>
        <w:rPr>
          <w:rStyle w:val="VerbatimChar"/>
        </w:rPr>
        <w:t xml:space="preserve">"               "Kampong Speu"        </w:t>
      </w:r>
      <w:r>
        <w:br/>
      </w:r>
      <w:r>
        <w:rPr>
          <w:rStyle w:val="VerbatimChar"/>
        </w:rPr>
        <w:t>## [13] "Kandal"               "</w:t>
      </w:r>
      <w:proofErr w:type="spellStart"/>
      <w:r>
        <w:rPr>
          <w:rStyle w:val="VerbatimChar"/>
        </w:rPr>
        <w:t>Kracheh</w:t>
      </w:r>
      <w:proofErr w:type="spellEnd"/>
      <w:r>
        <w:rPr>
          <w:rStyle w:val="VerbatimChar"/>
        </w:rPr>
        <w:t xml:space="preserve">"              "Kampong Thom"        </w:t>
      </w:r>
      <w:r>
        <w:br/>
      </w:r>
      <w:r>
        <w:rPr>
          <w:rStyle w:val="VerbatimChar"/>
        </w:rPr>
        <w:t>## [16] "Kampong Chhnang"      "</w:t>
      </w:r>
      <w:proofErr w:type="spellStart"/>
      <w:r>
        <w:rPr>
          <w:rStyle w:val="VerbatimChar"/>
        </w:rPr>
        <w:t>Stueng</w:t>
      </w:r>
      <w:proofErr w:type="spellEnd"/>
      <w:r>
        <w:rPr>
          <w:rStyle w:val="VerbatimChar"/>
        </w:rPr>
        <w:t xml:space="preserve"> </w:t>
      </w:r>
      <w:proofErr w:type="spellStart"/>
      <w:r>
        <w:rPr>
          <w:rStyle w:val="VerbatimChar"/>
        </w:rPr>
        <w:t>Traeng</w:t>
      </w:r>
      <w:proofErr w:type="spellEnd"/>
      <w:r>
        <w:rPr>
          <w:rStyle w:val="VerbatimChar"/>
        </w:rPr>
        <w:t>"        "</w:t>
      </w:r>
      <w:proofErr w:type="spellStart"/>
      <w:r>
        <w:rPr>
          <w:rStyle w:val="VerbatimChar"/>
        </w:rPr>
        <w:t>Svay</w:t>
      </w:r>
      <w:proofErr w:type="spellEnd"/>
      <w:r>
        <w:rPr>
          <w:rStyle w:val="VerbatimChar"/>
        </w:rPr>
        <w:t xml:space="preserve"> </w:t>
      </w:r>
      <w:proofErr w:type="spellStart"/>
      <w:r>
        <w:rPr>
          <w:rStyle w:val="VerbatimChar"/>
        </w:rPr>
        <w:t>Rieng</w:t>
      </w:r>
      <w:proofErr w:type="spellEnd"/>
      <w:r>
        <w:rPr>
          <w:rStyle w:val="VerbatimChar"/>
        </w:rPr>
        <w:t xml:space="preserve">"          </w:t>
      </w:r>
      <w:r>
        <w:br/>
      </w:r>
      <w:r>
        <w:rPr>
          <w:rStyle w:val="VerbatimChar"/>
        </w:rPr>
        <w:t>## [19] "</w:t>
      </w:r>
      <w:proofErr w:type="spellStart"/>
      <w:r>
        <w:rPr>
          <w:rStyle w:val="VerbatimChar"/>
        </w:rPr>
        <w:t>Takaev</w:t>
      </w:r>
      <w:proofErr w:type="spellEnd"/>
      <w:r>
        <w:rPr>
          <w:rStyle w:val="VerbatimChar"/>
        </w:rPr>
        <w:t xml:space="preserve">"               "Prey </w:t>
      </w:r>
      <w:proofErr w:type="spellStart"/>
      <w:r>
        <w:rPr>
          <w:rStyle w:val="VerbatimChar"/>
        </w:rPr>
        <w:t>Veaeng</w:t>
      </w:r>
      <w:proofErr w:type="spellEnd"/>
      <w:r>
        <w:rPr>
          <w:rStyle w:val="VerbatimChar"/>
        </w:rPr>
        <w:t xml:space="preserve">"          "Phnom Penh"          </w:t>
      </w:r>
      <w:r>
        <w:br/>
      </w:r>
      <w:r>
        <w:rPr>
          <w:rStyle w:val="VerbatimChar"/>
        </w:rPr>
        <w:t>## [22] "</w:t>
      </w:r>
      <w:proofErr w:type="spellStart"/>
      <w:r>
        <w:rPr>
          <w:rStyle w:val="VerbatimChar"/>
        </w:rPr>
        <w:t>Rotanak</w:t>
      </w:r>
      <w:proofErr w:type="spellEnd"/>
      <w:r>
        <w:rPr>
          <w:rStyle w:val="VerbatimChar"/>
        </w:rPr>
        <w:t xml:space="preserve"> Kiri"         "</w:t>
      </w:r>
      <w:proofErr w:type="spellStart"/>
      <w:r>
        <w:rPr>
          <w:rStyle w:val="VerbatimChar"/>
        </w:rPr>
        <w:t>Krong</w:t>
      </w:r>
      <w:proofErr w:type="spellEnd"/>
      <w:r>
        <w:rPr>
          <w:rStyle w:val="VerbatimChar"/>
        </w:rPr>
        <w:t xml:space="preserve"> Preah Sihanouk"</w:t>
      </w:r>
    </w:p>
    <w:p w14:paraId="17A0AAFA" w14:textId="77777777" w:rsidR="007F78DA" w:rsidRDefault="00000000">
      <w:pPr>
        <w:pStyle w:val="SourceCode"/>
      </w:pPr>
      <w:r>
        <w:rPr>
          <w:rStyle w:val="VerbatimChar"/>
        </w:rPr>
        <w:lastRenderedPageBreak/>
        <w:t xml:space="preserve">##  [1] "ODDAR MEANCHEY"   "BATTAMBANG"       "PREAH VIHEAR"     "PAILIN"          </w:t>
      </w:r>
      <w:r>
        <w:br/>
      </w:r>
      <w:r>
        <w:rPr>
          <w:rStyle w:val="VerbatimChar"/>
        </w:rPr>
        <w:t xml:space="preserve">##  [5] "PURSAT"           "SIEMREAP"         "BANTEAY MEANCHEY" "KAMPONG THOM"    </w:t>
      </w:r>
      <w:r>
        <w:br/>
      </w:r>
      <w:r>
        <w:rPr>
          <w:rStyle w:val="VerbatimChar"/>
        </w:rPr>
        <w:t xml:space="preserve">##  [9] "KRATIE"           "KAMPONG CHHNANG"  "PHNOM PENH"       "KAMPONG CHAM"    </w:t>
      </w:r>
      <w:r>
        <w:br/>
      </w:r>
      <w:r>
        <w:rPr>
          <w:rStyle w:val="VerbatimChar"/>
        </w:rPr>
        <w:t xml:space="preserve">## [13] "KAMPONG SPEU"     "SVAY RIENG"       "PREY VENG"        "KANDAL"          </w:t>
      </w:r>
      <w:r>
        <w:br/>
      </w:r>
      <w:r>
        <w:rPr>
          <w:rStyle w:val="VerbatimChar"/>
        </w:rPr>
        <w:t xml:space="preserve">## [17] "KAMPOT"           "TAKEO"            "KEP"              "MONDUL KIRI"     </w:t>
      </w:r>
      <w:r>
        <w:br/>
      </w:r>
      <w:r>
        <w:rPr>
          <w:rStyle w:val="VerbatimChar"/>
        </w:rPr>
        <w:t>## [21] "STUNG TRENG"      "KOH KONG"         "SIHANOUKVILLE"    "RATANAK KIRI"</w:t>
      </w:r>
    </w:p>
    <w:p w14:paraId="09CBE901" w14:textId="77777777" w:rsidR="007F78DA" w:rsidRDefault="00000000">
      <w:pPr>
        <w:pStyle w:val="SourceCode"/>
      </w:pPr>
      <w:r>
        <w:rPr>
          <w:rStyle w:val="VerbatimChar"/>
        </w:rPr>
        <w:t>#</w:t>
      </w:r>
      <w:proofErr w:type="gramStart"/>
      <w:r>
        <w:rPr>
          <w:rStyle w:val="VerbatimChar"/>
        </w:rPr>
        <w:t>#  [</w:t>
      </w:r>
      <w:proofErr w:type="gramEnd"/>
      <w:r>
        <w:rPr>
          <w:rStyle w:val="VerbatimChar"/>
        </w:rPr>
        <w:t>1] "</w:t>
      </w:r>
      <w:proofErr w:type="spellStart"/>
      <w:r>
        <w:rPr>
          <w:rStyle w:val="VerbatimChar"/>
        </w:rPr>
        <w:t>mondulkiri</w:t>
      </w:r>
      <w:proofErr w:type="spellEnd"/>
      <w:r>
        <w:rPr>
          <w:rStyle w:val="VerbatimChar"/>
        </w:rPr>
        <w:t>"       "kampong cham"     "</w:t>
      </w:r>
      <w:proofErr w:type="spellStart"/>
      <w:r>
        <w:rPr>
          <w:rStyle w:val="VerbatimChar"/>
        </w:rPr>
        <w:t>banteay</w:t>
      </w:r>
      <w:proofErr w:type="spellEnd"/>
      <w:r>
        <w:rPr>
          <w:rStyle w:val="VerbatimChar"/>
        </w:rPr>
        <w:t xml:space="preserve"> </w:t>
      </w:r>
      <w:proofErr w:type="spellStart"/>
      <w:r>
        <w:rPr>
          <w:rStyle w:val="VerbatimChar"/>
        </w:rPr>
        <w:t>meanchey</w:t>
      </w:r>
      <w:proofErr w:type="spellEnd"/>
      <w:r>
        <w:rPr>
          <w:rStyle w:val="VerbatimChar"/>
        </w:rPr>
        <w:t>" "</w:t>
      </w:r>
      <w:proofErr w:type="spellStart"/>
      <w:r>
        <w:rPr>
          <w:rStyle w:val="VerbatimChar"/>
        </w:rPr>
        <w:t>oddar</w:t>
      </w:r>
      <w:proofErr w:type="spellEnd"/>
      <w:r>
        <w:rPr>
          <w:rStyle w:val="VerbatimChar"/>
        </w:rPr>
        <w:t xml:space="preserve"> </w:t>
      </w:r>
      <w:proofErr w:type="spellStart"/>
      <w:r>
        <w:rPr>
          <w:rStyle w:val="VerbatimChar"/>
        </w:rPr>
        <w:t>meanchey</w:t>
      </w:r>
      <w:proofErr w:type="spellEnd"/>
      <w:r>
        <w:rPr>
          <w:rStyle w:val="VerbatimChar"/>
        </w:rPr>
        <w:t xml:space="preserve">"  </w:t>
      </w:r>
      <w:r>
        <w:br/>
      </w:r>
      <w:r>
        <w:rPr>
          <w:rStyle w:val="VerbatimChar"/>
        </w:rPr>
        <w:t>##  [5] "</w:t>
      </w:r>
      <w:proofErr w:type="spellStart"/>
      <w:r>
        <w:rPr>
          <w:rStyle w:val="VerbatimChar"/>
        </w:rPr>
        <w:t>siem</w:t>
      </w:r>
      <w:proofErr w:type="spellEnd"/>
      <w:r>
        <w:rPr>
          <w:rStyle w:val="VerbatimChar"/>
        </w:rPr>
        <w:t xml:space="preserve"> reap"        "</w:t>
      </w:r>
      <w:proofErr w:type="spellStart"/>
      <w:r>
        <w:rPr>
          <w:rStyle w:val="VerbatimChar"/>
        </w:rPr>
        <w:t>preah</w:t>
      </w:r>
      <w:proofErr w:type="spellEnd"/>
      <w:r>
        <w:rPr>
          <w:rStyle w:val="VerbatimChar"/>
        </w:rPr>
        <w:t xml:space="preserve"> </w:t>
      </w:r>
      <w:proofErr w:type="spellStart"/>
      <w:r>
        <w:rPr>
          <w:rStyle w:val="VerbatimChar"/>
        </w:rPr>
        <w:t>vihear</w:t>
      </w:r>
      <w:proofErr w:type="spellEnd"/>
      <w:r>
        <w:rPr>
          <w:rStyle w:val="VerbatimChar"/>
        </w:rPr>
        <w:t>"     "</w:t>
      </w:r>
      <w:proofErr w:type="spellStart"/>
      <w:r>
        <w:rPr>
          <w:rStyle w:val="VerbatimChar"/>
        </w:rPr>
        <w:t>pursat</w:t>
      </w:r>
      <w:proofErr w:type="spellEnd"/>
      <w:r>
        <w:rPr>
          <w:rStyle w:val="VerbatimChar"/>
        </w:rPr>
        <w:t>"           "</w:t>
      </w:r>
      <w:proofErr w:type="spellStart"/>
      <w:r>
        <w:rPr>
          <w:rStyle w:val="VerbatimChar"/>
        </w:rPr>
        <w:t>battambang</w:t>
      </w:r>
      <w:proofErr w:type="spellEnd"/>
      <w:r>
        <w:rPr>
          <w:rStyle w:val="VerbatimChar"/>
        </w:rPr>
        <w:t xml:space="preserve">"      </w:t>
      </w:r>
      <w:r>
        <w:br/>
      </w:r>
      <w:r>
        <w:rPr>
          <w:rStyle w:val="VerbatimChar"/>
        </w:rPr>
        <w:t>##  [9] "</w:t>
      </w:r>
      <w:proofErr w:type="spellStart"/>
      <w:r>
        <w:rPr>
          <w:rStyle w:val="VerbatimChar"/>
        </w:rPr>
        <w:t>pailin</w:t>
      </w:r>
      <w:proofErr w:type="spellEnd"/>
      <w:r>
        <w:rPr>
          <w:rStyle w:val="VerbatimChar"/>
        </w:rPr>
        <w:t>"           "</w:t>
      </w:r>
      <w:proofErr w:type="spellStart"/>
      <w:r>
        <w:rPr>
          <w:rStyle w:val="VerbatimChar"/>
        </w:rPr>
        <w:t>koh</w:t>
      </w:r>
      <w:proofErr w:type="spellEnd"/>
      <w:r>
        <w:rPr>
          <w:rStyle w:val="VerbatimChar"/>
        </w:rPr>
        <w:t xml:space="preserve"> </w:t>
      </w:r>
      <w:proofErr w:type="spellStart"/>
      <w:r>
        <w:rPr>
          <w:rStyle w:val="VerbatimChar"/>
        </w:rPr>
        <w:t>kong</w:t>
      </w:r>
      <w:proofErr w:type="spellEnd"/>
      <w:r>
        <w:rPr>
          <w:rStyle w:val="VerbatimChar"/>
        </w:rPr>
        <w:t>"         "</w:t>
      </w:r>
      <w:proofErr w:type="spellStart"/>
      <w:r>
        <w:rPr>
          <w:rStyle w:val="VerbatimChar"/>
        </w:rPr>
        <w:t>kampot</w:t>
      </w:r>
      <w:proofErr w:type="spellEnd"/>
      <w:r>
        <w:rPr>
          <w:rStyle w:val="VerbatimChar"/>
        </w:rPr>
        <w:t xml:space="preserve">"           "kampong </w:t>
      </w:r>
      <w:proofErr w:type="spellStart"/>
      <w:r>
        <w:rPr>
          <w:rStyle w:val="VerbatimChar"/>
        </w:rPr>
        <w:t>speu</w:t>
      </w:r>
      <w:proofErr w:type="spellEnd"/>
      <w:r>
        <w:rPr>
          <w:rStyle w:val="VerbatimChar"/>
        </w:rPr>
        <w:t xml:space="preserve">"    </w:t>
      </w:r>
      <w:r>
        <w:br/>
      </w:r>
      <w:r>
        <w:rPr>
          <w:rStyle w:val="VerbatimChar"/>
        </w:rPr>
        <w:t>## [13] "</w:t>
      </w:r>
      <w:proofErr w:type="spellStart"/>
      <w:r>
        <w:rPr>
          <w:rStyle w:val="VerbatimChar"/>
        </w:rPr>
        <w:t>kandal</w:t>
      </w:r>
      <w:proofErr w:type="spellEnd"/>
      <w:r>
        <w:rPr>
          <w:rStyle w:val="VerbatimChar"/>
        </w:rPr>
        <w:t>"           "</w:t>
      </w:r>
      <w:proofErr w:type="spellStart"/>
      <w:r>
        <w:rPr>
          <w:rStyle w:val="VerbatimChar"/>
        </w:rPr>
        <w:t>kratie</w:t>
      </w:r>
      <w:proofErr w:type="spellEnd"/>
      <w:r>
        <w:rPr>
          <w:rStyle w:val="VerbatimChar"/>
        </w:rPr>
        <w:t xml:space="preserve">"           "kampong </w:t>
      </w:r>
      <w:proofErr w:type="spellStart"/>
      <w:r>
        <w:rPr>
          <w:rStyle w:val="VerbatimChar"/>
        </w:rPr>
        <w:t>thom</w:t>
      </w:r>
      <w:proofErr w:type="spellEnd"/>
      <w:r>
        <w:rPr>
          <w:rStyle w:val="VerbatimChar"/>
        </w:rPr>
        <w:t xml:space="preserve">"     "kampong </w:t>
      </w:r>
      <w:proofErr w:type="spellStart"/>
      <w:r>
        <w:rPr>
          <w:rStyle w:val="VerbatimChar"/>
        </w:rPr>
        <w:t>chhnang</w:t>
      </w:r>
      <w:proofErr w:type="spellEnd"/>
      <w:r>
        <w:rPr>
          <w:rStyle w:val="VerbatimChar"/>
        </w:rPr>
        <w:t xml:space="preserve">" </w:t>
      </w:r>
      <w:r>
        <w:br/>
      </w:r>
      <w:r>
        <w:rPr>
          <w:rStyle w:val="VerbatimChar"/>
        </w:rPr>
        <w:t xml:space="preserve">## [17] "stung </w:t>
      </w:r>
      <w:proofErr w:type="spellStart"/>
      <w:r>
        <w:rPr>
          <w:rStyle w:val="VerbatimChar"/>
        </w:rPr>
        <w:t>treng</w:t>
      </w:r>
      <w:proofErr w:type="spellEnd"/>
      <w:r>
        <w:rPr>
          <w:rStyle w:val="VerbatimChar"/>
        </w:rPr>
        <w:t>"      "</w:t>
      </w:r>
      <w:proofErr w:type="spellStart"/>
      <w:r>
        <w:rPr>
          <w:rStyle w:val="VerbatimChar"/>
        </w:rPr>
        <w:t>svay</w:t>
      </w:r>
      <w:proofErr w:type="spellEnd"/>
      <w:r>
        <w:rPr>
          <w:rStyle w:val="VerbatimChar"/>
        </w:rPr>
        <w:t xml:space="preserve"> </w:t>
      </w:r>
      <w:proofErr w:type="spellStart"/>
      <w:r>
        <w:rPr>
          <w:rStyle w:val="VerbatimChar"/>
        </w:rPr>
        <w:t>rieng</w:t>
      </w:r>
      <w:proofErr w:type="spellEnd"/>
      <w:r>
        <w:rPr>
          <w:rStyle w:val="VerbatimChar"/>
        </w:rPr>
        <w:t>"       "</w:t>
      </w:r>
      <w:proofErr w:type="spellStart"/>
      <w:r>
        <w:rPr>
          <w:rStyle w:val="VerbatimChar"/>
        </w:rPr>
        <w:t>takeo</w:t>
      </w:r>
      <w:proofErr w:type="spellEnd"/>
      <w:r>
        <w:rPr>
          <w:rStyle w:val="VerbatimChar"/>
        </w:rPr>
        <w:t xml:space="preserve">"            "prey </w:t>
      </w:r>
      <w:proofErr w:type="spellStart"/>
      <w:r>
        <w:rPr>
          <w:rStyle w:val="VerbatimChar"/>
        </w:rPr>
        <w:t>veng</w:t>
      </w:r>
      <w:proofErr w:type="spellEnd"/>
      <w:r>
        <w:rPr>
          <w:rStyle w:val="VerbatimChar"/>
        </w:rPr>
        <w:t xml:space="preserve">"       </w:t>
      </w:r>
      <w:r>
        <w:br/>
      </w:r>
      <w:r>
        <w:rPr>
          <w:rStyle w:val="VerbatimChar"/>
        </w:rPr>
        <w:t>## [21] "</w:t>
      </w:r>
      <w:proofErr w:type="spellStart"/>
      <w:r>
        <w:rPr>
          <w:rStyle w:val="VerbatimChar"/>
        </w:rPr>
        <w:t>phnom</w:t>
      </w:r>
      <w:proofErr w:type="spellEnd"/>
      <w:r>
        <w:rPr>
          <w:rStyle w:val="VerbatimChar"/>
        </w:rPr>
        <w:t xml:space="preserve"> </w:t>
      </w:r>
      <w:proofErr w:type="spellStart"/>
      <w:r>
        <w:rPr>
          <w:rStyle w:val="VerbatimChar"/>
        </w:rPr>
        <w:t>penh</w:t>
      </w:r>
      <w:proofErr w:type="spellEnd"/>
      <w:r>
        <w:rPr>
          <w:rStyle w:val="VerbatimChar"/>
        </w:rPr>
        <w:t>"       "</w:t>
      </w:r>
      <w:proofErr w:type="spellStart"/>
      <w:r>
        <w:rPr>
          <w:rStyle w:val="VerbatimChar"/>
        </w:rPr>
        <w:t>ratanakiri</w:t>
      </w:r>
      <w:proofErr w:type="spellEnd"/>
      <w:r>
        <w:rPr>
          <w:rStyle w:val="VerbatimChar"/>
        </w:rPr>
        <w:t>"       "</w:t>
      </w:r>
      <w:proofErr w:type="spellStart"/>
      <w:r>
        <w:rPr>
          <w:rStyle w:val="VerbatimChar"/>
        </w:rPr>
        <w:t>preah</w:t>
      </w:r>
      <w:proofErr w:type="spellEnd"/>
      <w:r>
        <w:rPr>
          <w:rStyle w:val="VerbatimChar"/>
        </w:rPr>
        <w:t xml:space="preserve"> </w:t>
      </w:r>
      <w:proofErr w:type="spellStart"/>
      <w:r>
        <w:rPr>
          <w:rStyle w:val="VerbatimChar"/>
        </w:rPr>
        <w:t>sihanouk</w:t>
      </w:r>
      <w:proofErr w:type="spellEnd"/>
      <w:r>
        <w:rPr>
          <w:rStyle w:val="VerbatimChar"/>
        </w:rPr>
        <w:t>"</w:t>
      </w:r>
    </w:p>
    <w:p w14:paraId="6EB676F8" w14:textId="77777777" w:rsidR="007F78DA" w:rsidRDefault="00000000">
      <w:pPr>
        <w:pStyle w:val="SourceCode"/>
      </w:pPr>
      <w:r>
        <w:rPr>
          <w:rStyle w:val="VerbatimChar"/>
        </w:rPr>
        <w:t>##  [1] "</w:t>
      </w:r>
      <w:proofErr w:type="spellStart"/>
      <w:r>
        <w:rPr>
          <w:rStyle w:val="VerbatimChar"/>
        </w:rPr>
        <w:t>oddar</w:t>
      </w:r>
      <w:proofErr w:type="spellEnd"/>
      <w:r>
        <w:rPr>
          <w:rStyle w:val="VerbatimChar"/>
        </w:rPr>
        <w:t xml:space="preserve"> </w:t>
      </w:r>
      <w:proofErr w:type="spellStart"/>
      <w:r>
        <w:rPr>
          <w:rStyle w:val="VerbatimChar"/>
        </w:rPr>
        <w:t>meanchey</w:t>
      </w:r>
      <w:proofErr w:type="spellEnd"/>
      <w:r>
        <w:rPr>
          <w:rStyle w:val="VerbatimChar"/>
        </w:rPr>
        <w:t>"   "</w:t>
      </w:r>
      <w:proofErr w:type="spellStart"/>
      <w:r>
        <w:rPr>
          <w:rStyle w:val="VerbatimChar"/>
        </w:rPr>
        <w:t>battambang</w:t>
      </w:r>
      <w:proofErr w:type="spellEnd"/>
      <w:r>
        <w:rPr>
          <w:rStyle w:val="VerbatimChar"/>
        </w:rPr>
        <w:t>"       "</w:t>
      </w:r>
      <w:proofErr w:type="spellStart"/>
      <w:r>
        <w:rPr>
          <w:rStyle w:val="VerbatimChar"/>
        </w:rPr>
        <w:t>preah</w:t>
      </w:r>
      <w:proofErr w:type="spellEnd"/>
      <w:r>
        <w:rPr>
          <w:rStyle w:val="VerbatimChar"/>
        </w:rPr>
        <w:t xml:space="preserve"> </w:t>
      </w:r>
      <w:proofErr w:type="spellStart"/>
      <w:r>
        <w:rPr>
          <w:rStyle w:val="VerbatimChar"/>
        </w:rPr>
        <w:t>vihear</w:t>
      </w:r>
      <w:proofErr w:type="spellEnd"/>
      <w:r>
        <w:rPr>
          <w:rStyle w:val="VerbatimChar"/>
        </w:rPr>
        <w:t>"     "</w:t>
      </w:r>
      <w:proofErr w:type="spellStart"/>
      <w:r>
        <w:rPr>
          <w:rStyle w:val="VerbatimChar"/>
        </w:rPr>
        <w:t>pailin</w:t>
      </w:r>
      <w:proofErr w:type="spellEnd"/>
      <w:r>
        <w:rPr>
          <w:rStyle w:val="VerbatimChar"/>
        </w:rPr>
        <w:t xml:space="preserve">"          </w:t>
      </w:r>
      <w:r>
        <w:br/>
      </w:r>
      <w:r>
        <w:rPr>
          <w:rStyle w:val="VerbatimChar"/>
        </w:rPr>
        <w:t>##  [5] "</w:t>
      </w:r>
      <w:proofErr w:type="spellStart"/>
      <w:r>
        <w:rPr>
          <w:rStyle w:val="VerbatimChar"/>
        </w:rPr>
        <w:t>pursat</w:t>
      </w:r>
      <w:proofErr w:type="spellEnd"/>
      <w:r>
        <w:rPr>
          <w:rStyle w:val="VerbatimChar"/>
        </w:rPr>
        <w:t>"           "</w:t>
      </w:r>
      <w:proofErr w:type="spellStart"/>
      <w:r>
        <w:rPr>
          <w:rStyle w:val="VerbatimChar"/>
        </w:rPr>
        <w:t>siem</w:t>
      </w:r>
      <w:proofErr w:type="spellEnd"/>
      <w:r>
        <w:rPr>
          <w:rStyle w:val="VerbatimChar"/>
        </w:rPr>
        <w:t xml:space="preserve"> reap"        "</w:t>
      </w:r>
      <w:proofErr w:type="spellStart"/>
      <w:r>
        <w:rPr>
          <w:rStyle w:val="VerbatimChar"/>
        </w:rPr>
        <w:t>banteay</w:t>
      </w:r>
      <w:proofErr w:type="spellEnd"/>
      <w:r>
        <w:rPr>
          <w:rStyle w:val="VerbatimChar"/>
        </w:rPr>
        <w:t xml:space="preserve"> </w:t>
      </w:r>
      <w:proofErr w:type="spellStart"/>
      <w:r>
        <w:rPr>
          <w:rStyle w:val="VerbatimChar"/>
        </w:rPr>
        <w:t>meanchey</w:t>
      </w:r>
      <w:proofErr w:type="spellEnd"/>
      <w:r>
        <w:rPr>
          <w:rStyle w:val="VerbatimChar"/>
        </w:rPr>
        <w:t xml:space="preserve">" "kampong </w:t>
      </w:r>
      <w:proofErr w:type="spellStart"/>
      <w:r>
        <w:rPr>
          <w:rStyle w:val="VerbatimChar"/>
        </w:rPr>
        <w:t>thom</w:t>
      </w:r>
      <w:proofErr w:type="spellEnd"/>
      <w:r>
        <w:rPr>
          <w:rStyle w:val="VerbatimChar"/>
        </w:rPr>
        <w:t xml:space="preserve">"    </w:t>
      </w:r>
      <w:r>
        <w:br/>
      </w:r>
      <w:r>
        <w:rPr>
          <w:rStyle w:val="VerbatimChar"/>
        </w:rPr>
        <w:t>##  [9] "</w:t>
      </w:r>
      <w:proofErr w:type="spellStart"/>
      <w:r>
        <w:rPr>
          <w:rStyle w:val="VerbatimChar"/>
        </w:rPr>
        <w:t>kratie</w:t>
      </w:r>
      <w:proofErr w:type="spellEnd"/>
      <w:r>
        <w:rPr>
          <w:rStyle w:val="VerbatimChar"/>
        </w:rPr>
        <w:t xml:space="preserve">"           "kampong </w:t>
      </w:r>
      <w:proofErr w:type="spellStart"/>
      <w:r>
        <w:rPr>
          <w:rStyle w:val="VerbatimChar"/>
        </w:rPr>
        <w:t>chhnang</w:t>
      </w:r>
      <w:proofErr w:type="spellEnd"/>
      <w:r>
        <w:rPr>
          <w:rStyle w:val="VerbatimChar"/>
        </w:rPr>
        <w:t>"  "</w:t>
      </w:r>
      <w:proofErr w:type="spellStart"/>
      <w:r>
        <w:rPr>
          <w:rStyle w:val="VerbatimChar"/>
        </w:rPr>
        <w:t>phnom</w:t>
      </w:r>
      <w:proofErr w:type="spellEnd"/>
      <w:r>
        <w:rPr>
          <w:rStyle w:val="VerbatimChar"/>
        </w:rPr>
        <w:t xml:space="preserve"> </w:t>
      </w:r>
      <w:proofErr w:type="spellStart"/>
      <w:r>
        <w:rPr>
          <w:rStyle w:val="VerbatimChar"/>
        </w:rPr>
        <w:t>penh</w:t>
      </w:r>
      <w:proofErr w:type="spellEnd"/>
      <w:r>
        <w:rPr>
          <w:rStyle w:val="VerbatimChar"/>
        </w:rPr>
        <w:t xml:space="preserve">"       "kampong cham"    </w:t>
      </w:r>
      <w:r>
        <w:br/>
      </w:r>
      <w:r>
        <w:rPr>
          <w:rStyle w:val="VerbatimChar"/>
        </w:rPr>
        <w:t xml:space="preserve">## [13] "kampong </w:t>
      </w:r>
      <w:proofErr w:type="spellStart"/>
      <w:r>
        <w:rPr>
          <w:rStyle w:val="VerbatimChar"/>
        </w:rPr>
        <w:t>speu</w:t>
      </w:r>
      <w:proofErr w:type="spellEnd"/>
      <w:r>
        <w:rPr>
          <w:rStyle w:val="VerbatimChar"/>
        </w:rPr>
        <w:t>"     "</w:t>
      </w:r>
      <w:proofErr w:type="spellStart"/>
      <w:r>
        <w:rPr>
          <w:rStyle w:val="VerbatimChar"/>
        </w:rPr>
        <w:t>svay</w:t>
      </w:r>
      <w:proofErr w:type="spellEnd"/>
      <w:r>
        <w:rPr>
          <w:rStyle w:val="VerbatimChar"/>
        </w:rPr>
        <w:t xml:space="preserve"> </w:t>
      </w:r>
      <w:proofErr w:type="spellStart"/>
      <w:r>
        <w:rPr>
          <w:rStyle w:val="VerbatimChar"/>
        </w:rPr>
        <w:t>rieng</w:t>
      </w:r>
      <w:proofErr w:type="spellEnd"/>
      <w:r>
        <w:rPr>
          <w:rStyle w:val="VerbatimChar"/>
        </w:rPr>
        <w:t xml:space="preserve">"       "prey </w:t>
      </w:r>
      <w:proofErr w:type="spellStart"/>
      <w:r>
        <w:rPr>
          <w:rStyle w:val="VerbatimChar"/>
        </w:rPr>
        <w:t>veng</w:t>
      </w:r>
      <w:proofErr w:type="spellEnd"/>
      <w:r>
        <w:rPr>
          <w:rStyle w:val="VerbatimChar"/>
        </w:rPr>
        <w:t>"        "</w:t>
      </w:r>
      <w:proofErr w:type="spellStart"/>
      <w:r>
        <w:rPr>
          <w:rStyle w:val="VerbatimChar"/>
        </w:rPr>
        <w:t>kandal</w:t>
      </w:r>
      <w:proofErr w:type="spellEnd"/>
      <w:r>
        <w:rPr>
          <w:rStyle w:val="VerbatimChar"/>
        </w:rPr>
        <w:t xml:space="preserve">"          </w:t>
      </w:r>
      <w:r>
        <w:br/>
      </w:r>
      <w:r>
        <w:rPr>
          <w:rStyle w:val="VerbatimChar"/>
        </w:rPr>
        <w:t>## [17] "</w:t>
      </w:r>
      <w:proofErr w:type="spellStart"/>
      <w:r>
        <w:rPr>
          <w:rStyle w:val="VerbatimChar"/>
        </w:rPr>
        <w:t>kampot</w:t>
      </w:r>
      <w:proofErr w:type="spellEnd"/>
      <w:r>
        <w:rPr>
          <w:rStyle w:val="VerbatimChar"/>
        </w:rPr>
        <w:t>"           "</w:t>
      </w:r>
      <w:proofErr w:type="spellStart"/>
      <w:r>
        <w:rPr>
          <w:rStyle w:val="VerbatimChar"/>
        </w:rPr>
        <w:t>takeo</w:t>
      </w:r>
      <w:proofErr w:type="spellEnd"/>
      <w:r>
        <w:rPr>
          <w:rStyle w:val="VerbatimChar"/>
        </w:rPr>
        <w:t>"            "</w:t>
      </w:r>
      <w:proofErr w:type="spellStart"/>
      <w:r>
        <w:rPr>
          <w:rStyle w:val="VerbatimChar"/>
        </w:rPr>
        <w:t>kep</w:t>
      </w:r>
      <w:proofErr w:type="spellEnd"/>
      <w:r>
        <w:rPr>
          <w:rStyle w:val="VerbatimChar"/>
        </w:rPr>
        <w:t>"              "</w:t>
      </w:r>
      <w:proofErr w:type="spellStart"/>
      <w:r>
        <w:rPr>
          <w:rStyle w:val="VerbatimChar"/>
        </w:rPr>
        <w:t>mondulkiri</w:t>
      </w:r>
      <w:proofErr w:type="spellEnd"/>
      <w:r>
        <w:rPr>
          <w:rStyle w:val="VerbatimChar"/>
        </w:rPr>
        <w:t xml:space="preserve">"      </w:t>
      </w:r>
      <w:r>
        <w:br/>
      </w:r>
      <w:r>
        <w:rPr>
          <w:rStyle w:val="VerbatimChar"/>
        </w:rPr>
        <w:t xml:space="preserve">## [21] "stung </w:t>
      </w:r>
      <w:proofErr w:type="spellStart"/>
      <w:r>
        <w:rPr>
          <w:rStyle w:val="VerbatimChar"/>
        </w:rPr>
        <w:t>treng</w:t>
      </w:r>
      <w:proofErr w:type="spellEnd"/>
      <w:r>
        <w:rPr>
          <w:rStyle w:val="VerbatimChar"/>
        </w:rPr>
        <w:t>"      "</w:t>
      </w:r>
      <w:proofErr w:type="spellStart"/>
      <w:r>
        <w:rPr>
          <w:rStyle w:val="VerbatimChar"/>
        </w:rPr>
        <w:t>koh</w:t>
      </w:r>
      <w:proofErr w:type="spellEnd"/>
      <w:r>
        <w:rPr>
          <w:rStyle w:val="VerbatimChar"/>
        </w:rPr>
        <w:t xml:space="preserve"> </w:t>
      </w:r>
      <w:proofErr w:type="spellStart"/>
      <w:r>
        <w:rPr>
          <w:rStyle w:val="VerbatimChar"/>
        </w:rPr>
        <w:t>kong</w:t>
      </w:r>
      <w:proofErr w:type="spellEnd"/>
      <w:r>
        <w:rPr>
          <w:rStyle w:val="VerbatimChar"/>
        </w:rPr>
        <w:t>"         "</w:t>
      </w:r>
      <w:proofErr w:type="spellStart"/>
      <w:r>
        <w:rPr>
          <w:rStyle w:val="VerbatimChar"/>
        </w:rPr>
        <w:t>preah</w:t>
      </w:r>
      <w:proofErr w:type="spellEnd"/>
      <w:r>
        <w:rPr>
          <w:rStyle w:val="VerbatimChar"/>
        </w:rPr>
        <w:t xml:space="preserve"> </w:t>
      </w:r>
      <w:proofErr w:type="spellStart"/>
      <w:r>
        <w:rPr>
          <w:rStyle w:val="VerbatimChar"/>
        </w:rPr>
        <w:t>sihanouk</w:t>
      </w:r>
      <w:proofErr w:type="spellEnd"/>
      <w:r>
        <w:rPr>
          <w:rStyle w:val="VerbatimChar"/>
        </w:rPr>
        <w:t>"   "</w:t>
      </w:r>
      <w:proofErr w:type="spellStart"/>
      <w:r>
        <w:rPr>
          <w:rStyle w:val="VerbatimChar"/>
        </w:rPr>
        <w:t>ratanakiri</w:t>
      </w:r>
      <w:proofErr w:type="spellEnd"/>
      <w:r>
        <w:rPr>
          <w:rStyle w:val="VerbatimChar"/>
        </w:rPr>
        <w:t>"</w:t>
      </w:r>
    </w:p>
    <w:p w14:paraId="68FEFD5B" w14:textId="77777777" w:rsidR="007F78DA" w:rsidRDefault="00000000">
      <w:pPr>
        <w:pStyle w:val="SourceCode"/>
      </w:pPr>
      <w:r>
        <w:rPr>
          <w:rStyle w:val="VerbatimChar"/>
        </w:rPr>
        <w:t>#</w:t>
      </w:r>
      <w:proofErr w:type="gramStart"/>
      <w:r>
        <w:rPr>
          <w:rStyle w:val="VerbatimChar"/>
        </w:rPr>
        <w:t>#  [</w:t>
      </w:r>
      <w:proofErr w:type="gramEnd"/>
      <w:r>
        <w:rPr>
          <w:rStyle w:val="VerbatimChar"/>
        </w:rPr>
        <w:t>1] "</w:t>
      </w:r>
      <w:proofErr w:type="spellStart"/>
      <w:r>
        <w:rPr>
          <w:rStyle w:val="VerbatimChar"/>
        </w:rPr>
        <w:t>mondulkiri</w:t>
      </w:r>
      <w:proofErr w:type="spellEnd"/>
      <w:r>
        <w:rPr>
          <w:rStyle w:val="VerbatimChar"/>
        </w:rPr>
        <w:t>"       "kampong cham"     "</w:t>
      </w:r>
      <w:proofErr w:type="spellStart"/>
      <w:r>
        <w:rPr>
          <w:rStyle w:val="VerbatimChar"/>
        </w:rPr>
        <w:t>banteay</w:t>
      </w:r>
      <w:proofErr w:type="spellEnd"/>
      <w:r>
        <w:rPr>
          <w:rStyle w:val="VerbatimChar"/>
        </w:rPr>
        <w:t xml:space="preserve"> </w:t>
      </w:r>
      <w:proofErr w:type="spellStart"/>
      <w:r>
        <w:rPr>
          <w:rStyle w:val="VerbatimChar"/>
        </w:rPr>
        <w:t>meanchey</w:t>
      </w:r>
      <w:proofErr w:type="spellEnd"/>
      <w:r>
        <w:rPr>
          <w:rStyle w:val="VerbatimChar"/>
        </w:rPr>
        <w:t>" "</w:t>
      </w:r>
      <w:proofErr w:type="spellStart"/>
      <w:r>
        <w:rPr>
          <w:rStyle w:val="VerbatimChar"/>
        </w:rPr>
        <w:t>oddar</w:t>
      </w:r>
      <w:proofErr w:type="spellEnd"/>
      <w:r>
        <w:rPr>
          <w:rStyle w:val="VerbatimChar"/>
        </w:rPr>
        <w:t xml:space="preserve"> </w:t>
      </w:r>
      <w:proofErr w:type="spellStart"/>
      <w:r>
        <w:rPr>
          <w:rStyle w:val="VerbatimChar"/>
        </w:rPr>
        <w:t>meanchey</w:t>
      </w:r>
      <w:proofErr w:type="spellEnd"/>
      <w:r>
        <w:rPr>
          <w:rStyle w:val="VerbatimChar"/>
        </w:rPr>
        <w:t xml:space="preserve">"  </w:t>
      </w:r>
      <w:r>
        <w:br/>
      </w:r>
      <w:r>
        <w:rPr>
          <w:rStyle w:val="VerbatimChar"/>
        </w:rPr>
        <w:t>##  [5] "</w:t>
      </w:r>
      <w:proofErr w:type="spellStart"/>
      <w:r>
        <w:rPr>
          <w:rStyle w:val="VerbatimChar"/>
        </w:rPr>
        <w:t>siem</w:t>
      </w:r>
      <w:proofErr w:type="spellEnd"/>
      <w:r>
        <w:rPr>
          <w:rStyle w:val="VerbatimChar"/>
        </w:rPr>
        <w:t xml:space="preserve"> reap"        "</w:t>
      </w:r>
      <w:proofErr w:type="spellStart"/>
      <w:r>
        <w:rPr>
          <w:rStyle w:val="VerbatimChar"/>
        </w:rPr>
        <w:t>preah</w:t>
      </w:r>
      <w:proofErr w:type="spellEnd"/>
      <w:r>
        <w:rPr>
          <w:rStyle w:val="VerbatimChar"/>
        </w:rPr>
        <w:t xml:space="preserve"> </w:t>
      </w:r>
      <w:proofErr w:type="spellStart"/>
      <w:r>
        <w:rPr>
          <w:rStyle w:val="VerbatimChar"/>
        </w:rPr>
        <w:t>vihear</w:t>
      </w:r>
      <w:proofErr w:type="spellEnd"/>
      <w:r>
        <w:rPr>
          <w:rStyle w:val="VerbatimChar"/>
        </w:rPr>
        <w:t>"     "</w:t>
      </w:r>
      <w:proofErr w:type="spellStart"/>
      <w:r>
        <w:rPr>
          <w:rStyle w:val="VerbatimChar"/>
        </w:rPr>
        <w:t>pursat</w:t>
      </w:r>
      <w:proofErr w:type="spellEnd"/>
      <w:r>
        <w:rPr>
          <w:rStyle w:val="VerbatimChar"/>
        </w:rPr>
        <w:t>"           "</w:t>
      </w:r>
      <w:proofErr w:type="spellStart"/>
      <w:r>
        <w:rPr>
          <w:rStyle w:val="VerbatimChar"/>
        </w:rPr>
        <w:t>battambang</w:t>
      </w:r>
      <w:proofErr w:type="spellEnd"/>
      <w:r>
        <w:rPr>
          <w:rStyle w:val="VerbatimChar"/>
        </w:rPr>
        <w:t xml:space="preserve">"      </w:t>
      </w:r>
      <w:r>
        <w:br/>
      </w:r>
      <w:r>
        <w:rPr>
          <w:rStyle w:val="VerbatimChar"/>
        </w:rPr>
        <w:t>##  [9] "</w:t>
      </w:r>
      <w:proofErr w:type="spellStart"/>
      <w:r>
        <w:rPr>
          <w:rStyle w:val="VerbatimChar"/>
        </w:rPr>
        <w:t>pailin</w:t>
      </w:r>
      <w:proofErr w:type="spellEnd"/>
      <w:r>
        <w:rPr>
          <w:rStyle w:val="VerbatimChar"/>
        </w:rPr>
        <w:t>"           "</w:t>
      </w:r>
      <w:proofErr w:type="spellStart"/>
      <w:r>
        <w:rPr>
          <w:rStyle w:val="VerbatimChar"/>
        </w:rPr>
        <w:t>koh</w:t>
      </w:r>
      <w:proofErr w:type="spellEnd"/>
      <w:r>
        <w:rPr>
          <w:rStyle w:val="VerbatimChar"/>
        </w:rPr>
        <w:t xml:space="preserve"> </w:t>
      </w:r>
      <w:proofErr w:type="spellStart"/>
      <w:r>
        <w:rPr>
          <w:rStyle w:val="VerbatimChar"/>
        </w:rPr>
        <w:t>kong</w:t>
      </w:r>
      <w:proofErr w:type="spellEnd"/>
      <w:r>
        <w:rPr>
          <w:rStyle w:val="VerbatimChar"/>
        </w:rPr>
        <w:t>"         "</w:t>
      </w:r>
      <w:proofErr w:type="spellStart"/>
      <w:r>
        <w:rPr>
          <w:rStyle w:val="VerbatimChar"/>
        </w:rPr>
        <w:t>kampot</w:t>
      </w:r>
      <w:proofErr w:type="spellEnd"/>
      <w:r>
        <w:rPr>
          <w:rStyle w:val="VerbatimChar"/>
        </w:rPr>
        <w:t xml:space="preserve">"           "kampong </w:t>
      </w:r>
      <w:proofErr w:type="spellStart"/>
      <w:r>
        <w:rPr>
          <w:rStyle w:val="VerbatimChar"/>
        </w:rPr>
        <w:t>speu</w:t>
      </w:r>
      <w:proofErr w:type="spellEnd"/>
      <w:r>
        <w:rPr>
          <w:rStyle w:val="VerbatimChar"/>
        </w:rPr>
        <w:t xml:space="preserve">"    </w:t>
      </w:r>
      <w:r>
        <w:br/>
      </w:r>
      <w:r>
        <w:rPr>
          <w:rStyle w:val="VerbatimChar"/>
        </w:rPr>
        <w:t>## [13] "</w:t>
      </w:r>
      <w:proofErr w:type="spellStart"/>
      <w:r>
        <w:rPr>
          <w:rStyle w:val="VerbatimChar"/>
        </w:rPr>
        <w:t>kandal</w:t>
      </w:r>
      <w:proofErr w:type="spellEnd"/>
      <w:r>
        <w:rPr>
          <w:rStyle w:val="VerbatimChar"/>
        </w:rPr>
        <w:t>"           "</w:t>
      </w:r>
      <w:proofErr w:type="spellStart"/>
      <w:r>
        <w:rPr>
          <w:rStyle w:val="VerbatimChar"/>
        </w:rPr>
        <w:t>kratie</w:t>
      </w:r>
      <w:proofErr w:type="spellEnd"/>
      <w:r>
        <w:rPr>
          <w:rStyle w:val="VerbatimChar"/>
        </w:rPr>
        <w:t xml:space="preserve">"           "kampong </w:t>
      </w:r>
      <w:proofErr w:type="spellStart"/>
      <w:r>
        <w:rPr>
          <w:rStyle w:val="VerbatimChar"/>
        </w:rPr>
        <w:t>thom</w:t>
      </w:r>
      <w:proofErr w:type="spellEnd"/>
      <w:r>
        <w:rPr>
          <w:rStyle w:val="VerbatimChar"/>
        </w:rPr>
        <w:t xml:space="preserve">"     "kampong </w:t>
      </w:r>
      <w:proofErr w:type="spellStart"/>
      <w:r>
        <w:rPr>
          <w:rStyle w:val="VerbatimChar"/>
        </w:rPr>
        <w:t>chhnang</w:t>
      </w:r>
      <w:proofErr w:type="spellEnd"/>
      <w:r>
        <w:rPr>
          <w:rStyle w:val="VerbatimChar"/>
        </w:rPr>
        <w:t xml:space="preserve">" </w:t>
      </w:r>
      <w:r>
        <w:br/>
      </w:r>
      <w:r>
        <w:rPr>
          <w:rStyle w:val="VerbatimChar"/>
        </w:rPr>
        <w:t xml:space="preserve">## [17] "stung </w:t>
      </w:r>
      <w:proofErr w:type="spellStart"/>
      <w:r>
        <w:rPr>
          <w:rStyle w:val="VerbatimChar"/>
        </w:rPr>
        <w:t>treng</w:t>
      </w:r>
      <w:proofErr w:type="spellEnd"/>
      <w:r>
        <w:rPr>
          <w:rStyle w:val="VerbatimChar"/>
        </w:rPr>
        <w:t>"      "</w:t>
      </w:r>
      <w:proofErr w:type="spellStart"/>
      <w:r>
        <w:rPr>
          <w:rStyle w:val="VerbatimChar"/>
        </w:rPr>
        <w:t>svay</w:t>
      </w:r>
      <w:proofErr w:type="spellEnd"/>
      <w:r>
        <w:rPr>
          <w:rStyle w:val="VerbatimChar"/>
        </w:rPr>
        <w:t xml:space="preserve"> </w:t>
      </w:r>
      <w:proofErr w:type="spellStart"/>
      <w:r>
        <w:rPr>
          <w:rStyle w:val="VerbatimChar"/>
        </w:rPr>
        <w:t>rieng</w:t>
      </w:r>
      <w:proofErr w:type="spellEnd"/>
      <w:r>
        <w:rPr>
          <w:rStyle w:val="VerbatimChar"/>
        </w:rPr>
        <w:t>"       "</w:t>
      </w:r>
      <w:proofErr w:type="spellStart"/>
      <w:r>
        <w:rPr>
          <w:rStyle w:val="VerbatimChar"/>
        </w:rPr>
        <w:t>takeo</w:t>
      </w:r>
      <w:proofErr w:type="spellEnd"/>
      <w:r>
        <w:rPr>
          <w:rStyle w:val="VerbatimChar"/>
        </w:rPr>
        <w:t xml:space="preserve">"            "prey </w:t>
      </w:r>
      <w:proofErr w:type="spellStart"/>
      <w:r>
        <w:rPr>
          <w:rStyle w:val="VerbatimChar"/>
        </w:rPr>
        <w:t>veng</w:t>
      </w:r>
      <w:proofErr w:type="spellEnd"/>
      <w:r>
        <w:rPr>
          <w:rStyle w:val="VerbatimChar"/>
        </w:rPr>
        <w:t xml:space="preserve">"       </w:t>
      </w:r>
      <w:r>
        <w:br/>
      </w:r>
      <w:r>
        <w:rPr>
          <w:rStyle w:val="VerbatimChar"/>
        </w:rPr>
        <w:t>## [21] "</w:t>
      </w:r>
      <w:proofErr w:type="spellStart"/>
      <w:r>
        <w:rPr>
          <w:rStyle w:val="VerbatimChar"/>
        </w:rPr>
        <w:t>phnom</w:t>
      </w:r>
      <w:proofErr w:type="spellEnd"/>
      <w:r>
        <w:rPr>
          <w:rStyle w:val="VerbatimChar"/>
        </w:rPr>
        <w:t xml:space="preserve"> </w:t>
      </w:r>
      <w:proofErr w:type="spellStart"/>
      <w:r>
        <w:rPr>
          <w:rStyle w:val="VerbatimChar"/>
        </w:rPr>
        <w:t>penh</w:t>
      </w:r>
      <w:proofErr w:type="spellEnd"/>
      <w:r>
        <w:rPr>
          <w:rStyle w:val="VerbatimChar"/>
        </w:rPr>
        <w:t>"       "</w:t>
      </w:r>
      <w:proofErr w:type="spellStart"/>
      <w:r>
        <w:rPr>
          <w:rStyle w:val="VerbatimChar"/>
        </w:rPr>
        <w:t>ratanakiri</w:t>
      </w:r>
      <w:proofErr w:type="spellEnd"/>
      <w:r>
        <w:rPr>
          <w:rStyle w:val="VerbatimChar"/>
        </w:rPr>
        <w:t>"       "</w:t>
      </w:r>
      <w:proofErr w:type="spellStart"/>
      <w:r>
        <w:rPr>
          <w:rStyle w:val="VerbatimChar"/>
        </w:rPr>
        <w:t>preah</w:t>
      </w:r>
      <w:proofErr w:type="spellEnd"/>
      <w:r>
        <w:rPr>
          <w:rStyle w:val="VerbatimChar"/>
        </w:rPr>
        <w:t xml:space="preserve"> </w:t>
      </w:r>
      <w:proofErr w:type="spellStart"/>
      <w:r>
        <w:rPr>
          <w:rStyle w:val="VerbatimChar"/>
        </w:rPr>
        <w:t>sihanouk</w:t>
      </w:r>
      <w:proofErr w:type="spellEnd"/>
      <w:r>
        <w:rPr>
          <w:rStyle w:val="VerbatimChar"/>
        </w:rPr>
        <w:t>"</w:t>
      </w:r>
    </w:p>
    <w:p w14:paraId="194A703E" w14:textId="77777777" w:rsidR="007F78DA" w:rsidRDefault="00000000">
      <w:pPr>
        <w:pStyle w:val="Heading3"/>
      </w:pPr>
      <w:bookmarkStart w:id="11" w:name="data-visualization-analysis-insights"/>
      <w:bookmarkEnd w:id="10"/>
      <w:r>
        <w:t>4.2 Data Visualization Analysis Insights</w:t>
      </w:r>
    </w:p>
    <w:p w14:paraId="57C0A861" w14:textId="77777777" w:rsidR="007F78DA" w:rsidRDefault="00000000">
      <w:pPr>
        <w:pStyle w:val="FirstParagraph"/>
      </w:pPr>
      <w:r>
        <w:t xml:space="preserve">This section contains visual insights drawn from both mine and fear datasets. It allows stakeholders to </w:t>
      </w:r>
      <w:proofErr w:type="gramStart"/>
      <w:r>
        <w:t>come to a conclusion</w:t>
      </w:r>
      <w:proofErr w:type="gramEnd"/>
      <w:r>
        <w:t xml:space="preserve"> more intuitively, since visuals help to condense large amount of data into bite-sized information.</w:t>
      </w:r>
    </w:p>
    <w:p w14:paraId="15087160" w14:textId="77777777" w:rsidR="007F78DA" w:rsidRDefault="00000000">
      <w:pPr>
        <w:pStyle w:val="Heading4"/>
      </w:pPr>
      <w:bookmarkStart w:id="12" w:name="cambodia-map-overview"/>
      <w:r>
        <w:t>4.2.1 Cambodia Map Overview</w:t>
      </w:r>
    </w:p>
    <w:p w14:paraId="7FF22512" w14:textId="77777777" w:rsidR="007F78DA" w:rsidRDefault="00000000">
      <w:pPr>
        <w:pStyle w:val="FirstParagraph"/>
      </w:pPr>
      <w:r>
        <w:t xml:space="preserve">The image below shows an overview of Cambodia map plotted using its geographic coordinates, which is fetched from </w:t>
      </w:r>
      <w:proofErr w:type="spellStart"/>
      <w:r>
        <w:t>get_googlemap</w:t>
      </w:r>
      <w:proofErr w:type="spellEnd"/>
      <w:r>
        <w:t xml:space="preserve">. To be able to retrieve this map, I have obtained my Google API key prior to this. This map functions as a broad geographic </w:t>
      </w:r>
      <w:r>
        <w:lastRenderedPageBreak/>
        <w:t>reference, to tell us which are the neighboring countries of Cambodia, based on its longitude and latitude.</w:t>
      </w:r>
    </w:p>
    <w:p w14:paraId="07852265" w14:textId="77777777" w:rsidR="007F78DA" w:rsidRDefault="00000000">
      <w:pPr>
        <w:pStyle w:val="SourceCode"/>
      </w:pPr>
      <w:r>
        <w:rPr>
          <w:rStyle w:val="VerbatimChar"/>
        </w:rPr>
        <w:t xml:space="preserve">## # A </w:t>
      </w:r>
      <w:proofErr w:type="spellStart"/>
      <w:r>
        <w:rPr>
          <w:rStyle w:val="VerbatimChar"/>
        </w:rPr>
        <w:t>tibble</w:t>
      </w:r>
      <w:proofErr w:type="spellEnd"/>
      <w:r>
        <w:rPr>
          <w:rStyle w:val="VerbatimChar"/>
        </w:rPr>
        <w:t>: 1 × 2</w:t>
      </w:r>
      <w:r>
        <w:br/>
      </w:r>
      <w:r>
        <w:rPr>
          <w:rStyle w:val="VerbatimChar"/>
        </w:rPr>
        <w:t xml:space="preserve">##     </w:t>
      </w:r>
      <w:proofErr w:type="spellStart"/>
      <w:r>
        <w:rPr>
          <w:rStyle w:val="VerbatimChar"/>
        </w:rPr>
        <w:t>lon</w:t>
      </w:r>
      <w:proofErr w:type="spellEnd"/>
      <w:r>
        <w:rPr>
          <w:rStyle w:val="VerbatimChar"/>
        </w:rPr>
        <w:t xml:space="preserve">   </w:t>
      </w:r>
      <w:proofErr w:type="spellStart"/>
      <w:r>
        <w:rPr>
          <w:rStyle w:val="VerbatimChar"/>
        </w:rPr>
        <w:t>lat</w:t>
      </w:r>
      <w:proofErr w:type="spellEnd"/>
      <w:r>
        <w:br/>
      </w:r>
      <w:r>
        <w:rPr>
          <w:rStyle w:val="VerbatimChar"/>
        </w:rPr>
        <w: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xml:space="preserve">## </w:t>
      </w:r>
      <w:proofErr w:type="gramStart"/>
      <w:r>
        <w:rPr>
          <w:rStyle w:val="VerbatimChar"/>
        </w:rPr>
        <w:t>1  105</w:t>
      </w:r>
      <w:proofErr w:type="gramEnd"/>
      <w:r>
        <w:rPr>
          <w:rStyle w:val="VerbatimChar"/>
        </w:rPr>
        <w:t>.  12.6</w:t>
      </w:r>
    </w:p>
    <w:p w14:paraId="1985441A" w14:textId="77777777" w:rsidR="007F78DA" w:rsidRDefault="00000000">
      <w:pPr>
        <w:pStyle w:val="FirstParagraph"/>
      </w:pPr>
      <w:r>
        <w:rPr>
          <w:noProof/>
        </w:rPr>
        <w:drawing>
          <wp:inline distT="0" distB="0" distL="0" distR="0" wp14:anchorId="739BF3FD" wp14:editId="40EC14A1">
            <wp:extent cx="5334000" cy="376517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ANL501_ECA01_yhchua005_ChuaYeeHuan_files/figure-docx/cambodia_map-1.png"/>
                    <pic:cNvPicPr>
                      <a:picLocks noChangeAspect="1" noChangeArrowheads="1"/>
                    </pic:cNvPicPr>
                  </pic:nvPicPr>
                  <pic:blipFill>
                    <a:blip r:embed="rId10"/>
                    <a:stretch>
                      <a:fillRect/>
                    </a:stretch>
                  </pic:blipFill>
                  <pic:spPr bwMode="auto">
                    <a:xfrm>
                      <a:off x="0" y="0"/>
                      <a:ext cx="5334000" cy="3765176"/>
                    </a:xfrm>
                    <a:prstGeom prst="rect">
                      <a:avLst/>
                    </a:prstGeom>
                    <a:noFill/>
                    <a:ln w="9525">
                      <a:noFill/>
                      <a:headEnd/>
                      <a:tailEnd/>
                    </a:ln>
                  </pic:spPr>
                </pic:pic>
              </a:graphicData>
            </a:graphic>
          </wp:inline>
        </w:drawing>
      </w:r>
    </w:p>
    <w:p w14:paraId="289250E5" w14:textId="77777777" w:rsidR="007F78DA" w:rsidRDefault="00000000">
      <w:pPr>
        <w:pStyle w:val="Heading4"/>
      </w:pPr>
      <w:bookmarkStart w:id="13" w:name="cambodia-incident-map-overtime"/>
      <w:bookmarkEnd w:id="12"/>
      <w:r>
        <w:t>4.2.2 Cambodia Incident Map Overtime</w:t>
      </w:r>
    </w:p>
    <w:p w14:paraId="1036248E" w14:textId="77777777" w:rsidR="007F78DA" w:rsidRDefault="00000000">
      <w:pPr>
        <w:pStyle w:val="FirstParagraph"/>
      </w:pPr>
      <w:r>
        <w:t>With the help of a color-coded legend at the bottom, this map shows the spatial distribution of incidences associated with explosive ordnance - mines and ERWs spanning across several years throughout Cambodia. To be able to plot this, I will first extract out the Year information and pass it into a new column, ‘Year’.</w:t>
      </w:r>
    </w:p>
    <w:p w14:paraId="08251A61" w14:textId="77777777" w:rsidR="007F78DA" w:rsidRDefault="00000000">
      <w:pPr>
        <w:pStyle w:val="BodyText"/>
      </w:pPr>
      <w:r>
        <w:rPr>
          <w:noProof/>
        </w:rPr>
        <w:lastRenderedPageBreak/>
        <w:drawing>
          <wp:inline distT="0" distB="0" distL="0" distR="0" wp14:anchorId="3BE04C6A" wp14:editId="26E055E0">
            <wp:extent cx="5334000" cy="3765176"/>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ANL501_ECA01_yhchua005_ChuaYeeHuan_files/figure-docx/cambodia_incident_map-1.png"/>
                    <pic:cNvPicPr>
                      <a:picLocks noChangeAspect="1" noChangeArrowheads="1"/>
                    </pic:cNvPicPr>
                  </pic:nvPicPr>
                  <pic:blipFill>
                    <a:blip r:embed="rId11"/>
                    <a:stretch>
                      <a:fillRect/>
                    </a:stretch>
                  </pic:blipFill>
                  <pic:spPr bwMode="auto">
                    <a:xfrm>
                      <a:off x="0" y="0"/>
                      <a:ext cx="5334000" cy="3765176"/>
                    </a:xfrm>
                    <a:prstGeom prst="rect">
                      <a:avLst/>
                    </a:prstGeom>
                    <a:noFill/>
                    <a:ln w="9525">
                      <a:noFill/>
                      <a:headEnd/>
                      <a:tailEnd/>
                    </a:ln>
                  </pic:spPr>
                </pic:pic>
              </a:graphicData>
            </a:graphic>
          </wp:inline>
        </w:drawing>
      </w:r>
    </w:p>
    <w:p w14:paraId="1271B6F6" w14:textId="77777777" w:rsidR="007F78DA" w:rsidRDefault="00000000">
      <w:pPr>
        <w:pStyle w:val="BodyText"/>
      </w:pPr>
      <w:r>
        <w:t>As indicated in the legend, the dots represent separate incidents when the incident occurred, with color corresponding to the different years in which it happened. There seems to be a high concentration of incidents in several locations of Cambodia, especially so in the Northwest.</w:t>
      </w:r>
    </w:p>
    <w:p w14:paraId="2F84A5EE" w14:textId="77777777" w:rsidR="007F78DA" w:rsidRDefault="00000000">
      <w:pPr>
        <w:pStyle w:val="Heading4"/>
      </w:pPr>
      <w:bookmarkStart w:id="14" w:name="provinces-of-cambodia-map-overview"/>
      <w:bookmarkEnd w:id="13"/>
      <w:r>
        <w:t>4.2.3 Provinces of Cambodia Map Overview</w:t>
      </w:r>
    </w:p>
    <w:p w14:paraId="0EDE5589" w14:textId="77777777" w:rsidR="007F78DA" w:rsidRDefault="00000000">
      <w:pPr>
        <w:pStyle w:val="FirstParagraph"/>
      </w:pPr>
      <w:r>
        <w:t>The provinces of Cambodia are displayed on this map, with each one designated with a blue point that indicates its unique location based on latitude and longitude. These labeling of Cambodia’s provinces enables readers to recognize particular areas on the map.</w:t>
      </w:r>
    </w:p>
    <w:p w14:paraId="0284137C" w14:textId="77777777" w:rsidR="007F78DA" w:rsidRDefault="00000000">
      <w:pPr>
        <w:pStyle w:val="BodyText"/>
      </w:pPr>
      <w:r>
        <w:rPr>
          <w:noProof/>
        </w:rPr>
        <w:lastRenderedPageBreak/>
        <w:drawing>
          <wp:inline distT="0" distB="0" distL="0" distR="0" wp14:anchorId="074B4447" wp14:editId="6D86F95C">
            <wp:extent cx="5334000" cy="3765176"/>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ANL501_ECA01_yhchua005_ChuaYeeHuan_files/figure-docx/cambodia_provinces-1.png"/>
                    <pic:cNvPicPr>
                      <a:picLocks noChangeAspect="1" noChangeArrowheads="1"/>
                    </pic:cNvPicPr>
                  </pic:nvPicPr>
                  <pic:blipFill>
                    <a:blip r:embed="rId12"/>
                    <a:stretch>
                      <a:fillRect/>
                    </a:stretch>
                  </pic:blipFill>
                  <pic:spPr bwMode="auto">
                    <a:xfrm>
                      <a:off x="0" y="0"/>
                      <a:ext cx="5334000" cy="3765176"/>
                    </a:xfrm>
                    <a:prstGeom prst="rect">
                      <a:avLst/>
                    </a:prstGeom>
                    <a:noFill/>
                    <a:ln w="9525">
                      <a:noFill/>
                      <a:headEnd/>
                      <a:tailEnd/>
                    </a:ln>
                  </pic:spPr>
                </pic:pic>
              </a:graphicData>
            </a:graphic>
          </wp:inline>
        </w:drawing>
      </w:r>
    </w:p>
    <w:p w14:paraId="1FEC1DB1" w14:textId="77777777" w:rsidR="007F78DA" w:rsidRDefault="00000000">
      <w:pPr>
        <w:pStyle w:val="Heading4"/>
      </w:pPr>
      <w:bookmarkStart w:id="15" w:name="X9a9ceb282341eb5f1a920ee13090a25b58cd89b"/>
      <w:bookmarkEnd w:id="14"/>
      <w:r>
        <w:t>4.2.4 Type of device that caused the explosion in Cambodia</w:t>
      </w:r>
    </w:p>
    <w:p w14:paraId="403BD822" w14:textId="77777777" w:rsidR="007F78DA" w:rsidRDefault="00000000">
      <w:pPr>
        <w:pStyle w:val="FirstParagraph"/>
      </w:pPr>
      <w:r>
        <w:t>It shows the spatial distribution of the type of devices, whether is it caused by landmines or ERWs which resulted in an explosion in Cambodia.</w:t>
      </w:r>
    </w:p>
    <w:p w14:paraId="52DF701C" w14:textId="77777777" w:rsidR="007F78DA" w:rsidRDefault="00000000">
      <w:pPr>
        <w:pStyle w:val="BodyText"/>
      </w:pPr>
      <w:r>
        <w:rPr>
          <w:noProof/>
        </w:rPr>
        <w:lastRenderedPageBreak/>
        <w:drawing>
          <wp:inline distT="0" distB="0" distL="0" distR="0" wp14:anchorId="6E1926A5" wp14:editId="55EC7B41">
            <wp:extent cx="5334000" cy="3765176"/>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ANL501_ECA01_yhchua005_ChuaYeeHuan_files/figure-docx/cambodia_device_type-1.png"/>
                    <pic:cNvPicPr>
                      <a:picLocks noChangeAspect="1" noChangeArrowheads="1"/>
                    </pic:cNvPicPr>
                  </pic:nvPicPr>
                  <pic:blipFill>
                    <a:blip r:embed="rId13"/>
                    <a:stretch>
                      <a:fillRect/>
                    </a:stretch>
                  </pic:blipFill>
                  <pic:spPr bwMode="auto">
                    <a:xfrm>
                      <a:off x="0" y="0"/>
                      <a:ext cx="5334000" cy="3765176"/>
                    </a:xfrm>
                    <a:prstGeom prst="rect">
                      <a:avLst/>
                    </a:prstGeom>
                    <a:noFill/>
                    <a:ln w="9525">
                      <a:noFill/>
                      <a:headEnd/>
                      <a:tailEnd/>
                    </a:ln>
                  </pic:spPr>
                </pic:pic>
              </a:graphicData>
            </a:graphic>
          </wp:inline>
        </w:drawing>
      </w:r>
    </w:p>
    <w:p w14:paraId="60DCC141" w14:textId="77777777" w:rsidR="007F78DA" w:rsidRDefault="00000000">
      <w:pPr>
        <w:pStyle w:val="BodyText"/>
      </w:pPr>
      <w:r>
        <w:t xml:space="preserve">The Northwest of Cambodia, including the provinces of Battambang, </w:t>
      </w:r>
      <w:proofErr w:type="spellStart"/>
      <w:r>
        <w:t>Pailin</w:t>
      </w:r>
      <w:proofErr w:type="spellEnd"/>
      <w:r>
        <w:t xml:space="preserve">, Banteay Meanchey and </w:t>
      </w:r>
      <w:proofErr w:type="spellStart"/>
      <w:r>
        <w:t>Oddar</w:t>
      </w:r>
      <w:proofErr w:type="spellEnd"/>
      <w:r>
        <w:t xml:space="preserve"> Meanchey exhibit a discernible cluster of incidents. There are a lot of incidents on mines and ERWs that happened in these areas. Other than those provinces mentioned, there are also quite a number of incidents that occurred in other regions such as Kampong Thom and </w:t>
      </w:r>
      <w:proofErr w:type="spellStart"/>
      <w:r>
        <w:t>Siem</w:t>
      </w:r>
      <w:proofErr w:type="spellEnd"/>
      <w:r>
        <w:t xml:space="preserve"> Reap. It suggests that there seems to be more cases of explosions caused by ERWs as compared to mines, since the number of orange dots stands out more.</w:t>
      </w:r>
    </w:p>
    <w:p w14:paraId="0FEEC7B6" w14:textId="77777777" w:rsidR="007F78DA" w:rsidRDefault="00000000">
      <w:pPr>
        <w:pStyle w:val="Heading4"/>
      </w:pPr>
      <w:bookmarkStart w:id="16" w:name="X252958758f0d15c50347fca971e26932f142d26"/>
      <w:bookmarkEnd w:id="15"/>
      <w:r>
        <w:t>4.2.5 Bar Plot to show Incident Count by Province</w:t>
      </w:r>
    </w:p>
    <w:p w14:paraId="56705693" w14:textId="77777777" w:rsidR="007F78DA" w:rsidRDefault="00000000">
      <w:pPr>
        <w:pStyle w:val="FirstParagraph"/>
      </w:pPr>
      <w:r>
        <w:t xml:space="preserve">This bar plot illustrates the total number of incidents each province experience ERW and landmine incidents in the different provinces of Cambodia. I intentionally rearranged the incident count from the largest number to the lowest, for better visibility on the province that encounters </w:t>
      </w:r>
      <w:proofErr w:type="gramStart"/>
      <w:r>
        <w:t>the most</w:t>
      </w:r>
      <w:proofErr w:type="gramEnd"/>
      <w:r>
        <w:t xml:space="preserve"> number of incident counts.</w:t>
      </w:r>
    </w:p>
    <w:p w14:paraId="2EB62DDB" w14:textId="77777777" w:rsidR="007F78DA" w:rsidRDefault="00000000">
      <w:pPr>
        <w:pStyle w:val="BodyText"/>
      </w:pPr>
      <w:r>
        <w:rPr>
          <w:noProof/>
        </w:rPr>
        <w:lastRenderedPageBreak/>
        <w:drawing>
          <wp:inline distT="0" distB="0" distL="0" distR="0" wp14:anchorId="6C415B6E" wp14:editId="225D7D9A">
            <wp:extent cx="5334000" cy="3765176"/>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ANL501_ECA01_yhchua005_ChuaYeeHuan_files/figure-docx/cambodia_province_incident_count-1.png"/>
                    <pic:cNvPicPr>
                      <a:picLocks noChangeAspect="1" noChangeArrowheads="1"/>
                    </pic:cNvPicPr>
                  </pic:nvPicPr>
                  <pic:blipFill>
                    <a:blip r:embed="rId14"/>
                    <a:stretch>
                      <a:fillRect/>
                    </a:stretch>
                  </pic:blipFill>
                  <pic:spPr bwMode="auto">
                    <a:xfrm>
                      <a:off x="0" y="0"/>
                      <a:ext cx="5334000" cy="3765176"/>
                    </a:xfrm>
                    <a:prstGeom prst="rect">
                      <a:avLst/>
                    </a:prstGeom>
                    <a:noFill/>
                    <a:ln w="9525">
                      <a:noFill/>
                      <a:headEnd/>
                      <a:tailEnd/>
                    </a:ln>
                  </pic:spPr>
                </pic:pic>
              </a:graphicData>
            </a:graphic>
          </wp:inline>
        </w:drawing>
      </w:r>
    </w:p>
    <w:p w14:paraId="1E09E5FB" w14:textId="77777777" w:rsidR="007F78DA" w:rsidRDefault="00000000">
      <w:pPr>
        <w:pStyle w:val="BodyText"/>
      </w:pPr>
      <w:r>
        <w:t xml:space="preserve">This bar plot is ranked from the highest number to the lowest number of incident count. It is observed that Battambang has the highest incident count, followed by Banteay Meanchey and </w:t>
      </w:r>
      <w:proofErr w:type="spellStart"/>
      <w:r>
        <w:t>Pailin</w:t>
      </w:r>
      <w:proofErr w:type="spellEnd"/>
      <w:r>
        <w:t>. It means that these 3 provinces experience the greatest hit from these explosives.</w:t>
      </w:r>
    </w:p>
    <w:p w14:paraId="7CC8833B" w14:textId="77777777" w:rsidR="007F78DA" w:rsidRDefault="00000000">
      <w:pPr>
        <w:pStyle w:val="Heading4"/>
      </w:pPr>
      <w:bookmarkStart w:id="17" w:name="Xa9881a45c2ed4199ee9be5dc9822ea5aa74791a"/>
      <w:bookmarkEnd w:id="16"/>
      <w:r>
        <w:t>4.2.6 Bar Plot to show Distribution of Different Landmine Class</w:t>
      </w:r>
    </w:p>
    <w:p w14:paraId="335F5F5A" w14:textId="77777777" w:rsidR="007F78DA" w:rsidRDefault="00000000">
      <w:pPr>
        <w:pStyle w:val="FirstParagraph"/>
      </w:pPr>
      <w:r>
        <w:t>This bar plot shows the frequency of different landmine classes found in Cambodia. The x-axis shows a unique landmine class, whereas the y-axis shows the number of occurrences for each particular landmine class.</w:t>
      </w:r>
    </w:p>
    <w:p w14:paraId="6CD9CF57" w14:textId="77777777" w:rsidR="007F78DA" w:rsidRDefault="00000000">
      <w:pPr>
        <w:pStyle w:val="BodyText"/>
      </w:pPr>
      <w:r>
        <w:rPr>
          <w:noProof/>
        </w:rPr>
        <w:lastRenderedPageBreak/>
        <w:drawing>
          <wp:inline distT="0" distB="0" distL="0" distR="0" wp14:anchorId="77A8537C" wp14:editId="0F97B463">
            <wp:extent cx="5334000" cy="3765176"/>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ANL501_ECA01_yhchua005_ChuaYeeHuan_files/figure-docx/cambodia_landmine_class-1.png"/>
                    <pic:cNvPicPr>
                      <a:picLocks noChangeAspect="1" noChangeArrowheads="1"/>
                    </pic:cNvPicPr>
                  </pic:nvPicPr>
                  <pic:blipFill>
                    <a:blip r:embed="rId15"/>
                    <a:stretch>
                      <a:fillRect/>
                    </a:stretch>
                  </pic:blipFill>
                  <pic:spPr bwMode="auto">
                    <a:xfrm>
                      <a:off x="0" y="0"/>
                      <a:ext cx="5334000" cy="3765176"/>
                    </a:xfrm>
                    <a:prstGeom prst="rect">
                      <a:avLst/>
                    </a:prstGeom>
                    <a:noFill/>
                    <a:ln w="9525">
                      <a:noFill/>
                      <a:headEnd/>
                      <a:tailEnd/>
                    </a:ln>
                  </pic:spPr>
                </pic:pic>
              </a:graphicData>
            </a:graphic>
          </wp:inline>
        </w:drawing>
      </w:r>
    </w:p>
    <w:p w14:paraId="7AF44007" w14:textId="77777777" w:rsidR="007F78DA" w:rsidRDefault="00000000">
      <w:pPr>
        <w:pStyle w:val="BodyText"/>
      </w:pPr>
      <w:r>
        <w:t>It is noted that this particular landmine class, A4, is the most prevalent since it has the highest frequency (tallest bar). It might suggest that, in comparison to other classes of landmines, this one was planted or found more frequently.</w:t>
      </w:r>
    </w:p>
    <w:p w14:paraId="07493D77" w14:textId="77777777" w:rsidR="007F78DA" w:rsidRDefault="00000000">
      <w:pPr>
        <w:pStyle w:val="BodyText"/>
      </w:pPr>
      <w:r>
        <w:t>This could help focus demining efforts in places where specific classes are more common, particularly if some landmine kinds are more harmful or challenging to remove.</w:t>
      </w:r>
    </w:p>
    <w:p w14:paraId="1FC7A785" w14:textId="77777777" w:rsidR="007F78DA" w:rsidRDefault="00000000">
      <w:pPr>
        <w:pStyle w:val="Heading4"/>
      </w:pPr>
      <w:bookmarkStart w:id="18" w:name="heatmap-with-facets"/>
      <w:bookmarkEnd w:id="17"/>
      <w:r>
        <w:t>4.2.7 Heatmap with Facets</w:t>
      </w:r>
    </w:p>
    <w:p w14:paraId="49725004" w14:textId="77777777" w:rsidR="007F78DA" w:rsidRDefault="00000000">
      <w:pPr>
        <w:pStyle w:val="FirstParagraph"/>
      </w:pPr>
      <w:r>
        <w:t xml:space="preserve">This heatmap matrix illustrates the correlation between 3 variables - proximity to danger, fear level and various landmine classes. It is divided into sections based on proximity to a potentially dangerous landmine area (very near, near, far, very far and unknown), land class (A1, A2, B4, </w:t>
      </w:r>
      <w:proofErr w:type="spellStart"/>
      <w:r>
        <w:t>etc</w:t>
      </w:r>
      <w:proofErr w:type="spellEnd"/>
      <w:r>
        <w:t>) and fear level (none, low, medium, high and unknown).</w:t>
      </w:r>
    </w:p>
    <w:p w14:paraId="417473DB" w14:textId="77777777" w:rsidR="007F78DA" w:rsidRDefault="00000000">
      <w:pPr>
        <w:pStyle w:val="BodyText"/>
      </w:pPr>
      <w:r>
        <w:rPr>
          <w:noProof/>
        </w:rPr>
        <w:lastRenderedPageBreak/>
        <w:drawing>
          <wp:inline distT="0" distB="0" distL="0" distR="0" wp14:anchorId="49EFE2A7" wp14:editId="12D6EC59">
            <wp:extent cx="5334000" cy="3765176"/>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NL501_ECA01_yhchua005_ChuaYeeHuan_files/figure-docx/cambodia_heatmap_with_facets-1.png"/>
                    <pic:cNvPicPr>
                      <a:picLocks noChangeAspect="1" noChangeArrowheads="1"/>
                    </pic:cNvPicPr>
                  </pic:nvPicPr>
                  <pic:blipFill>
                    <a:blip r:embed="rId16"/>
                    <a:stretch>
                      <a:fillRect/>
                    </a:stretch>
                  </pic:blipFill>
                  <pic:spPr bwMode="auto">
                    <a:xfrm>
                      <a:off x="0" y="0"/>
                      <a:ext cx="5334000" cy="3765176"/>
                    </a:xfrm>
                    <a:prstGeom prst="rect">
                      <a:avLst/>
                    </a:prstGeom>
                    <a:noFill/>
                    <a:ln w="9525">
                      <a:noFill/>
                      <a:headEnd/>
                      <a:tailEnd/>
                    </a:ln>
                  </pic:spPr>
                </pic:pic>
              </a:graphicData>
            </a:graphic>
          </wp:inline>
        </w:drawing>
      </w:r>
    </w:p>
    <w:p w14:paraId="2B8D8090" w14:textId="77777777" w:rsidR="007F78DA" w:rsidRDefault="00000000">
      <w:pPr>
        <w:pStyle w:val="BodyText"/>
      </w:pPr>
      <w:r>
        <w:t xml:space="preserve">Based on the heatmap above, we can conclude that for areas deemed as very near and </w:t>
      </w:r>
      <w:proofErr w:type="spellStart"/>
      <w:r>
        <w:t>near</w:t>
      </w:r>
      <w:proofErr w:type="spellEnd"/>
      <w:r>
        <w:t xml:space="preserve"> to landmine areas correspond to higher fear levels, as seen from medium to high categories. A2 and A4 landmine classes for example, emerge more frequently in the near proximity and elicit higher degree of fear level as compared to other proximities. Heatmap offers us a detailed look at how individual’s anxiety levels vary according to their proximity to potential landmine danger and the type of landmine they might face. Higher incident counts highlighted in red suggests that more attention should be channeled, where demining and intervention activities may need to be prioritized in order to lower risk and anxiety.</w:t>
      </w:r>
    </w:p>
    <w:p w14:paraId="6E89CC48" w14:textId="77777777" w:rsidR="007F78DA" w:rsidRDefault="00000000">
      <w:pPr>
        <w:pStyle w:val="Heading4"/>
      </w:pPr>
      <w:bookmarkStart w:id="19" w:name="X6e14a31bee9f7c05c560b6de805ce71df403ca1"/>
      <w:bookmarkEnd w:id="18"/>
      <w:r>
        <w:t>4.2.8 Bubble Plot on Incident Severity - Scatter Plot with point size to represent Amputation</w:t>
      </w:r>
    </w:p>
    <w:p w14:paraId="376EDA4C" w14:textId="77777777" w:rsidR="007F78DA" w:rsidRDefault="00000000">
      <w:pPr>
        <w:pStyle w:val="FirstParagraph"/>
      </w:pPr>
      <w:r>
        <w:t>This scatter plot shows how the number of injured victims in explosive incidents correlates with fatalities and the level of amputations.</w:t>
      </w:r>
    </w:p>
    <w:p w14:paraId="32B95E11" w14:textId="77777777" w:rsidR="007F78DA" w:rsidRDefault="00000000">
      <w:pPr>
        <w:pStyle w:val="BodyText"/>
      </w:pPr>
      <w:r>
        <w:rPr>
          <w:noProof/>
        </w:rPr>
        <w:lastRenderedPageBreak/>
        <w:drawing>
          <wp:inline distT="0" distB="0" distL="0" distR="0" wp14:anchorId="5A35D757" wp14:editId="5E93099B">
            <wp:extent cx="5334000" cy="3765176"/>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ANL501_ECA01_yhchua005_ChuaYeeHuan_files/figure-docx/cambodia_bubble_plot-1.png"/>
                    <pic:cNvPicPr>
                      <a:picLocks noChangeAspect="1" noChangeArrowheads="1"/>
                    </pic:cNvPicPr>
                  </pic:nvPicPr>
                  <pic:blipFill>
                    <a:blip r:embed="rId17"/>
                    <a:stretch>
                      <a:fillRect/>
                    </a:stretch>
                  </pic:blipFill>
                  <pic:spPr bwMode="auto">
                    <a:xfrm>
                      <a:off x="0" y="0"/>
                      <a:ext cx="5334000" cy="3765176"/>
                    </a:xfrm>
                    <a:prstGeom prst="rect">
                      <a:avLst/>
                    </a:prstGeom>
                    <a:noFill/>
                    <a:ln w="9525">
                      <a:noFill/>
                      <a:headEnd/>
                      <a:tailEnd/>
                    </a:ln>
                  </pic:spPr>
                </pic:pic>
              </a:graphicData>
            </a:graphic>
          </wp:inline>
        </w:drawing>
      </w:r>
    </w:p>
    <w:p w14:paraId="0C5A7E75" w14:textId="77777777" w:rsidR="007F78DA" w:rsidRDefault="00000000">
      <w:pPr>
        <w:pStyle w:val="BodyText"/>
      </w:pPr>
      <w:r>
        <w:t xml:space="preserve">The dotted trend line shows a weak positive correlation between the number of fatalities and injuries, since the trendline is not steep. Majority of the points are clustered around the lower end of both axes, which implies that most of the incidents result in low injuries and death counts. There are also not </w:t>
      </w:r>
      <w:proofErr w:type="gramStart"/>
      <w:r>
        <w:t>much</w:t>
      </w:r>
      <w:proofErr w:type="gramEnd"/>
      <w:r>
        <w:t xml:space="preserve"> incidents which requires victim to undergo amputation, as there are not a lot of visible orange and yellow bubbles on the scatter plot.</w:t>
      </w:r>
    </w:p>
    <w:p w14:paraId="06B1FE89" w14:textId="77777777" w:rsidR="007F78DA" w:rsidRDefault="00000000">
      <w:pPr>
        <w:pStyle w:val="Heading4"/>
      </w:pPr>
      <w:bookmarkStart w:id="20" w:name="Xb68e47810a32a83a4996602fc420191d8c682c8"/>
      <w:bookmarkEnd w:id="19"/>
      <w:r>
        <w:t>4.2.9 Trend lines to view how Mine and ERW Incidents have evolved over time</w:t>
      </w:r>
    </w:p>
    <w:p w14:paraId="757E91CD" w14:textId="77777777" w:rsidR="007F78DA" w:rsidRDefault="00000000">
      <w:pPr>
        <w:pStyle w:val="FirstParagraph"/>
      </w:pPr>
      <w:r>
        <w:t xml:space="preserve">I purposely placed these two graphs next to each other and modified the y-axis to be the same for better comparison. The graphs </w:t>
      </w:r>
      <w:proofErr w:type="gramStart"/>
      <w:r>
        <w:t>displays</w:t>
      </w:r>
      <w:proofErr w:type="gramEnd"/>
      <w:r>
        <w:t xml:space="preserve"> the trends in mine-related and ERW-related casualties in Cambodia from 2005 to 2013. It shows the number of victims who were killed, got injured, or requires amputation, with all 3 degree of casualties each represented by a different color line.</w:t>
      </w:r>
    </w:p>
    <w:p w14:paraId="13AC62FB" w14:textId="77777777" w:rsidR="007F78DA" w:rsidRDefault="00000000">
      <w:pPr>
        <w:pStyle w:val="BodyText"/>
      </w:pPr>
      <w:r>
        <w:rPr>
          <w:noProof/>
        </w:rPr>
        <w:lastRenderedPageBreak/>
        <w:drawing>
          <wp:inline distT="0" distB="0" distL="0" distR="0" wp14:anchorId="49E479D1" wp14:editId="5D222017">
            <wp:extent cx="5334000" cy="3765176"/>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ANL501_ECA01_yhchua005_ChuaYeeHuan_files/figure-docx/cambodia_mine_ERW_trendline-1.png"/>
                    <pic:cNvPicPr>
                      <a:picLocks noChangeAspect="1" noChangeArrowheads="1"/>
                    </pic:cNvPicPr>
                  </pic:nvPicPr>
                  <pic:blipFill>
                    <a:blip r:embed="rId18"/>
                    <a:stretch>
                      <a:fillRect/>
                    </a:stretch>
                  </pic:blipFill>
                  <pic:spPr bwMode="auto">
                    <a:xfrm>
                      <a:off x="0" y="0"/>
                      <a:ext cx="5334000" cy="3765176"/>
                    </a:xfrm>
                    <a:prstGeom prst="rect">
                      <a:avLst/>
                    </a:prstGeom>
                    <a:noFill/>
                    <a:ln w="9525">
                      <a:noFill/>
                      <a:headEnd/>
                      <a:tailEnd/>
                    </a:ln>
                  </pic:spPr>
                </pic:pic>
              </a:graphicData>
            </a:graphic>
          </wp:inline>
        </w:drawing>
      </w:r>
    </w:p>
    <w:p w14:paraId="575DF440" w14:textId="77777777" w:rsidR="007F78DA" w:rsidRDefault="00000000">
      <w:pPr>
        <w:pStyle w:val="BodyText"/>
      </w:pPr>
      <w:r>
        <w:t>Generally, the number of victims who suffered from casualties (amputations, injuries and deaths) have been showing a sharp decreasing trend over the years for both ERW and landmine incidents, which might suggest that the improvements are due to the enhanced effort to increase demining activities, better public awareness and higher emphasize on safety precautions. Nonetheless, there is still a low number of injuries, amputations and fatalities that continue to occur, indicating that these problems still exist, but on a much lesser scale.</w:t>
      </w:r>
    </w:p>
    <w:p w14:paraId="4A701683" w14:textId="77777777" w:rsidR="007F78DA" w:rsidRDefault="00000000">
      <w:pPr>
        <w:pStyle w:val="Heading4"/>
      </w:pPr>
      <w:bookmarkStart w:id="21" w:name="X85ecfd18df64be7e325761c317d8dde1c3df6b0"/>
      <w:bookmarkEnd w:id="20"/>
      <w:r>
        <w:t xml:space="preserve">4.2.10 Bar Plots to Show Casualty Type by </w:t>
      </w:r>
      <w:proofErr w:type="spellStart"/>
      <w:r>
        <w:t>Landuse</w:t>
      </w:r>
      <w:proofErr w:type="spellEnd"/>
    </w:p>
    <w:p w14:paraId="491C8292" w14:textId="77777777" w:rsidR="007F78DA" w:rsidRDefault="00000000">
      <w:pPr>
        <w:pStyle w:val="FirstParagraph"/>
      </w:pPr>
      <w:r>
        <w:t xml:space="preserve">The distribution of casualties in Cambodia by kind of </w:t>
      </w:r>
      <w:proofErr w:type="spellStart"/>
      <w:r>
        <w:t>landuse</w:t>
      </w:r>
      <w:proofErr w:type="spellEnd"/>
      <w:r>
        <w:t xml:space="preserve"> is shown using the bar plot below, which is segregated by three different categories, namely: total amputation, total </w:t>
      </w:r>
      <w:proofErr w:type="gramStart"/>
      <w:r>
        <w:t>injure</w:t>
      </w:r>
      <w:proofErr w:type="gramEnd"/>
      <w:r>
        <w:t xml:space="preserve"> and total killed. We can conclude that the top three most dangerous </w:t>
      </w:r>
      <w:proofErr w:type="spellStart"/>
      <w:r>
        <w:t>landuse</w:t>
      </w:r>
      <w:proofErr w:type="spellEnd"/>
      <w:r>
        <w:t xml:space="preserve"> areas are located at village or urban/built-up area, followed by foraging area and subsequently rice field. These 3 </w:t>
      </w:r>
      <w:proofErr w:type="spellStart"/>
      <w:r>
        <w:t>landuse</w:t>
      </w:r>
      <w:proofErr w:type="spellEnd"/>
      <w:r>
        <w:t xml:space="preserve"> have resulted in the greatest </w:t>
      </w:r>
      <w:proofErr w:type="gramStart"/>
      <w:r>
        <w:t>casualties</w:t>
      </w:r>
      <w:proofErr w:type="gramEnd"/>
      <w:r>
        <w:t xml:space="preserve"> numbers. For this plot, I have omitted several values (mainly for casualty type: Total Amputation and Total Killed) because the number is very small and too insignificant to be included.</w:t>
      </w:r>
    </w:p>
    <w:p w14:paraId="65C9F2DA" w14:textId="77777777" w:rsidR="007F78DA" w:rsidRDefault="00000000">
      <w:pPr>
        <w:pStyle w:val="BodyText"/>
      </w:pPr>
      <w:r>
        <w:rPr>
          <w:noProof/>
        </w:rPr>
        <w:lastRenderedPageBreak/>
        <w:drawing>
          <wp:inline distT="0" distB="0" distL="0" distR="0" wp14:anchorId="0135F20B" wp14:editId="0D9341C0">
            <wp:extent cx="5334000" cy="3765176"/>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ANL501_ECA01_yhchua005_ChuaYeeHuan_files/figure-docx/cambodia_incidents_by_landuse-1.png"/>
                    <pic:cNvPicPr>
                      <a:picLocks noChangeAspect="1" noChangeArrowheads="1"/>
                    </pic:cNvPicPr>
                  </pic:nvPicPr>
                  <pic:blipFill>
                    <a:blip r:embed="rId19"/>
                    <a:stretch>
                      <a:fillRect/>
                    </a:stretch>
                  </pic:blipFill>
                  <pic:spPr bwMode="auto">
                    <a:xfrm>
                      <a:off x="0" y="0"/>
                      <a:ext cx="5334000" cy="3765176"/>
                    </a:xfrm>
                    <a:prstGeom prst="rect">
                      <a:avLst/>
                    </a:prstGeom>
                    <a:noFill/>
                    <a:ln w="9525">
                      <a:noFill/>
                      <a:headEnd/>
                      <a:tailEnd/>
                    </a:ln>
                  </pic:spPr>
                </pic:pic>
              </a:graphicData>
            </a:graphic>
          </wp:inline>
        </w:drawing>
      </w:r>
    </w:p>
    <w:p w14:paraId="0F7690E8" w14:textId="77777777" w:rsidR="007F78DA" w:rsidRDefault="00000000">
      <w:pPr>
        <w:pStyle w:val="BodyText"/>
      </w:pPr>
      <w:r>
        <w:t xml:space="preserve">The regions of Cambodia with the highest death toll from landmine or ERW incidents are reflected in this plot. According to the bar plot, high-risk places include village or urban/built-up areas, foraging areas and rice fields. The most prevalent type of casualty is an injury, followed by amputation and death. The plot reiterates the existing dangers that mines and ERWs present to various </w:t>
      </w:r>
      <w:proofErr w:type="spellStart"/>
      <w:r>
        <w:t>landuse</w:t>
      </w:r>
      <w:proofErr w:type="spellEnd"/>
      <w:r>
        <w:t xml:space="preserve"> types in Cambodia, particularly in regions that are inhabited or used for agriculture purposes.</w:t>
      </w:r>
    </w:p>
    <w:p w14:paraId="52A1C37C" w14:textId="77777777" w:rsidR="007F78DA" w:rsidRDefault="00000000">
      <w:pPr>
        <w:pStyle w:val="Heading4"/>
      </w:pPr>
      <w:bookmarkStart w:id="22" w:name="box-plot-of-victims-by-device-type"/>
      <w:bookmarkEnd w:id="21"/>
      <w:r>
        <w:t>4.2.11 Box Plot of Victims by Device Type</w:t>
      </w:r>
    </w:p>
    <w:p w14:paraId="22D55686" w14:textId="77777777" w:rsidR="007F78DA" w:rsidRDefault="00000000">
      <w:pPr>
        <w:pStyle w:val="FirstParagraph"/>
      </w:pPr>
      <w:r>
        <w:t>The box plot below shows the distribution of victims according to the types of explosive devices - mines and ERWs. The image shows that the median number of victims in both incidents is close to zero. The interquartile range is also very small, which implies that majority of the incidents has resulted in very few victims.</w:t>
      </w:r>
    </w:p>
    <w:p w14:paraId="6D650A6D" w14:textId="77777777" w:rsidR="007F78DA" w:rsidRDefault="00000000">
      <w:pPr>
        <w:pStyle w:val="BodyText"/>
      </w:pPr>
      <w:r>
        <w:rPr>
          <w:noProof/>
        </w:rPr>
        <w:lastRenderedPageBreak/>
        <w:drawing>
          <wp:inline distT="0" distB="0" distL="0" distR="0" wp14:anchorId="654E2D9A" wp14:editId="033863E6">
            <wp:extent cx="5334000" cy="3765176"/>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ANL501_ECA01_yhchua005_ChuaYeeHuan_files/figure-docx/cambodia_boxplot_victims-1.png"/>
                    <pic:cNvPicPr>
                      <a:picLocks noChangeAspect="1" noChangeArrowheads="1"/>
                    </pic:cNvPicPr>
                  </pic:nvPicPr>
                  <pic:blipFill>
                    <a:blip r:embed="rId20"/>
                    <a:stretch>
                      <a:fillRect/>
                    </a:stretch>
                  </pic:blipFill>
                  <pic:spPr bwMode="auto">
                    <a:xfrm>
                      <a:off x="0" y="0"/>
                      <a:ext cx="5334000" cy="3765176"/>
                    </a:xfrm>
                    <a:prstGeom prst="rect">
                      <a:avLst/>
                    </a:prstGeom>
                    <a:noFill/>
                    <a:ln w="9525">
                      <a:noFill/>
                      <a:headEnd/>
                      <a:tailEnd/>
                    </a:ln>
                  </pic:spPr>
                </pic:pic>
              </a:graphicData>
            </a:graphic>
          </wp:inline>
        </w:drawing>
      </w:r>
    </w:p>
    <w:p w14:paraId="584DD6D5" w14:textId="77777777" w:rsidR="007F78DA" w:rsidRDefault="00000000">
      <w:pPr>
        <w:pStyle w:val="BodyText"/>
      </w:pPr>
      <w:r>
        <w:t>Even though the median and IQR in both devices suggests that it has resulted in very few victims, it is observed that there is an extreme outlier in ERW, with close to 40 victims in one particular incident, whereas landmine’s highest number of victims got hurt in any incident is at most, 15. This suggest that ERW incidents tend to result in a wider spread in the number of victims being harmed.</w:t>
      </w:r>
    </w:p>
    <w:p w14:paraId="3D377E20" w14:textId="77777777" w:rsidR="007F78DA" w:rsidRDefault="00000000">
      <w:pPr>
        <w:pStyle w:val="Heading2"/>
      </w:pPr>
      <w:bookmarkStart w:id="23" w:name="conclusion"/>
      <w:bookmarkEnd w:id="9"/>
      <w:bookmarkEnd w:id="11"/>
      <w:bookmarkEnd w:id="22"/>
      <w:r>
        <w:t>5. Conclusion</w:t>
      </w:r>
    </w:p>
    <w:p w14:paraId="14EE55D0" w14:textId="77777777" w:rsidR="007F78DA" w:rsidRDefault="00000000">
      <w:pPr>
        <w:pStyle w:val="FirstParagraph"/>
      </w:pPr>
      <w:r>
        <w:t xml:space="preserve">This research reveals that the aftermath from Cambodian civil war, despite having happened many years ago, still lingers and remain even till today. Analysis conducted on landmines and ERWs incidents in Cambodia reveals the disastrous effect that these incidents continue to have on the Cambodian communities. Even though the trend overtime indicates a decline in the total number of victims, landmines and ERWs continue to pose serious risks in several areas, such as Battambang, Banteay Meanchey and </w:t>
      </w:r>
      <w:proofErr w:type="spellStart"/>
      <w:r>
        <w:t>Pailin</w:t>
      </w:r>
      <w:proofErr w:type="spellEnd"/>
      <w:r>
        <w:t>, where these provinces experience disproportionately high incident counts, which indicates the necessity for ongoing demining operations in these areas.</w:t>
      </w:r>
    </w:p>
    <w:p w14:paraId="165ECB48" w14:textId="77777777" w:rsidR="007F78DA" w:rsidRDefault="00000000">
      <w:pPr>
        <w:pStyle w:val="BodyText"/>
      </w:pPr>
      <w:r>
        <w:t xml:space="preserve">The breakdown of casualties by type of </w:t>
      </w:r>
      <w:proofErr w:type="spellStart"/>
      <w:r>
        <w:t>landuse</w:t>
      </w:r>
      <w:proofErr w:type="spellEnd"/>
      <w:r>
        <w:t xml:space="preserve"> emphasizes how vulnerable humans still are, especially in urban or rural settings. Communities that depend on agriculture for livelihood are especially vulnerable, as they are more susceptible to injuries, amputations and fatalities in places like villages, rice fields and foraging regions. Moreover, the box plot analysis of victims by device type further emphasizes that ERW accidents typically results in more severe implications in terms of the number of victims compared to landmine accidents, although both types of devices continue to have a negative impact on Cambodian communities.</w:t>
      </w:r>
    </w:p>
    <w:p w14:paraId="4DA93DE8" w14:textId="77777777" w:rsidR="007F78DA" w:rsidRDefault="00000000">
      <w:pPr>
        <w:pStyle w:val="BodyText"/>
      </w:pPr>
      <w:r>
        <w:lastRenderedPageBreak/>
        <w:t xml:space="preserve">This investigation serves as a potent reminder of the lasting effects of the Cambodian civil war. Even though the number of incidents </w:t>
      </w:r>
      <w:proofErr w:type="gramStart"/>
      <w:r>
        <w:t>have</w:t>
      </w:r>
      <w:proofErr w:type="gramEnd"/>
      <w:r>
        <w:t xml:space="preserve"> been on a decreasing trend overtime, demining operations and awareness campaigns must still continue because of the prevalent existence of these devices, especially in rural and high-risk areas. Targeted intervention might be necessary, especially in high-incidence provinces.</w:t>
      </w:r>
    </w:p>
    <w:p w14:paraId="70B8C252" w14:textId="77777777" w:rsidR="007F78DA" w:rsidRDefault="00000000">
      <w:pPr>
        <w:pStyle w:val="Heading2"/>
      </w:pPr>
      <w:bookmarkStart w:id="24" w:name="appendix"/>
      <w:bookmarkEnd w:id="23"/>
      <w:r>
        <w:t>6. Appendix</w:t>
      </w:r>
    </w:p>
    <w:p w14:paraId="7B03CA35" w14:textId="77777777" w:rsidR="007F78DA" w:rsidRDefault="00000000">
      <w:pPr>
        <w:pStyle w:val="Heading4"/>
      </w:pPr>
      <w:bookmarkStart w:id="25" w:name="X2dadd37b04f8cbc75660fb4fe5d091b0be60a1d"/>
      <w:r>
        <w:t xml:space="preserve">Issue 1 - Missing ERW_TYPE Values in </w:t>
      </w:r>
      <w:proofErr w:type="spellStart"/>
      <w:r>
        <w:t>mine.df</w:t>
      </w:r>
      <w:proofErr w:type="spellEnd"/>
    </w:p>
    <w:p w14:paraId="5B714E5C" w14:textId="77777777" w:rsidR="007F78DA" w:rsidRDefault="00000000">
      <w:pPr>
        <w:pStyle w:val="FirstParagraph"/>
      </w:pPr>
      <w:r>
        <w:t>There are a total of 61 rows of NA fields where DEVICES is “ERW</w:t>
      </w:r>
      <w:proofErr w:type="gramStart"/>
      <w:r>
        <w:t>”</w:t>
      </w:r>
      <w:proofErr w:type="gramEnd"/>
      <w:r>
        <w:t xml:space="preserve"> and ERW_TYPE is NA.</w:t>
      </w:r>
    </w:p>
    <w:p w14:paraId="24D80A0C" w14:textId="77777777" w:rsidR="007F78DA" w:rsidRDefault="00000000">
      <w:pPr>
        <w:pStyle w:val="BodyText"/>
      </w:pPr>
      <w:r>
        <w:t>I will replace NA fields with “Unknown”.</w:t>
      </w:r>
    </w:p>
    <w:p w14:paraId="0F06340C" w14:textId="77777777" w:rsidR="007F78DA" w:rsidRDefault="00000000">
      <w:pPr>
        <w:pStyle w:val="SourceCode"/>
      </w:pPr>
      <w:proofErr w:type="spellStart"/>
      <w:proofErr w:type="gramStart"/>
      <w:r>
        <w:rPr>
          <w:rStyle w:val="NormalTok"/>
        </w:rPr>
        <w:t>updated.mine</w:t>
      </w:r>
      <w:proofErr w:type="gramEnd"/>
      <w:r>
        <w:rPr>
          <w:rStyle w:val="NormalTok"/>
        </w:rPr>
        <w:t>.df</w:t>
      </w:r>
      <w:proofErr w:type="spellEnd"/>
      <w:r>
        <w:rPr>
          <w:rStyle w:val="NormalTok"/>
        </w:rPr>
        <w:t xml:space="preserve"> </w:t>
      </w:r>
      <w:r>
        <w:rPr>
          <w:rStyle w:val="OtherTok"/>
        </w:rPr>
        <w:t>&lt;-</w:t>
      </w:r>
      <w:r>
        <w:rPr>
          <w:rStyle w:val="NormalTok"/>
        </w:rPr>
        <w:t xml:space="preserve"> </w:t>
      </w:r>
      <w:proofErr w:type="spellStart"/>
      <w:r>
        <w:rPr>
          <w:rStyle w:val="NormalTok"/>
        </w:rPr>
        <w:t>mine.df</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ERW_TYPE =</w:t>
      </w:r>
      <w:r>
        <w:rPr>
          <w:rStyle w:val="NormalTok"/>
        </w:rPr>
        <w:t xml:space="preserve"> </w:t>
      </w:r>
      <w:proofErr w:type="spellStart"/>
      <w:r>
        <w:rPr>
          <w:rStyle w:val="FunctionTok"/>
        </w:rPr>
        <w:t>if_else</w:t>
      </w:r>
      <w:proofErr w:type="spellEnd"/>
      <w:r>
        <w:rPr>
          <w:rStyle w:val="NormalTok"/>
        </w:rPr>
        <w:t xml:space="preserve">(DEVICES </w:t>
      </w:r>
      <w:r>
        <w:rPr>
          <w:rStyle w:val="SpecialCharTok"/>
        </w:rPr>
        <w:t>==</w:t>
      </w:r>
      <w:r>
        <w:rPr>
          <w:rStyle w:val="NormalTok"/>
        </w:rPr>
        <w:t xml:space="preserve"> </w:t>
      </w:r>
      <w:r>
        <w:rPr>
          <w:rStyle w:val="StringTok"/>
        </w:rPr>
        <w:t>"ERW"</w:t>
      </w:r>
      <w:r>
        <w:rPr>
          <w:rStyle w:val="NormalTok"/>
        </w:rPr>
        <w:t xml:space="preserve"> </w:t>
      </w:r>
      <w:r>
        <w:rPr>
          <w:rStyle w:val="SpecialCharTok"/>
        </w:rPr>
        <w:t>&amp;</w:t>
      </w:r>
      <w:r>
        <w:rPr>
          <w:rStyle w:val="NormalTok"/>
        </w:rPr>
        <w:t xml:space="preserve"> </w:t>
      </w:r>
      <w:r>
        <w:rPr>
          <w:rStyle w:val="FunctionTok"/>
        </w:rPr>
        <w:t>is.na</w:t>
      </w:r>
      <w:r>
        <w:rPr>
          <w:rStyle w:val="NormalTok"/>
        </w:rPr>
        <w:t xml:space="preserve">(ERW_TYPE), </w:t>
      </w:r>
      <w:r>
        <w:rPr>
          <w:rStyle w:val="StringTok"/>
        </w:rPr>
        <w:t>"Unknown"</w:t>
      </w:r>
      <w:r>
        <w:rPr>
          <w:rStyle w:val="NormalTok"/>
        </w:rPr>
        <w:t>, ERW_TYPE))</w:t>
      </w:r>
    </w:p>
    <w:p w14:paraId="7C0760FC" w14:textId="77777777" w:rsidR="007F78DA" w:rsidRDefault="00000000">
      <w:pPr>
        <w:pStyle w:val="Heading4"/>
      </w:pPr>
      <w:bookmarkStart w:id="26" w:name="X8e73b3350534d02cd7b4c8393f071afec8ca947"/>
      <w:bookmarkEnd w:id="25"/>
      <w:r>
        <w:t xml:space="preserve">Issue 2 - Geometry variable not in latitude-longitude coordinate in </w:t>
      </w:r>
      <w:proofErr w:type="spellStart"/>
      <w:r>
        <w:t>mine.df</w:t>
      </w:r>
      <w:proofErr w:type="spellEnd"/>
    </w:p>
    <w:p w14:paraId="42209F54" w14:textId="77777777" w:rsidR="007F78DA" w:rsidRDefault="00000000">
      <w:pPr>
        <w:pStyle w:val="FirstParagraph"/>
      </w:pPr>
      <w:r>
        <w:t xml:space="preserve">The geometry variable given in </w:t>
      </w:r>
      <w:proofErr w:type="spellStart"/>
      <w:proofErr w:type="gramStart"/>
      <w:r>
        <w:t>mine.dataset</w:t>
      </w:r>
      <w:proofErr w:type="spellEnd"/>
      <w:proofErr w:type="gramEnd"/>
      <w:r>
        <w:t xml:space="preserve"> is not in the latitude-longitude coordinate.</w:t>
      </w:r>
    </w:p>
    <w:p w14:paraId="788D360D" w14:textId="77777777" w:rsidR="007F78DA" w:rsidRDefault="00000000">
      <w:pPr>
        <w:pStyle w:val="BodyText"/>
      </w:pPr>
      <w:r>
        <w:t xml:space="preserve">I will convert it into latitude-longitude coordinate using </w:t>
      </w:r>
      <w:proofErr w:type="spellStart"/>
      <w:r>
        <w:t>st_</w:t>
      </w:r>
      <w:proofErr w:type="gramStart"/>
      <w:r>
        <w:t>transform</w:t>
      </w:r>
      <w:proofErr w:type="spellEnd"/>
      <w:r>
        <w:t>(</w:t>
      </w:r>
      <w:proofErr w:type="gramEnd"/>
      <w:r>
        <w:t>).</w:t>
      </w:r>
    </w:p>
    <w:p w14:paraId="5C5F7713" w14:textId="77777777" w:rsidR="007F78DA" w:rsidRDefault="00000000">
      <w:pPr>
        <w:pStyle w:val="SourceCode"/>
      </w:pPr>
      <w:proofErr w:type="spellStart"/>
      <w:proofErr w:type="gramStart"/>
      <w:r>
        <w:rPr>
          <w:rStyle w:val="NormalTok"/>
        </w:rPr>
        <w:t>updated.mine</w:t>
      </w:r>
      <w:proofErr w:type="gramEnd"/>
      <w:r>
        <w:rPr>
          <w:rStyle w:val="NormalTok"/>
        </w:rPr>
        <w:t>.df</w:t>
      </w:r>
      <w:r>
        <w:rPr>
          <w:rStyle w:val="SpecialCharTok"/>
        </w:rPr>
        <w:t>$</w:t>
      </w:r>
      <w:r>
        <w:rPr>
          <w:rStyle w:val="NormalTok"/>
        </w:rPr>
        <w:t>geometry</w:t>
      </w:r>
      <w:proofErr w:type="spellEnd"/>
      <w:r>
        <w:rPr>
          <w:rStyle w:val="NormalTok"/>
        </w:rPr>
        <w:t xml:space="preserve"> </w:t>
      </w:r>
      <w:r>
        <w:rPr>
          <w:rStyle w:val="OtherTok"/>
        </w:rPr>
        <w:t>&lt;-</w:t>
      </w:r>
      <w:r>
        <w:rPr>
          <w:rStyle w:val="NormalTok"/>
        </w:rPr>
        <w:t xml:space="preserve"> </w:t>
      </w:r>
      <w:proofErr w:type="spellStart"/>
      <w:r>
        <w:rPr>
          <w:rStyle w:val="FunctionTok"/>
        </w:rPr>
        <w:t>st_transform</w:t>
      </w:r>
      <w:proofErr w:type="spellEnd"/>
      <w:r>
        <w:rPr>
          <w:rStyle w:val="NormalTok"/>
        </w:rPr>
        <w:t>(</w:t>
      </w:r>
      <w:proofErr w:type="spellStart"/>
      <w:r>
        <w:rPr>
          <w:rStyle w:val="NormalTok"/>
        </w:rPr>
        <w:t>updated.mine.df</w:t>
      </w:r>
      <w:r>
        <w:rPr>
          <w:rStyle w:val="SpecialCharTok"/>
        </w:rPr>
        <w:t>$</w:t>
      </w:r>
      <w:r>
        <w:rPr>
          <w:rStyle w:val="NormalTok"/>
        </w:rPr>
        <w:t>geometry</w:t>
      </w:r>
      <w:proofErr w:type="spellEnd"/>
      <w:r>
        <w:rPr>
          <w:rStyle w:val="NormalTok"/>
        </w:rPr>
        <w:t xml:space="preserve">, </w:t>
      </w:r>
      <w:proofErr w:type="spellStart"/>
      <w:r>
        <w:rPr>
          <w:rStyle w:val="AttributeTok"/>
        </w:rPr>
        <w:t>crs</w:t>
      </w:r>
      <w:proofErr w:type="spellEnd"/>
      <w:r>
        <w:rPr>
          <w:rStyle w:val="AttributeTok"/>
        </w:rPr>
        <w:t xml:space="preserve"> =</w:t>
      </w:r>
      <w:r>
        <w:rPr>
          <w:rStyle w:val="NormalTok"/>
        </w:rPr>
        <w:t xml:space="preserve"> </w:t>
      </w:r>
      <w:r>
        <w:rPr>
          <w:rStyle w:val="DecValTok"/>
        </w:rPr>
        <w:t>4326</w:t>
      </w:r>
      <w:r>
        <w:rPr>
          <w:rStyle w:val="NormalTok"/>
        </w:rPr>
        <w:t>)</w:t>
      </w:r>
    </w:p>
    <w:p w14:paraId="5567F289" w14:textId="77777777" w:rsidR="007F78DA" w:rsidRDefault="00000000">
      <w:pPr>
        <w:pStyle w:val="Heading4"/>
      </w:pPr>
      <w:bookmarkStart w:id="27" w:name="X217c2119cbd20c2178eb41fc4edd6f4540351ff"/>
      <w:bookmarkEnd w:id="26"/>
      <w:r>
        <w:t>Issue 3 - Convert data type for ‘</w:t>
      </w:r>
      <w:proofErr w:type="spellStart"/>
      <w:r>
        <w:t>VilCode</w:t>
      </w:r>
      <w:proofErr w:type="spellEnd"/>
      <w:r>
        <w:t xml:space="preserve">’ in </w:t>
      </w:r>
      <w:proofErr w:type="spellStart"/>
      <w:r>
        <w:t>fear.df</w:t>
      </w:r>
      <w:proofErr w:type="spellEnd"/>
      <w:r>
        <w:t xml:space="preserve"> from “chr” to “num”</w:t>
      </w:r>
    </w:p>
    <w:p w14:paraId="0FD05B6C" w14:textId="77777777" w:rsidR="007F78DA" w:rsidRDefault="00000000">
      <w:pPr>
        <w:pStyle w:val="FirstParagraph"/>
      </w:pPr>
      <w:r>
        <w:t>The data type for ‘</w:t>
      </w:r>
      <w:proofErr w:type="spellStart"/>
      <w:r>
        <w:t>VilCode</w:t>
      </w:r>
      <w:proofErr w:type="spellEnd"/>
      <w:r>
        <w:t xml:space="preserve">’ in </w:t>
      </w:r>
      <w:proofErr w:type="spellStart"/>
      <w:r>
        <w:t>fear.df</w:t>
      </w:r>
      <w:proofErr w:type="spellEnd"/>
      <w:r>
        <w:t xml:space="preserve"> is originally “chr”.</w:t>
      </w:r>
    </w:p>
    <w:p w14:paraId="474FF60E" w14:textId="77777777" w:rsidR="007F78DA" w:rsidRDefault="00000000">
      <w:pPr>
        <w:pStyle w:val="BodyText"/>
      </w:pPr>
      <w:r>
        <w:t>I will convert ‘</w:t>
      </w:r>
      <w:proofErr w:type="spellStart"/>
      <w:r>
        <w:t>VilCode</w:t>
      </w:r>
      <w:proofErr w:type="spellEnd"/>
      <w:r>
        <w:t xml:space="preserve">’ data type in </w:t>
      </w:r>
      <w:proofErr w:type="spellStart"/>
      <w:r>
        <w:t>fear.df</w:t>
      </w:r>
      <w:proofErr w:type="spellEnd"/>
      <w:r>
        <w:t xml:space="preserve"> from “chr” to “num”. I will have to put </w:t>
      </w:r>
      <w:proofErr w:type="gramStart"/>
      <w:r>
        <w:t>options(</w:t>
      </w:r>
      <w:proofErr w:type="spellStart"/>
      <w:proofErr w:type="gramEnd"/>
      <w:r>
        <w:t>scipen</w:t>
      </w:r>
      <w:proofErr w:type="spellEnd"/>
      <w:r>
        <w:t xml:space="preserve"> = 999) to set options to display numbers without scientific notation.</w:t>
      </w:r>
    </w:p>
    <w:p w14:paraId="619F5D49" w14:textId="77777777" w:rsidR="007F78DA" w:rsidRDefault="00000000">
      <w:pPr>
        <w:pStyle w:val="SourceCode"/>
      </w:pPr>
      <w:proofErr w:type="gramStart"/>
      <w:r>
        <w:rPr>
          <w:rStyle w:val="FunctionTok"/>
        </w:rPr>
        <w:t>options</w:t>
      </w:r>
      <w:r>
        <w:rPr>
          <w:rStyle w:val="NormalTok"/>
        </w:rPr>
        <w:t>(</w:t>
      </w:r>
      <w:proofErr w:type="spellStart"/>
      <w:proofErr w:type="gramEnd"/>
      <w:r>
        <w:rPr>
          <w:rStyle w:val="AttributeTok"/>
        </w:rPr>
        <w:t>scipen</w:t>
      </w:r>
      <w:proofErr w:type="spellEnd"/>
      <w:r>
        <w:rPr>
          <w:rStyle w:val="AttributeTok"/>
        </w:rPr>
        <w:t xml:space="preserve"> =</w:t>
      </w:r>
      <w:r>
        <w:rPr>
          <w:rStyle w:val="NormalTok"/>
        </w:rPr>
        <w:t xml:space="preserve"> </w:t>
      </w:r>
      <w:r>
        <w:rPr>
          <w:rStyle w:val="DecValTok"/>
        </w:rPr>
        <w:t>999</w:t>
      </w:r>
      <w:r>
        <w:rPr>
          <w:rStyle w:val="NormalTok"/>
        </w:rPr>
        <w:t xml:space="preserve">) </w:t>
      </w:r>
      <w:r>
        <w:rPr>
          <w:rStyle w:val="CommentTok"/>
        </w:rPr>
        <w:t># Set options to display numbers without scientific notation</w:t>
      </w:r>
      <w:r>
        <w:br/>
      </w:r>
      <w:proofErr w:type="spellStart"/>
      <w:r>
        <w:rPr>
          <w:rStyle w:val="NormalTok"/>
        </w:rPr>
        <w:t>fear.df</w:t>
      </w:r>
      <w:r>
        <w:rPr>
          <w:rStyle w:val="SpecialCharTok"/>
        </w:rPr>
        <w:t>$</w:t>
      </w:r>
      <w:r>
        <w:rPr>
          <w:rStyle w:val="NormalTok"/>
        </w:rPr>
        <w:t>VilCode</w:t>
      </w:r>
      <w:proofErr w:type="spellEnd"/>
      <w:r>
        <w:rPr>
          <w:rStyle w:val="NormalTok"/>
        </w:rPr>
        <w:t xml:space="preserve"> </w:t>
      </w:r>
      <w:r>
        <w:rPr>
          <w:rStyle w:val="OtherTok"/>
        </w:rPr>
        <w:t>&lt;-</w:t>
      </w:r>
      <w:r>
        <w:rPr>
          <w:rStyle w:val="NormalTok"/>
        </w:rPr>
        <w:t xml:space="preserve"> </w:t>
      </w:r>
      <w:proofErr w:type="spellStart"/>
      <w:r>
        <w:rPr>
          <w:rStyle w:val="FunctionTok"/>
        </w:rPr>
        <w:t>as.numeric</w:t>
      </w:r>
      <w:proofErr w:type="spellEnd"/>
      <w:r>
        <w:rPr>
          <w:rStyle w:val="NormalTok"/>
        </w:rPr>
        <w:t>(</w:t>
      </w:r>
      <w:proofErr w:type="spellStart"/>
      <w:r>
        <w:rPr>
          <w:rStyle w:val="NormalTok"/>
        </w:rPr>
        <w:t>fear.df</w:t>
      </w:r>
      <w:r>
        <w:rPr>
          <w:rStyle w:val="SpecialCharTok"/>
        </w:rPr>
        <w:t>$</w:t>
      </w:r>
      <w:r>
        <w:rPr>
          <w:rStyle w:val="NormalTok"/>
        </w:rPr>
        <w:t>VilCode</w:t>
      </w:r>
      <w:proofErr w:type="spellEnd"/>
      <w:r>
        <w:rPr>
          <w:rStyle w:val="NormalTok"/>
        </w:rPr>
        <w:t xml:space="preserve">) </w:t>
      </w:r>
      <w:r>
        <w:rPr>
          <w:rStyle w:val="CommentTok"/>
        </w:rPr>
        <w:t xml:space="preserve"># Converting </w:t>
      </w:r>
      <w:proofErr w:type="spellStart"/>
      <w:r>
        <w:rPr>
          <w:rStyle w:val="CommentTok"/>
        </w:rPr>
        <w:t>fear.df</w:t>
      </w:r>
      <w:proofErr w:type="spellEnd"/>
      <w:r>
        <w:rPr>
          <w:rStyle w:val="CommentTok"/>
        </w:rPr>
        <w:t xml:space="preserve"> dataset </w:t>
      </w:r>
      <w:proofErr w:type="spellStart"/>
      <w:r>
        <w:rPr>
          <w:rStyle w:val="CommentTok"/>
        </w:rPr>
        <w:t>VilCode</w:t>
      </w:r>
      <w:proofErr w:type="spellEnd"/>
      <w:r>
        <w:rPr>
          <w:rStyle w:val="CommentTok"/>
        </w:rPr>
        <w:t xml:space="preserve"> from "chr" to "num"</w:t>
      </w:r>
      <w:r>
        <w:br/>
      </w:r>
      <w:r>
        <w:rPr>
          <w:rStyle w:val="FunctionTok"/>
        </w:rPr>
        <w:t>str</w:t>
      </w:r>
      <w:r>
        <w:rPr>
          <w:rStyle w:val="NormalTok"/>
        </w:rPr>
        <w:t>(</w:t>
      </w:r>
      <w:proofErr w:type="spellStart"/>
      <w:r>
        <w:rPr>
          <w:rStyle w:val="NormalTok"/>
        </w:rPr>
        <w:t>fear.df</w:t>
      </w:r>
      <w:proofErr w:type="spellEnd"/>
      <w:r>
        <w:rPr>
          <w:rStyle w:val="NormalTok"/>
        </w:rPr>
        <w:t>)</w:t>
      </w:r>
    </w:p>
    <w:p w14:paraId="39CAB06E" w14:textId="77777777" w:rsidR="007F78DA" w:rsidRDefault="00000000">
      <w:pPr>
        <w:pStyle w:val="SourceCode"/>
      </w:pPr>
      <w:r>
        <w:rPr>
          <w:rStyle w:val="VerbatimChar"/>
        </w:rPr>
        <w:t>## sf [16,224 × 12] (S3: sf/</w:t>
      </w:r>
      <w:proofErr w:type="spellStart"/>
      <w:r>
        <w:rPr>
          <w:rStyle w:val="VerbatimChar"/>
        </w:rPr>
        <w:t>tbl_df</w:t>
      </w:r>
      <w:proofErr w:type="spellEnd"/>
      <w:r>
        <w:rPr>
          <w:rStyle w:val="VerbatimChar"/>
        </w:rPr>
        <w:t>/</w:t>
      </w:r>
      <w:proofErr w:type="spellStart"/>
      <w:r>
        <w:rPr>
          <w:rStyle w:val="VerbatimChar"/>
        </w:rPr>
        <w:t>tbl</w:t>
      </w:r>
      <w:proofErr w:type="spellEnd"/>
      <w:r>
        <w:rPr>
          <w:rStyle w:val="VerbatimChar"/>
        </w:rPr>
        <w:t>/</w:t>
      </w:r>
      <w:proofErr w:type="spellStart"/>
      <w:r>
        <w:rPr>
          <w:rStyle w:val="VerbatimChar"/>
        </w:rPr>
        <w:t>data.frame</w:t>
      </w:r>
      <w:proofErr w:type="spellEnd"/>
      <w:r>
        <w:rPr>
          <w:rStyle w:val="VerbatimChar"/>
        </w:rPr>
        <w:t>)</w:t>
      </w:r>
      <w:r>
        <w:br/>
      </w:r>
      <w:r>
        <w:rPr>
          <w:rStyle w:val="VerbatimChar"/>
        </w:rPr>
        <w:t xml:space="preserve">##  $ </w:t>
      </w:r>
      <w:proofErr w:type="spellStart"/>
      <w:r>
        <w:rPr>
          <w:rStyle w:val="VerbatimChar"/>
        </w:rPr>
        <w:t>BLS_Code</w:t>
      </w:r>
      <w:proofErr w:type="spellEnd"/>
      <w:r>
        <w:rPr>
          <w:rStyle w:val="VerbatimChar"/>
        </w:rPr>
        <w:t xml:space="preserve">  : chr [1:16224] "BS/CMAA/00001" "BS/CMAA/00002" "BS/CMAA/00003" "BS/CMAA/00004" ...</w:t>
      </w:r>
      <w:r>
        <w:br/>
      </w:r>
      <w:r>
        <w:rPr>
          <w:rStyle w:val="VerbatimChar"/>
        </w:rPr>
        <w:t>##  $ District  : chr [1:16224] "</w:t>
      </w:r>
      <w:proofErr w:type="spellStart"/>
      <w:r>
        <w:rPr>
          <w:rStyle w:val="VerbatimChar"/>
        </w:rPr>
        <w:t>Anlong</w:t>
      </w:r>
      <w:proofErr w:type="spellEnd"/>
      <w:r>
        <w:rPr>
          <w:rStyle w:val="VerbatimChar"/>
        </w:rPr>
        <w:t xml:space="preserve"> </w:t>
      </w:r>
      <w:proofErr w:type="spellStart"/>
      <w:r>
        <w:rPr>
          <w:rStyle w:val="VerbatimChar"/>
        </w:rPr>
        <w:t>Veaeng</w:t>
      </w:r>
      <w:proofErr w:type="spellEnd"/>
      <w:r>
        <w:rPr>
          <w:rStyle w:val="VerbatimChar"/>
        </w:rPr>
        <w:t>" "</w:t>
      </w:r>
      <w:proofErr w:type="spellStart"/>
      <w:r>
        <w:rPr>
          <w:rStyle w:val="VerbatimChar"/>
        </w:rPr>
        <w:t>Anlong</w:t>
      </w:r>
      <w:proofErr w:type="spellEnd"/>
      <w:r>
        <w:rPr>
          <w:rStyle w:val="VerbatimChar"/>
        </w:rPr>
        <w:t xml:space="preserve"> </w:t>
      </w:r>
      <w:proofErr w:type="spellStart"/>
      <w:r>
        <w:rPr>
          <w:rStyle w:val="VerbatimChar"/>
        </w:rPr>
        <w:t>Veaeng</w:t>
      </w:r>
      <w:proofErr w:type="spellEnd"/>
      <w:r>
        <w:rPr>
          <w:rStyle w:val="VerbatimChar"/>
        </w:rPr>
        <w:t>" "</w:t>
      </w:r>
      <w:proofErr w:type="spellStart"/>
      <w:r>
        <w:rPr>
          <w:rStyle w:val="VerbatimChar"/>
        </w:rPr>
        <w:t>Anlong</w:t>
      </w:r>
      <w:proofErr w:type="spellEnd"/>
      <w:r>
        <w:rPr>
          <w:rStyle w:val="VerbatimChar"/>
        </w:rPr>
        <w:t xml:space="preserve"> </w:t>
      </w:r>
      <w:proofErr w:type="spellStart"/>
      <w:r>
        <w:rPr>
          <w:rStyle w:val="VerbatimChar"/>
        </w:rPr>
        <w:t>Veaeng</w:t>
      </w:r>
      <w:proofErr w:type="spellEnd"/>
      <w:r>
        <w:rPr>
          <w:rStyle w:val="VerbatimChar"/>
        </w:rPr>
        <w:t>" "</w:t>
      </w:r>
      <w:proofErr w:type="spellStart"/>
      <w:r>
        <w:rPr>
          <w:rStyle w:val="VerbatimChar"/>
        </w:rPr>
        <w:t>Anlong</w:t>
      </w:r>
      <w:proofErr w:type="spellEnd"/>
      <w:r>
        <w:rPr>
          <w:rStyle w:val="VerbatimChar"/>
        </w:rPr>
        <w:t xml:space="preserve"> </w:t>
      </w:r>
      <w:proofErr w:type="spellStart"/>
      <w:r>
        <w:rPr>
          <w:rStyle w:val="VerbatimChar"/>
        </w:rPr>
        <w:t>Veaeng</w:t>
      </w:r>
      <w:proofErr w:type="spellEnd"/>
      <w:r>
        <w:rPr>
          <w:rStyle w:val="VerbatimChar"/>
        </w:rPr>
        <w:t>" ...</w:t>
      </w:r>
      <w:r>
        <w:br/>
      </w:r>
      <w:r>
        <w:rPr>
          <w:rStyle w:val="VerbatimChar"/>
        </w:rPr>
        <w:t>##  $ Province  : chr [1:16224] "ODDAR MEANCHEY" "ODDAR MEANCHEY" "ODDAR MEANCHEY" "ODDAR MEANCHEY" ...</w:t>
      </w:r>
      <w:r>
        <w:br/>
      </w:r>
      <w:r>
        <w:rPr>
          <w:rStyle w:val="VerbatimChar"/>
        </w:rPr>
        <w:t>##  $ Commune   : chr [1:16224] "</w:t>
      </w:r>
      <w:proofErr w:type="spellStart"/>
      <w:r>
        <w:rPr>
          <w:rStyle w:val="VerbatimChar"/>
        </w:rPr>
        <w:t>Trapeang</w:t>
      </w:r>
      <w:proofErr w:type="spellEnd"/>
      <w:r>
        <w:rPr>
          <w:rStyle w:val="VerbatimChar"/>
        </w:rPr>
        <w:t xml:space="preserve"> </w:t>
      </w:r>
      <w:proofErr w:type="spellStart"/>
      <w:r>
        <w:rPr>
          <w:rStyle w:val="VerbatimChar"/>
        </w:rPr>
        <w:t>Tav</w:t>
      </w:r>
      <w:proofErr w:type="spellEnd"/>
      <w:r>
        <w:rPr>
          <w:rStyle w:val="VerbatimChar"/>
        </w:rPr>
        <w:t>" "</w:t>
      </w:r>
      <w:proofErr w:type="spellStart"/>
      <w:r>
        <w:rPr>
          <w:rStyle w:val="VerbatimChar"/>
        </w:rPr>
        <w:t>Trapeang</w:t>
      </w:r>
      <w:proofErr w:type="spellEnd"/>
      <w:r>
        <w:rPr>
          <w:rStyle w:val="VerbatimChar"/>
        </w:rPr>
        <w:t xml:space="preserve"> </w:t>
      </w:r>
      <w:proofErr w:type="spellStart"/>
      <w:r>
        <w:rPr>
          <w:rStyle w:val="VerbatimChar"/>
        </w:rPr>
        <w:t>Tav</w:t>
      </w:r>
      <w:proofErr w:type="spellEnd"/>
      <w:r>
        <w:rPr>
          <w:rStyle w:val="VerbatimChar"/>
        </w:rPr>
        <w:t>" "</w:t>
      </w:r>
      <w:proofErr w:type="spellStart"/>
      <w:r>
        <w:rPr>
          <w:rStyle w:val="VerbatimChar"/>
        </w:rPr>
        <w:t>Trapeang</w:t>
      </w:r>
      <w:proofErr w:type="spellEnd"/>
      <w:r>
        <w:rPr>
          <w:rStyle w:val="VerbatimChar"/>
        </w:rPr>
        <w:t xml:space="preserve"> </w:t>
      </w:r>
      <w:proofErr w:type="spellStart"/>
      <w:r>
        <w:rPr>
          <w:rStyle w:val="VerbatimChar"/>
        </w:rPr>
        <w:t>Tav</w:t>
      </w:r>
      <w:proofErr w:type="spellEnd"/>
      <w:r>
        <w:rPr>
          <w:rStyle w:val="VerbatimChar"/>
        </w:rPr>
        <w:t>" "</w:t>
      </w:r>
      <w:proofErr w:type="spellStart"/>
      <w:r>
        <w:rPr>
          <w:rStyle w:val="VerbatimChar"/>
        </w:rPr>
        <w:t>Trapeang</w:t>
      </w:r>
      <w:proofErr w:type="spellEnd"/>
      <w:r>
        <w:rPr>
          <w:rStyle w:val="VerbatimChar"/>
        </w:rPr>
        <w:t xml:space="preserve"> </w:t>
      </w:r>
      <w:proofErr w:type="spellStart"/>
      <w:r>
        <w:rPr>
          <w:rStyle w:val="VerbatimChar"/>
        </w:rPr>
        <w:t>Tav</w:t>
      </w:r>
      <w:proofErr w:type="spellEnd"/>
      <w:r>
        <w:rPr>
          <w:rStyle w:val="VerbatimChar"/>
        </w:rPr>
        <w:t>" ...</w:t>
      </w:r>
      <w:r>
        <w:br/>
      </w:r>
      <w:r>
        <w:rPr>
          <w:rStyle w:val="VerbatimChar"/>
        </w:rPr>
        <w:t xml:space="preserve">##  $ </w:t>
      </w:r>
      <w:proofErr w:type="spellStart"/>
      <w:r>
        <w:rPr>
          <w:rStyle w:val="VerbatimChar"/>
        </w:rPr>
        <w:t>VilCode</w:t>
      </w:r>
      <w:proofErr w:type="spellEnd"/>
      <w:r>
        <w:rPr>
          <w:rStyle w:val="VerbatimChar"/>
        </w:rPr>
        <w:t xml:space="preserve">   : num [1:16224] 22010302 22010302 22010302 22010302 22010302 ...</w:t>
      </w:r>
      <w:r>
        <w:br/>
      </w:r>
      <w:r>
        <w:rPr>
          <w:rStyle w:val="VerbatimChar"/>
        </w:rPr>
        <w:t>##  $ Village   : chr [1:16224] "Ta Dev" "Ta Dev" "Ta Dev" "Ta Dev" ...</w:t>
      </w:r>
      <w:r>
        <w:br/>
      </w:r>
      <w:r>
        <w:rPr>
          <w:rStyle w:val="VerbatimChar"/>
        </w:rPr>
        <w:lastRenderedPageBreak/>
        <w:t xml:space="preserve">##  $ </w:t>
      </w:r>
      <w:proofErr w:type="spellStart"/>
      <w:r>
        <w:rPr>
          <w:rStyle w:val="VerbatimChar"/>
        </w:rPr>
        <w:t>Fear_Level</w:t>
      </w:r>
      <w:proofErr w:type="spellEnd"/>
      <w:r>
        <w:rPr>
          <w:rStyle w:val="VerbatimChar"/>
        </w:rPr>
        <w:t>: chr [1:16224] "Medium" "Medium" "Medium" "Medium" ...</w:t>
      </w:r>
      <w:r>
        <w:br/>
      </w:r>
      <w:r>
        <w:rPr>
          <w:rStyle w:val="VerbatimChar"/>
        </w:rPr>
        <w:t xml:space="preserve">##  $ </w:t>
      </w:r>
      <w:proofErr w:type="spellStart"/>
      <w:r>
        <w:rPr>
          <w:rStyle w:val="VerbatimChar"/>
        </w:rPr>
        <w:t>Land_Class</w:t>
      </w:r>
      <w:proofErr w:type="spellEnd"/>
      <w:r>
        <w:rPr>
          <w:rStyle w:val="VerbatimChar"/>
        </w:rPr>
        <w:t>: chr [1:16224] "A3" "A2" "A2" "A4" ...</w:t>
      </w:r>
      <w:r>
        <w:br/>
      </w:r>
      <w:r>
        <w:rPr>
          <w:rStyle w:val="VerbatimChar"/>
        </w:rPr>
        <w:t>##  $ Proximity : chr [1:16224] "Very Near" "Very Near" "Near" "Near" ...</w:t>
      </w:r>
      <w:r>
        <w:br/>
      </w:r>
      <w:r>
        <w:rPr>
          <w:rStyle w:val="VerbatimChar"/>
        </w:rPr>
        <w:t>##  $ Operators : chr [1:16224] "CMAC" "CMAC" "CMAC" "CMAC" ...</w:t>
      </w:r>
      <w:r>
        <w:br/>
      </w:r>
      <w:r>
        <w:rPr>
          <w:rStyle w:val="VerbatimChar"/>
        </w:rPr>
        <w:t xml:space="preserve">##  $ </w:t>
      </w:r>
      <w:proofErr w:type="spellStart"/>
      <w:r>
        <w:rPr>
          <w:rStyle w:val="VerbatimChar"/>
        </w:rPr>
        <w:t>SurveyDate</w:t>
      </w:r>
      <w:proofErr w:type="spellEnd"/>
      <w:r>
        <w:rPr>
          <w:rStyle w:val="VerbatimChar"/>
        </w:rPr>
        <w:t>: Date[1:16224], format: "2009-07-13" "2009-07-13" ...</w:t>
      </w:r>
      <w:r>
        <w:br/>
      </w:r>
      <w:r>
        <w:rPr>
          <w:rStyle w:val="VerbatimChar"/>
        </w:rPr>
        <w:t>##  $ geometry  :</w:t>
      </w:r>
      <w:proofErr w:type="spellStart"/>
      <w:r>
        <w:rPr>
          <w:rStyle w:val="VerbatimChar"/>
        </w:rPr>
        <w:t>sfc_POINT</w:t>
      </w:r>
      <w:proofErr w:type="spellEnd"/>
      <w:r>
        <w:rPr>
          <w:rStyle w:val="VerbatimChar"/>
        </w:rPr>
        <w:t xml:space="preserve"> of length 16224; first list element:  'XY' num [1:2] 384965 1569740</w:t>
      </w:r>
      <w:r>
        <w:br/>
      </w:r>
      <w:r>
        <w:rPr>
          <w:rStyle w:val="VerbatimChar"/>
        </w:rPr>
        <w:t xml:space="preserve">##  - </w:t>
      </w:r>
      <w:proofErr w:type="spellStart"/>
      <w:r>
        <w:rPr>
          <w:rStyle w:val="VerbatimChar"/>
        </w:rPr>
        <w:t>attr</w:t>
      </w:r>
      <w:proofErr w:type="spellEnd"/>
      <w:r>
        <w:rPr>
          <w:rStyle w:val="VerbatimChar"/>
        </w:rPr>
        <w:t>(*, "</w:t>
      </w:r>
      <w:proofErr w:type="spellStart"/>
      <w:r>
        <w:rPr>
          <w:rStyle w:val="VerbatimChar"/>
        </w:rPr>
        <w:t>sf_column</w:t>
      </w:r>
      <w:proofErr w:type="spellEnd"/>
      <w:r>
        <w:rPr>
          <w:rStyle w:val="VerbatimChar"/>
        </w:rPr>
        <w:t>")= chr "geometry"</w:t>
      </w:r>
      <w:r>
        <w:br/>
      </w:r>
      <w:r>
        <w:rPr>
          <w:rStyle w:val="VerbatimChar"/>
        </w:rPr>
        <w:t xml:space="preserve">##  - </w:t>
      </w:r>
      <w:proofErr w:type="spellStart"/>
      <w:r>
        <w:rPr>
          <w:rStyle w:val="VerbatimChar"/>
        </w:rPr>
        <w:t>attr</w:t>
      </w:r>
      <w:proofErr w:type="spellEnd"/>
      <w:r>
        <w:rPr>
          <w:rStyle w:val="VerbatimChar"/>
        </w:rPr>
        <w:t>(*, "</w:t>
      </w:r>
      <w:proofErr w:type="spellStart"/>
      <w:r>
        <w:rPr>
          <w:rStyle w:val="VerbatimChar"/>
        </w:rPr>
        <w:t>agr</w:t>
      </w:r>
      <w:proofErr w:type="spellEnd"/>
      <w:r>
        <w:rPr>
          <w:rStyle w:val="VerbatimChar"/>
        </w:rPr>
        <w:t>")= Factor w/ 3 levels "</w:t>
      </w:r>
      <w:proofErr w:type="spellStart"/>
      <w:r>
        <w:rPr>
          <w:rStyle w:val="VerbatimChar"/>
        </w:rPr>
        <w:t>constant","aggregate</w:t>
      </w:r>
      <w:proofErr w:type="spellEnd"/>
      <w:r>
        <w:rPr>
          <w:rStyle w:val="VerbatimChar"/>
        </w:rPr>
        <w:t xml:space="preserve">",..: NA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proofErr w:type="spellStart"/>
      <w:r>
        <w:rPr>
          <w:rStyle w:val="VerbatimChar"/>
        </w:rPr>
        <w:t>NA</w:t>
      </w:r>
      <w:proofErr w:type="spellEnd"/>
      <w:r>
        <w:rPr>
          <w:rStyle w:val="VerbatimChar"/>
        </w:rPr>
        <w:t xml:space="preserve"> ...</w:t>
      </w:r>
      <w:r>
        <w:br/>
      </w:r>
      <w:r>
        <w:rPr>
          <w:rStyle w:val="VerbatimChar"/>
        </w:rPr>
        <w:t xml:space="preserve">##   ..- </w:t>
      </w:r>
      <w:proofErr w:type="spellStart"/>
      <w:r>
        <w:rPr>
          <w:rStyle w:val="VerbatimChar"/>
        </w:rPr>
        <w:t>attr</w:t>
      </w:r>
      <w:proofErr w:type="spellEnd"/>
      <w:r>
        <w:rPr>
          <w:rStyle w:val="VerbatimChar"/>
        </w:rPr>
        <w:t>(*, "names")= chr [1:11] "</w:t>
      </w:r>
      <w:proofErr w:type="spellStart"/>
      <w:r>
        <w:rPr>
          <w:rStyle w:val="VerbatimChar"/>
        </w:rPr>
        <w:t>BLS_Code</w:t>
      </w:r>
      <w:proofErr w:type="spellEnd"/>
      <w:r>
        <w:rPr>
          <w:rStyle w:val="VerbatimChar"/>
        </w:rPr>
        <w:t>" "District" "Province" "Commune" ...</w:t>
      </w:r>
    </w:p>
    <w:p w14:paraId="2FDF4FEB" w14:textId="77777777" w:rsidR="007F78DA" w:rsidRDefault="00000000">
      <w:pPr>
        <w:pStyle w:val="Heading4"/>
      </w:pPr>
      <w:bookmarkStart w:id="28" w:name="Xa47b5dc5681d99f2d1ae4c35eb13a93d4e0bae0"/>
      <w:bookmarkEnd w:id="27"/>
      <w:r>
        <w:t xml:space="preserve">Issue 4 - Missing </w:t>
      </w:r>
      <w:proofErr w:type="spellStart"/>
      <w:r>
        <w:t>Fear_Level</w:t>
      </w:r>
      <w:proofErr w:type="spellEnd"/>
      <w:r>
        <w:t xml:space="preserve"> Values in </w:t>
      </w:r>
      <w:proofErr w:type="spellStart"/>
      <w:r>
        <w:t>fear.df</w:t>
      </w:r>
      <w:proofErr w:type="spellEnd"/>
    </w:p>
    <w:p w14:paraId="2509A9B0" w14:textId="77777777" w:rsidR="007F78DA" w:rsidRDefault="00000000">
      <w:pPr>
        <w:pStyle w:val="FirstParagraph"/>
      </w:pPr>
      <w:r>
        <w:t>The column, ‘</w:t>
      </w:r>
      <w:proofErr w:type="spellStart"/>
      <w:r>
        <w:t>Fear_Level</w:t>
      </w:r>
      <w:proofErr w:type="spellEnd"/>
      <w:r>
        <w:t>’ contains certain rows with “(blank)” values, which will give rise to incorrect interpretations if I were to drop these rows.</w:t>
      </w:r>
    </w:p>
    <w:p w14:paraId="7EBF8B11" w14:textId="77777777" w:rsidR="007F78DA" w:rsidRDefault="00000000">
      <w:pPr>
        <w:pStyle w:val="SourceCode"/>
      </w:pPr>
      <w:proofErr w:type="spellStart"/>
      <w:r>
        <w:rPr>
          <w:rStyle w:val="NormalTok"/>
        </w:rPr>
        <w:t>fear.df</w:t>
      </w:r>
      <w:r>
        <w:rPr>
          <w:rStyle w:val="SpecialCharTok"/>
        </w:rPr>
        <w:t>$</w:t>
      </w:r>
      <w:r>
        <w:rPr>
          <w:rStyle w:val="NormalTok"/>
        </w:rPr>
        <w:t>Fear_Level</w:t>
      </w:r>
      <w:proofErr w:type="spellEnd"/>
      <w:r>
        <w:rPr>
          <w:rStyle w:val="NormalTok"/>
        </w:rPr>
        <w:t xml:space="preserve"> </w:t>
      </w:r>
      <w:r>
        <w:rPr>
          <w:rStyle w:val="SpecialCharTok"/>
        </w:rPr>
        <w:t>%&gt;%</w:t>
      </w:r>
      <w:r>
        <w:rPr>
          <w:rStyle w:val="NormalTok"/>
        </w:rPr>
        <w:t xml:space="preserve"> </w:t>
      </w:r>
      <w:proofErr w:type="gramStart"/>
      <w:r>
        <w:rPr>
          <w:rStyle w:val="FunctionTok"/>
        </w:rPr>
        <w:t>unique</w:t>
      </w:r>
      <w:r>
        <w:rPr>
          <w:rStyle w:val="NormalTok"/>
        </w:rPr>
        <w:t>(</w:t>
      </w:r>
      <w:proofErr w:type="gramEnd"/>
      <w:r>
        <w:rPr>
          <w:rStyle w:val="NormalTok"/>
        </w:rPr>
        <w:t>)</w:t>
      </w:r>
    </w:p>
    <w:p w14:paraId="15470BFB" w14:textId="77777777" w:rsidR="007F78DA" w:rsidRDefault="00000000">
      <w:pPr>
        <w:pStyle w:val="SourceCode"/>
      </w:pPr>
      <w:r>
        <w:rPr>
          <w:rStyle w:val="VerbatimChar"/>
        </w:rPr>
        <w:t>## [1] "Medium</w:t>
      </w:r>
      <w:proofErr w:type="gramStart"/>
      <w:r>
        <w:rPr>
          <w:rStyle w:val="VerbatimChar"/>
        </w:rPr>
        <w:t>"  "</w:t>
      </w:r>
      <w:proofErr w:type="gramEnd"/>
      <w:r>
        <w:rPr>
          <w:rStyle w:val="VerbatimChar"/>
        </w:rPr>
        <w:t>(blank)" "Low"     "High"    "None"</w:t>
      </w:r>
    </w:p>
    <w:p w14:paraId="61A358F3" w14:textId="77777777" w:rsidR="007F78DA" w:rsidRDefault="00000000">
      <w:pPr>
        <w:pStyle w:val="FirstParagraph"/>
      </w:pPr>
      <w:r>
        <w:t>I will replace the “(blank)” fields with the word, “Unknown”.</w:t>
      </w:r>
    </w:p>
    <w:p w14:paraId="52984807" w14:textId="77777777" w:rsidR="007F78DA" w:rsidRDefault="00000000">
      <w:pPr>
        <w:pStyle w:val="SourceCode"/>
      </w:pPr>
      <w:proofErr w:type="spellStart"/>
      <w:proofErr w:type="gramStart"/>
      <w:r>
        <w:rPr>
          <w:rStyle w:val="NormalTok"/>
        </w:rPr>
        <w:t>updated.fear</w:t>
      </w:r>
      <w:proofErr w:type="gramEnd"/>
      <w:r>
        <w:rPr>
          <w:rStyle w:val="NormalTok"/>
        </w:rPr>
        <w:t>.df</w:t>
      </w:r>
      <w:proofErr w:type="spellEnd"/>
      <w:r>
        <w:rPr>
          <w:rStyle w:val="NormalTok"/>
        </w:rPr>
        <w:t xml:space="preserve"> </w:t>
      </w:r>
      <w:r>
        <w:rPr>
          <w:rStyle w:val="OtherTok"/>
        </w:rPr>
        <w:t>&lt;-</w:t>
      </w:r>
      <w:r>
        <w:rPr>
          <w:rStyle w:val="NormalTok"/>
        </w:rPr>
        <w:t xml:space="preserve"> </w:t>
      </w:r>
      <w:proofErr w:type="spellStart"/>
      <w:r>
        <w:rPr>
          <w:rStyle w:val="NormalTok"/>
        </w:rPr>
        <w:t>fear.df</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Fear_Level</w:t>
      </w:r>
      <w:proofErr w:type="spellEnd"/>
      <w:r>
        <w:rPr>
          <w:rStyle w:val="AttributeTok"/>
        </w:rPr>
        <w:t xml:space="preserve"> =</w:t>
      </w:r>
      <w:r>
        <w:rPr>
          <w:rStyle w:val="NormalTok"/>
        </w:rPr>
        <w:t xml:space="preserve"> </w:t>
      </w:r>
      <w:proofErr w:type="spellStart"/>
      <w:r>
        <w:rPr>
          <w:rStyle w:val="FunctionTok"/>
        </w:rPr>
        <w:t>if_else</w:t>
      </w:r>
      <w:proofErr w:type="spellEnd"/>
      <w:r>
        <w:rPr>
          <w:rStyle w:val="NormalTok"/>
        </w:rPr>
        <w:t>(</w:t>
      </w:r>
      <w:proofErr w:type="spellStart"/>
      <w:r>
        <w:rPr>
          <w:rStyle w:val="NormalTok"/>
        </w:rPr>
        <w:t>Fear_Level</w:t>
      </w:r>
      <w:proofErr w:type="spellEnd"/>
      <w:r>
        <w:rPr>
          <w:rStyle w:val="NormalTok"/>
        </w:rPr>
        <w:t xml:space="preserve"> </w:t>
      </w:r>
      <w:r>
        <w:rPr>
          <w:rStyle w:val="SpecialCharTok"/>
        </w:rPr>
        <w:t>==</w:t>
      </w:r>
      <w:r>
        <w:rPr>
          <w:rStyle w:val="NormalTok"/>
        </w:rPr>
        <w:t xml:space="preserve"> </w:t>
      </w:r>
      <w:r>
        <w:rPr>
          <w:rStyle w:val="StringTok"/>
        </w:rPr>
        <w:t>"(blank)"</w:t>
      </w:r>
      <w:r>
        <w:rPr>
          <w:rStyle w:val="NormalTok"/>
        </w:rPr>
        <w:t xml:space="preserve">, </w:t>
      </w:r>
      <w:r>
        <w:rPr>
          <w:rStyle w:val="StringTok"/>
        </w:rPr>
        <w:t>"Unknown"</w:t>
      </w:r>
      <w:r>
        <w:rPr>
          <w:rStyle w:val="NormalTok"/>
        </w:rPr>
        <w:t xml:space="preserve">, </w:t>
      </w:r>
      <w:proofErr w:type="spellStart"/>
      <w:r>
        <w:rPr>
          <w:rStyle w:val="NormalTok"/>
        </w:rPr>
        <w:t>Fear_Level</w:t>
      </w:r>
      <w:proofErr w:type="spellEnd"/>
      <w:r>
        <w:rPr>
          <w:rStyle w:val="NormalTok"/>
        </w:rPr>
        <w:t>))</w:t>
      </w:r>
    </w:p>
    <w:p w14:paraId="37102802" w14:textId="77777777" w:rsidR="007F78DA" w:rsidRDefault="00000000">
      <w:pPr>
        <w:pStyle w:val="Heading4"/>
      </w:pPr>
      <w:bookmarkStart w:id="29" w:name="Xf815c32033ede8802576373cf8e37a975fb3297"/>
      <w:bookmarkEnd w:id="28"/>
      <w:r>
        <w:t xml:space="preserve">Issue 5 - Geometry variable not in latitude-longitude coordinate in </w:t>
      </w:r>
      <w:proofErr w:type="spellStart"/>
      <w:r>
        <w:t>fear.df</w:t>
      </w:r>
      <w:proofErr w:type="spellEnd"/>
    </w:p>
    <w:p w14:paraId="01DBAB0C" w14:textId="77777777" w:rsidR="007F78DA" w:rsidRDefault="00000000">
      <w:pPr>
        <w:pStyle w:val="FirstParagraph"/>
      </w:pPr>
      <w:r>
        <w:t xml:space="preserve">Similar to Issue 2 identified earlier, the geometry variable given in </w:t>
      </w:r>
      <w:proofErr w:type="spellStart"/>
      <w:proofErr w:type="gramStart"/>
      <w:r>
        <w:t>fear.dataset</w:t>
      </w:r>
      <w:proofErr w:type="spellEnd"/>
      <w:proofErr w:type="gramEnd"/>
      <w:r>
        <w:t xml:space="preserve"> is not in the latitude-longitude coordinate.</w:t>
      </w:r>
    </w:p>
    <w:p w14:paraId="633DA86D" w14:textId="77777777" w:rsidR="007F78DA" w:rsidRDefault="00000000">
      <w:pPr>
        <w:pStyle w:val="BodyText"/>
      </w:pPr>
      <w:r>
        <w:t xml:space="preserve">I will convert it into latitude-longitude coordinate using </w:t>
      </w:r>
      <w:proofErr w:type="spellStart"/>
      <w:r>
        <w:t>st_</w:t>
      </w:r>
      <w:proofErr w:type="gramStart"/>
      <w:r>
        <w:t>transform</w:t>
      </w:r>
      <w:proofErr w:type="spellEnd"/>
      <w:r>
        <w:t>(</w:t>
      </w:r>
      <w:proofErr w:type="gramEnd"/>
      <w:r>
        <w:t>).</w:t>
      </w:r>
    </w:p>
    <w:p w14:paraId="4F7338DD" w14:textId="77777777" w:rsidR="007F78DA" w:rsidRDefault="00000000">
      <w:pPr>
        <w:pStyle w:val="SourceCode"/>
      </w:pPr>
      <w:proofErr w:type="spellStart"/>
      <w:proofErr w:type="gramStart"/>
      <w:r>
        <w:rPr>
          <w:rStyle w:val="NormalTok"/>
        </w:rPr>
        <w:t>updated.fear</w:t>
      </w:r>
      <w:proofErr w:type="gramEnd"/>
      <w:r>
        <w:rPr>
          <w:rStyle w:val="NormalTok"/>
        </w:rPr>
        <w:t>.df</w:t>
      </w:r>
      <w:r>
        <w:rPr>
          <w:rStyle w:val="SpecialCharTok"/>
        </w:rPr>
        <w:t>$</w:t>
      </w:r>
      <w:r>
        <w:rPr>
          <w:rStyle w:val="NormalTok"/>
        </w:rPr>
        <w:t>geometry</w:t>
      </w:r>
      <w:proofErr w:type="spellEnd"/>
      <w:r>
        <w:rPr>
          <w:rStyle w:val="NormalTok"/>
        </w:rPr>
        <w:t xml:space="preserve"> </w:t>
      </w:r>
      <w:r>
        <w:rPr>
          <w:rStyle w:val="OtherTok"/>
        </w:rPr>
        <w:t>&lt;-</w:t>
      </w:r>
      <w:r>
        <w:rPr>
          <w:rStyle w:val="NormalTok"/>
        </w:rPr>
        <w:t xml:space="preserve"> </w:t>
      </w:r>
      <w:proofErr w:type="spellStart"/>
      <w:r>
        <w:rPr>
          <w:rStyle w:val="FunctionTok"/>
        </w:rPr>
        <w:t>st_transform</w:t>
      </w:r>
      <w:proofErr w:type="spellEnd"/>
      <w:r>
        <w:rPr>
          <w:rStyle w:val="NormalTok"/>
        </w:rPr>
        <w:t>(</w:t>
      </w:r>
      <w:proofErr w:type="spellStart"/>
      <w:r>
        <w:rPr>
          <w:rStyle w:val="NormalTok"/>
        </w:rPr>
        <w:t>updated.fear.df</w:t>
      </w:r>
      <w:r>
        <w:rPr>
          <w:rStyle w:val="SpecialCharTok"/>
        </w:rPr>
        <w:t>$</w:t>
      </w:r>
      <w:r>
        <w:rPr>
          <w:rStyle w:val="NormalTok"/>
        </w:rPr>
        <w:t>geometry</w:t>
      </w:r>
      <w:proofErr w:type="spellEnd"/>
      <w:r>
        <w:rPr>
          <w:rStyle w:val="NormalTok"/>
        </w:rPr>
        <w:t xml:space="preserve">, </w:t>
      </w:r>
      <w:proofErr w:type="spellStart"/>
      <w:r>
        <w:rPr>
          <w:rStyle w:val="AttributeTok"/>
        </w:rPr>
        <w:t>crs</w:t>
      </w:r>
      <w:proofErr w:type="spellEnd"/>
      <w:r>
        <w:rPr>
          <w:rStyle w:val="AttributeTok"/>
        </w:rPr>
        <w:t xml:space="preserve"> =</w:t>
      </w:r>
      <w:r>
        <w:rPr>
          <w:rStyle w:val="NormalTok"/>
        </w:rPr>
        <w:t xml:space="preserve"> </w:t>
      </w:r>
      <w:r>
        <w:rPr>
          <w:rStyle w:val="DecValTok"/>
        </w:rPr>
        <w:t>4326</w:t>
      </w:r>
      <w:r>
        <w:rPr>
          <w:rStyle w:val="NormalTok"/>
        </w:rPr>
        <w:t>)</w:t>
      </w:r>
    </w:p>
    <w:p w14:paraId="125949E9" w14:textId="77777777" w:rsidR="007F78DA" w:rsidRDefault="00000000">
      <w:pPr>
        <w:pStyle w:val="Heading4"/>
      </w:pPr>
      <w:bookmarkStart w:id="30" w:name="Xb7d2935f8045c2716c3abfcb9b5c01e69ec89d5"/>
      <w:bookmarkEnd w:id="29"/>
      <w:r>
        <w:t>Issue 6 - Province names differ across both datasets</w:t>
      </w:r>
    </w:p>
    <w:p w14:paraId="06751809" w14:textId="77777777" w:rsidR="007F78DA" w:rsidRDefault="00000000">
      <w:pPr>
        <w:pStyle w:val="FirstParagraph"/>
      </w:pPr>
      <w:r>
        <w:t xml:space="preserve">The names of the provinces in Cambodia differs across both mine and fear datasets. Fear dataset </w:t>
      </w:r>
      <w:proofErr w:type="gramStart"/>
      <w:r>
        <w:t>are</w:t>
      </w:r>
      <w:proofErr w:type="gramEnd"/>
      <w:r>
        <w:t xml:space="preserve"> all capitalized while mine dataset consists of first letter capitalized and the rest small letters. It is also observed that the province names either have incorrect spellings or requires fixing of spaces.</w:t>
      </w:r>
    </w:p>
    <w:p w14:paraId="5527C113" w14:textId="77777777" w:rsidR="007F78DA" w:rsidRDefault="00000000">
      <w:pPr>
        <w:pStyle w:val="BodyText"/>
      </w:pPr>
      <w:r>
        <w:t>I will convert the names into lowercase letters, remove any leading/trailing spaces between characters. I will also standardize and fix the spelling or spacing issues for both datasets.</w:t>
      </w:r>
    </w:p>
    <w:p w14:paraId="7126CB65" w14:textId="77777777" w:rsidR="007F78DA" w:rsidRDefault="00000000">
      <w:pPr>
        <w:pStyle w:val="SourceCode"/>
      </w:pPr>
      <w:proofErr w:type="spellStart"/>
      <w:r>
        <w:rPr>
          <w:rStyle w:val="NormalTok"/>
        </w:rPr>
        <w:t>new.mine.df</w:t>
      </w:r>
      <w:r>
        <w:rPr>
          <w:rStyle w:val="SpecialCharTok"/>
        </w:rPr>
        <w:t>$</w:t>
      </w:r>
      <w:r>
        <w:rPr>
          <w:rStyle w:val="NormalTok"/>
        </w:rPr>
        <w:t>Province</w:t>
      </w:r>
      <w:proofErr w:type="spellEnd"/>
      <w:r>
        <w:rPr>
          <w:rStyle w:val="NormalTok"/>
        </w:rPr>
        <w:t xml:space="preserve"> </w:t>
      </w:r>
      <w:r>
        <w:rPr>
          <w:rStyle w:val="OtherTok"/>
        </w:rPr>
        <w:t>&lt;-</w:t>
      </w:r>
      <w:r>
        <w:rPr>
          <w:rStyle w:val="NormalTok"/>
        </w:rPr>
        <w:t xml:space="preserve"> </w:t>
      </w:r>
      <w:proofErr w:type="spellStart"/>
      <w:r>
        <w:rPr>
          <w:rStyle w:val="FunctionTok"/>
        </w:rPr>
        <w:t>tolower</w:t>
      </w:r>
      <w:proofErr w:type="spellEnd"/>
      <w:r>
        <w:rPr>
          <w:rStyle w:val="NormalTok"/>
        </w:rPr>
        <w:t>(</w:t>
      </w:r>
      <w:proofErr w:type="spellStart"/>
      <w:r>
        <w:rPr>
          <w:rStyle w:val="FunctionTok"/>
        </w:rPr>
        <w:t>trimws</w:t>
      </w:r>
      <w:proofErr w:type="spellEnd"/>
      <w:r>
        <w:rPr>
          <w:rStyle w:val="NormalTok"/>
        </w:rPr>
        <w:t>(</w:t>
      </w:r>
      <w:proofErr w:type="spellStart"/>
      <w:r>
        <w:rPr>
          <w:rStyle w:val="NormalTok"/>
        </w:rPr>
        <w:t>new.mine.df</w:t>
      </w:r>
      <w:r>
        <w:rPr>
          <w:rStyle w:val="SpecialCharTok"/>
        </w:rPr>
        <w:t>$</w:t>
      </w:r>
      <w:r>
        <w:rPr>
          <w:rStyle w:val="NormalTok"/>
        </w:rPr>
        <w:t>Province</w:t>
      </w:r>
      <w:proofErr w:type="spellEnd"/>
      <w:r>
        <w:rPr>
          <w:rStyle w:val="NormalTok"/>
        </w:rPr>
        <w:t xml:space="preserve">)) </w:t>
      </w:r>
      <w:r>
        <w:rPr>
          <w:rStyle w:val="CommentTok"/>
        </w:rPr>
        <w:t># Convert everything into lowercase and remove any leading/trailing spaces between characters</w:t>
      </w:r>
      <w:r>
        <w:br/>
      </w:r>
      <w:proofErr w:type="spellStart"/>
      <w:r>
        <w:rPr>
          <w:rStyle w:val="NormalTok"/>
        </w:rPr>
        <w:lastRenderedPageBreak/>
        <w:t>new.fear.df</w:t>
      </w:r>
      <w:r>
        <w:rPr>
          <w:rStyle w:val="SpecialCharTok"/>
        </w:rPr>
        <w:t>$</w:t>
      </w:r>
      <w:r>
        <w:rPr>
          <w:rStyle w:val="NormalTok"/>
        </w:rPr>
        <w:t>Province</w:t>
      </w:r>
      <w:proofErr w:type="spellEnd"/>
      <w:r>
        <w:rPr>
          <w:rStyle w:val="NormalTok"/>
        </w:rPr>
        <w:t xml:space="preserve"> </w:t>
      </w:r>
      <w:r>
        <w:rPr>
          <w:rStyle w:val="OtherTok"/>
        </w:rPr>
        <w:t>&lt;-</w:t>
      </w:r>
      <w:r>
        <w:rPr>
          <w:rStyle w:val="NormalTok"/>
        </w:rPr>
        <w:t xml:space="preserve"> </w:t>
      </w:r>
      <w:proofErr w:type="spellStart"/>
      <w:r>
        <w:rPr>
          <w:rStyle w:val="FunctionTok"/>
        </w:rPr>
        <w:t>tolower</w:t>
      </w:r>
      <w:proofErr w:type="spellEnd"/>
      <w:r>
        <w:rPr>
          <w:rStyle w:val="NormalTok"/>
        </w:rPr>
        <w:t>(</w:t>
      </w:r>
      <w:proofErr w:type="spellStart"/>
      <w:r>
        <w:rPr>
          <w:rStyle w:val="FunctionTok"/>
        </w:rPr>
        <w:t>trimws</w:t>
      </w:r>
      <w:proofErr w:type="spellEnd"/>
      <w:r>
        <w:rPr>
          <w:rStyle w:val="NormalTok"/>
        </w:rPr>
        <w:t>(</w:t>
      </w:r>
      <w:proofErr w:type="spellStart"/>
      <w:r>
        <w:rPr>
          <w:rStyle w:val="NormalTok"/>
        </w:rPr>
        <w:t>new.fear.df</w:t>
      </w:r>
      <w:r>
        <w:rPr>
          <w:rStyle w:val="SpecialCharTok"/>
        </w:rPr>
        <w:t>$</w:t>
      </w:r>
      <w:r>
        <w:rPr>
          <w:rStyle w:val="NormalTok"/>
        </w:rPr>
        <w:t>Province</w:t>
      </w:r>
      <w:proofErr w:type="spellEnd"/>
      <w:r>
        <w:rPr>
          <w:rStyle w:val="NormalTok"/>
        </w:rPr>
        <w:t>))</w:t>
      </w:r>
      <w:r>
        <w:br/>
      </w:r>
      <w:r>
        <w:br/>
      </w:r>
      <w:r>
        <w:rPr>
          <w:rStyle w:val="CommentTok"/>
        </w:rPr>
        <w:t># Creating named vector with correct spellings for Cambodia's province names</w:t>
      </w:r>
      <w:r>
        <w:br/>
      </w:r>
      <w:proofErr w:type="spellStart"/>
      <w:r>
        <w:rPr>
          <w:rStyle w:val="NormalTok"/>
        </w:rPr>
        <w:t>province_names_corrections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br/>
      </w:r>
      <w:r>
        <w:rPr>
          <w:rStyle w:val="NormalTok"/>
        </w:rPr>
        <w:t xml:space="preserve">  </w:t>
      </w:r>
      <w:r>
        <w:rPr>
          <w:rStyle w:val="StringTok"/>
        </w:rPr>
        <w:t>"</w:t>
      </w:r>
      <w:proofErr w:type="spellStart"/>
      <w:r>
        <w:rPr>
          <w:rStyle w:val="StringTok"/>
        </w:rPr>
        <w:t>mondol</w:t>
      </w:r>
      <w:proofErr w:type="spellEnd"/>
      <w:r>
        <w:rPr>
          <w:rStyle w:val="StringTok"/>
        </w:rPr>
        <w:t xml:space="preserve"> </w:t>
      </w:r>
      <w:proofErr w:type="spellStart"/>
      <w:r>
        <w:rPr>
          <w:rStyle w:val="StringTok"/>
        </w:rPr>
        <w:t>kiri</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mondulkiri</w:t>
      </w:r>
      <w:proofErr w:type="spellEnd"/>
      <w:r>
        <w:rPr>
          <w:rStyle w:val="StringTok"/>
        </w:rPr>
        <w:t>"</w:t>
      </w:r>
      <w:r>
        <w:rPr>
          <w:rStyle w:val="NormalTok"/>
        </w:rPr>
        <w:t xml:space="preserve">,               </w:t>
      </w:r>
      <w:r>
        <w:rPr>
          <w:rStyle w:val="CommentTok"/>
        </w:rPr>
        <w:t># Correct to "</w:t>
      </w:r>
      <w:proofErr w:type="spellStart"/>
      <w:r>
        <w:rPr>
          <w:rStyle w:val="CommentTok"/>
        </w:rPr>
        <w:t>mondulkiri</w:t>
      </w:r>
      <w:proofErr w:type="spellEnd"/>
      <w:r>
        <w:rPr>
          <w:rStyle w:val="CommentTok"/>
        </w:rPr>
        <w:t>"</w:t>
      </w:r>
      <w:r>
        <w:br/>
      </w:r>
      <w:r>
        <w:rPr>
          <w:rStyle w:val="NormalTok"/>
        </w:rPr>
        <w:t xml:space="preserve">  </w:t>
      </w:r>
      <w:r>
        <w:rPr>
          <w:rStyle w:val="StringTok"/>
        </w:rPr>
        <w:t>"</w:t>
      </w:r>
      <w:proofErr w:type="spellStart"/>
      <w:r>
        <w:rPr>
          <w:rStyle w:val="StringTok"/>
        </w:rPr>
        <w:t>mondul</w:t>
      </w:r>
      <w:proofErr w:type="spellEnd"/>
      <w:r>
        <w:rPr>
          <w:rStyle w:val="StringTok"/>
        </w:rPr>
        <w:t xml:space="preserve"> </w:t>
      </w:r>
      <w:proofErr w:type="spellStart"/>
      <w:r>
        <w:rPr>
          <w:rStyle w:val="StringTok"/>
        </w:rPr>
        <w:t>kiri</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mondulkiri</w:t>
      </w:r>
      <w:proofErr w:type="spellEnd"/>
      <w:r>
        <w:rPr>
          <w:rStyle w:val="StringTok"/>
        </w:rPr>
        <w:t>"</w:t>
      </w:r>
      <w:r>
        <w:rPr>
          <w:rStyle w:val="NormalTok"/>
        </w:rPr>
        <w:t xml:space="preserve">,               </w:t>
      </w:r>
      <w:r>
        <w:rPr>
          <w:rStyle w:val="CommentTok"/>
        </w:rPr>
        <w:t># Correct to "</w:t>
      </w:r>
      <w:proofErr w:type="spellStart"/>
      <w:r>
        <w:rPr>
          <w:rStyle w:val="CommentTok"/>
        </w:rPr>
        <w:t>mondulkiri</w:t>
      </w:r>
      <w:proofErr w:type="spellEnd"/>
      <w:r>
        <w:rPr>
          <w:rStyle w:val="CommentTok"/>
        </w:rPr>
        <w:t>"</w:t>
      </w:r>
      <w:r>
        <w:br/>
      </w:r>
      <w:r>
        <w:rPr>
          <w:rStyle w:val="NormalTok"/>
        </w:rPr>
        <w:t xml:space="preserve">  </w:t>
      </w:r>
      <w:r>
        <w:rPr>
          <w:rStyle w:val="StringTok"/>
        </w:rPr>
        <w:t>"kampong cham"</w:t>
      </w:r>
      <w:r>
        <w:rPr>
          <w:rStyle w:val="NormalTok"/>
        </w:rPr>
        <w:t xml:space="preserve"> </w:t>
      </w:r>
      <w:r>
        <w:rPr>
          <w:rStyle w:val="OtherTok"/>
        </w:rPr>
        <w:t>=</w:t>
      </w:r>
      <w:r>
        <w:rPr>
          <w:rStyle w:val="NormalTok"/>
        </w:rPr>
        <w:t xml:space="preserve"> </w:t>
      </w:r>
      <w:r>
        <w:rPr>
          <w:rStyle w:val="StringTok"/>
        </w:rPr>
        <w:t>"kampong cham"</w:t>
      </w:r>
      <w:r>
        <w:rPr>
          <w:rStyle w:val="NormalTok"/>
        </w:rPr>
        <w:t xml:space="preserve">,            </w:t>
      </w:r>
      <w:r>
        <w:rPr>
          <w:rStyle w:val="CommentTok"/>
        </w:rPr>
        <w:t># Already correct</w:t>
      </w:r>
      <w:r>
        <w:br/>
      </w:r>
      <w:r>
        <w:rPr>
          <w:rStyle w:val="NormalTok"/>
        </w:rPr>
        <w:t xml:space="preserve">  </w:t>
      </w:r>
      <w:r>
        <w:rPr>
          <w:rStyle w:val="StringTok"/>
        </w:rPr>
        <w:t>"</w:t>
      </w:r>
      <w:proofErr w:type="spellStart"/>
      <w:r>
        <w:rPr>
          <w:rStyle w:val="StringTok"/>
        </w:rPr>
        <w:t>banteay</w:t>
      </w:r>
      <w:proofErr w:type="spellEnd"/>
      <w:r>
        <w:rPr>
          <w:rStyle w:val="StringTok"/>
        </w:rPr>
        <w:t xml:space="preserve"> mean </w:t>
      </w:r>
      <w:proofErr w:type="spellStart"/>
      <w:r>
        <w:rPr>
          <w:rStyle w:val="StringTok"/>
        </w:rPr>
        <w:t>chey</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banteay</w:t>
      </w:r>
      <w:proofErr w:type="spellEnd"/>
      <w:r>
        <w:rPr>
          <w:rStyle w:val="StringTok"/>
        </w:rPr>
        <w:t xml:space="preserve"> </w:t>
      </w:r>
      <w:proofErr w:type="spellStart"/>
      <w:r>
        <w:rPr>
          <w:rStyle w:val="StringTok"/>
        </w:rPr>
        <w:t>meanchey</w:t>
      </w:r>
      <w:proofErr w:type="spellEnd"/>
      <w:r>
        <w:rPr>
          <w:rStyle w:val="StringTok"/>
        </w:rPr>
        <w:t>"</w:t>
      </w:r>
      <w:r>
        <w:rPr>
          <w:rStyle w:val="NormalTok"/>
        </w:rPr>
        <w:t xml:space="preserve">,   </w:t>
      </w:r>
      <w:r>
        <w:rPr>
          <w:rStyle w:val="CommentTok"/>
        </w:rPr>
        <w:t># Fix spacing</w:t>
      </w:r>
      <w:r>
        <w:br/>
      </w:r>
      <w:r>
        <w:rPr>
          <w:rStyle w:val="NormalTok"/>
        </w:rPr>
        <w:t xml:space="preserve">  </w:t>
      </w:r>
      <w:r>
        <w:rPr>
          <w:rStyle w:val="StringTok"/>
        </w:rPr>
        <w:t>"</w:t>
      </w:r>
      <w:proofErr w:type="spellStart"/>
      <w:r>
        <w:rPr>
          <w:rStyle w:val="StringTok"/>
        </w:rPr>
        <w:t>otdar</w:t>
      </w:r>
      <w:proofErr w:type="spellEnd"/>
      <w:r>
        <w:rPr>
          <w:rStyle w:val="StringTok"/>
        </w:rPr>
        <w:t xml:space="preserve"> mean </w:t>
      </w:r>
      <w:proofErr w:type="spellStart"/>
      <w:r>
        <w:rPr>
          <w:rStyle w:val="StringTok"/>
        </w:rPr>
        <w:t>chey</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oddar</w:t>
      </w:r>
      <w:proofErr w:type="spellEnd"/>
      <w:r>
        <w:rPr>
          <w:rStyle w:val="StringTok"/>
        </w:rPr>
        <w:t xml:space="preserve"> </w:t>
      </w:r>
      <w:proofErr w:type="spellStart"/>
      <w:r>
        <w:rPr>
          <w:rStyle w:val="StringTok"/>
        </w:rPr>
        <w:t>meanchey</w:t>
      </w:r>
      <w:proofErr w:type="spellEnd"/>
      <w:r>
        <w:rPr>
          <w:rStyle w:val="StringTok"/>
        </w:rPr>
        <w:t>"</w:t>
      </w:r>
      <w:r>
        <w:rPr>
          <w:rStyle w:val="NormalTok"/>
        </w:rPr>
        <w:t xml:space="preserve">,       </w:t>
      </w:r>
      <w:r>
        <w:rPr>
          <w:rStyle w:val="CommentTok"/>
        </w:rPr>
        <w:t># Correct to "</w:t>
      </w:r>
      <w:proofErr w:type="spellStart"/>
      <w:r>
        <w:rPr>
          <w:rStyle w:val="CommentTok"/>
        </w:rPr>
        <w:t>oddar</w:t>
      </w:r>
      <w:proofErr w:type="spellEnd"/>
      <w:r>
        <w:rPr>
          <w:rStyle w:val="CommentTok"/>
        </w:rPr>
        <w:t xml:space="preserve"> </w:t>
      </w:r>
      <w:proofErr w:type="spellStart"/>
      <w:r>
        <w:rPr>
          <w:rStyle w:val="CommentTok"/>
        </w:rPr>
        <w:t>meanchey</w:t>
      </w:r>
      <w:proofErr w:type="spellEnd"/>
      <w:r>
        <w:rPr>
          <w:rStyle w:val="CommentTok"/>
        </w:rPr>
        <w:t>"</w:t>
      </w:r>
      <w:r>
        <w:br/>
      </w:r>
      <w:r>
        <w:rPr>
          <w:rStyle w:val="NormalTok"/>
        </w:rPr>
        <w:t xml:space="preserve">  </w:t>
      </w:r>
      <w:r>
        <w:rPr>
          <w:rStyle w:val="StringTok"/>
        </w:rPr>
        <w:t>"</w:t>
      </w:r>
      <w:proofErr w:type="spellStart"/>
      <w:r>
        <w:rPr>
          <w:rStyle w:val="StringTok"/>
        </w:rPr>
        <w:t>siem</w:t>
      </w:r>
      <w:proofErr w:type="spellEnd"/>
      <w:r>
        <w:rPr>
          <w:rStyle w:val="StringTok"/>
        </w:rPr>
        <w:t xml:space="preserve"> reap"</w:t>
      </w:r>
      <w:r>
        <w:rPr>
          <w:rStyle w:val="NormalTok"/>
        </w:rPr>
        <w:t xml:space="preserve"> </w:t>
      </w:r>
      <w:r>
        <w:rPr>
          <w:rStyle w:val="OtherTok"/>
        </w:rPr>
        <w:t>=</w:t>
      </w:r>
      <w:r>
        <w:rPr>
          <w:rStyle w:val="NormalTok"/>
        </w:rPr>
        <w:t xml:space="preserve"> </w:t>
      </w:r>
      <w:r>
        <w:rPr>
          <w:rStyle w:val="StringTok"/>
        </w:rPr>
        <w:t>"</w:t>
      </w:r>
      <w:proofErr w:type="spellStart"/>
      <w:r>
        <w:rPr>
          <w:rStyle w:val="StringTok"/>
        </w:rPr>
        <w:t>siem</w:t>
      </w:r>
      <w:proofErr w:type="spellEnd"/>
      <w:r>
        <w:rPr>
          <w:rStyle w:val="StringTok"/>
        </w:rPr>
        <w:t xml:space="preserve"> reap"</w:t>
      </w:r>
      <w:r>
        <w:rPr>
          <w:rStyle w:val="NormalTok"/>
        </w:rPr>
        <w:t xml:space="preserve">,                  </w:t>
      </w:r>
      <w:r>
        <w:rPr>
          <w:rStyle w:val="CommentTok"/>
        </w:rPr>
        <w:t># Already correct</w:t>
      </w:r>
      <w:r>
        <w:br/>
      </w:r>
      <w:r>
        <w:rPr>
          <w:rStyle w:val="NormalTok"/>
        </w:rPr>
        <w:t xml:space="preserve">  </w:t>
      </w:r>
      <w:r>
        <w:rPr>
          <w:rStyle w:val="StringTok"/>
        </w:rPr>
        <w:t>"</w:t>
      </w:r>
      <w:proofErr w:type="spellStart"/>
      <w:r>
        <w:rPr>
          <w:rStyle w:val="StringTok"/>
        </w:rPr>
        <w:t>siemreap</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siem</w:t>
      </w:r>
      <w:proofErr w:type="spellEnd"/>
      <w:r>
        <w:rPr>
          <w:rStyle w:val="StringTok"/>
        </w:rPr>
        <w:t xml:space="preserve"> reap"</w:t>
      </w:r>
      <w:r>
        <w:rPr>
          <w:rStyle w:val="NormalTok"/>
        </w:rPr>
        <w:t xml:space="preserve">,                  </w:t>
      </w:r>
      <w:r>
        <w:rPr>
          <w:rStyle w:val="CommentTok"/>
        </w:rPr>
        <w:t># Fix to "</w:t>
      </w:r>
      <w:proofErr w:type="spellStart"/>
      <w:r>
        <w:rPr>
          <w:rStyle w:val="CommentTok"/>
        </w:rPr>
        <w:t>siem</w:t>
      </w:r>
      <w:proofErr w:type="spellEnd"/>
      <w:r>
        <w:rPr>
          <w:rStyle w:val="CommentTok"/>
        </w:rPr>
        <w:t xml:space="preserve"> reap"</w:t>
      </w:r>
      <w:r>
        <w:br/>
      </w:r>
      <w:r>
        <w:rPr>
          <w:rStyle w:val="NormalTok"/>
        </w:rPr>
        <w:t xml:space="preserve">  </w:t>
      </w:r>
      <w:r>
        <w:rPr>
          <w:rStyle w:val="StringTok"/>
        </w:rPr>
        <w:t>"</w:t>
      </w:r>
      <w:proofErr w:type="spellStart"/>
      <w:r>
        <w:rPr>
          <w:rStyle w:val="StringTok"/>
        </w:rPr>
        <w:t>preah</w:t>
      </w:r>
      <w:proofErr w:type="spellEnd"/>
      <w:r>
        <w:rPr>
          <w:rStyle w:val="StringTok"/>
        </w:rPr>
        <w:t xml:space="preserve"> </w:t>
      </w:r>
      <w:proofErr w:type="spellStart"/>
      <w:r>
        <w:rPr>
          <w:rStyle w:val="StringTok"/>
        </w:rPr>
        <w:t>vihear</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preah</w:t>
      </w:r>
      <w:proofErr w:type="spellEnd"/>
      <w:r>
        <w:rPr>
          <w:rStyle w:val="StringTok"/>
        </w:rPr>
        <w:t xml:space="preserve"> </w:t>
      </w:r>
      <w:proofErr w:type="spellStart"/>
      <w:r>
        <w:rPr>
          <w:rStyle w:val="StringTok"/>
        </w:rPr>
        <w:t>vihear</w:t>
      </w:r>
      <w:proofErr w:type="spellEnd"/>
      <w:r>
        <w:rPr>
          <w:rStyle w:val="StringTok"/>
        </w:rPr>
        <w:t>"</w:t>
      </w:r>
      <w:r>
        <w:rPr>
          <w:rStyle w:val="NormalTok"/>
        </w:rPr>
        <w:t xml:space="preserve">,            </w:t>
      </w:r>
      <w:r>
        <w:rPr>
          <w:rStyle w:val="CommentTok"/>
        </w:rPr>
        <w:t># Already correct</w:t>
      </w:r>
      <w:r>
        <w:br/>
      </w:r>
      <w:r>
        <w:rPr>
          <w:rStyle w:val="NormalTok"/>
        </w:rPr>
        <w:t xml:space="preserve">  </w:t>
      </w:r>
      <w:r>
        <w:rPr>
          <w:rStyle w:val="StringTok"/>
        </w:rPr>
        <w:t>"</w:t>
      </w:r>
      <w:proofErr w:type="spellStart"/>
      <w:r>
        <w:rPr>
          <w:rStyle w:val="StringTok"/>
        </w:rPr>
        <w:t>pursat</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pursat</w:t>
      </w:r>
      <w:proofErr w:type="spellEnd"/>
      <w:r>
        <w:rPr>
          <w:rStyle w:val="StringTok"/>
        </w:rPr>
        <w:t>"</w:t>
      </w:r>
      <w:r>
        <w:rPr>
          <w:rStyle w:val="NormalTok"/>
        </w:rPr>
        <w:t xml:space="preserve">,                       </w:t>
      </w:r>
      <w:r>
        <w:rPr>
          <w:rStyle w:val="CommentTok"/>
        </w:rPr>
        <w:t># Already correct</w:t>
      </w:r>
      <w:r>
        <w:br/>
      </w:r>
      <w:r>
        <w:rPr>
          <w:rStyle w:val="NormalTok"/>
        </w:rPr>
        <w:t xml:space="preserve">  </w:t>
      </w:r>
      <w:r>
        <w:rPr>
          <w:rStyle w:val="StringTok"/>
        </w:rPr>
        <w:t>"</w:t>
      </w:r>
      <w:proofErr w:type="spellStart"/>
      <w:r>
        <w:rPr>
          <w:rStyle w:val="StringTok"/>
        </w:rPr>
        <w:t>battambang</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battambang</w:t>
      </w:r>
      <w:proofErr w:type="spellEnd"/>
      <w:r>
        <w:rPr>
          <w:rStyle w:val="StringTok"/>
        </w:rPr>
        <w:t>"</w:t>
      </w:r>
      <w:r>
        <w:rPr>
          <w:rStyle w:val="NormalTok"/>
        </w:rPr>
        <w:t xml:space="preserve">,               </w:t>
      </w:r>
      <w:r>
        <w:rPr>
          <w:rStyle w:val="CommentTok"/>
        </w:rPr>
        <w:t># Already correct</w:t>
      </w:r>
      <w:r>
        <w:br/>
      </w:r>
      <w:r>
        <w:rPr>
          <w:rStyle w:val="NormalTok"/>
        </w:rPr>
        <w:t xml:space="preserve">  </w:t>
      </w:r>
      <w:r>
        <w:rPr>
          <w:rStyle w:val="StringTok"/>
        </w:rPr>
        <w:t>"</w:t>
      </w:r>
      <w:proofErr w:type="spellStart"/>
      <w:r>
        <w:rPr>
          <w:rStyle w:val="StringTok"/>
        </w:rPr>
        <w:t>krong</w:t>
      </w:r>
      <w:proofErr w:type="spellEnd"/>
      <w:r>
        <w:rPr>
          <w:rStyle w:val="StringTok"/>
        </w:rPr>
        <w:t xml:space="preserve"> </w:t>
      </w:r>
      <w:proofErr w:type="spellStart"/>
      <w:r>
        <w:rPr>
          <w:rStyle w:val="StringTok"/>
        </w:rPr>
        <w:t>pailin</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pailin</w:t>
      </w:r>
      <w:proofErr w:type="spellEnd"/>
      <w:r>
        <w:rPr>
          <w:rStyle w:val="StringTok"/>
        </w:rPr>
        <w:t>"</w:t>
      </w:r>
      <w:r>
        <w:rPr>
          <w:rStyle w:val="NormalTok"/>
        </w:rPr>
        <w:t xml:space="preserve">,                 </w:t>
      </w:r>
      <w:r>
        <w:rPr>
          <w:rStyle w:val="CommentTok"/>
        </w:rPr>
        <w:t># Correct to "</w:t>
      </w:r>
      <w:proofErr w:type="spellStart"/>
      <w:r>
        <w:rPr>
          <w:rStyle w:val="CommentTok"/>
        </w:rPr>
        <w:t>pailin</w:t>
      </w:r>
      <w:proofErr w:type="spellEnd"/>
      <w:r>
        <w:rPr>
          <w:rStyle w:val="CommentTok"/>
        </w:rPr>
        <w:t>"</w:t>
      </w:r>
      <w:r>
        <w:br/>
      </w:r>
      <w:r>
        <w:rPr>
          <w:rStyle w:val="NormalTok"/>
        </w:rPr>
        <w:t xml:space="preserve">  </w:t>
      </w:r>
      <w:r>
        <w:rPr>
          <w:rStyle w:val="StringTok"/>
        </w:rPr>
        <w:t>"</w:t>
      </w:r>
      <w:proofErr w:type="spellStart"/>
      <w:r>
        <w:rPr>
          <w:rStyle w:val="StringTok"/>
        </w:rPr>
        <w:t>kaoh</w:t>
      </w:r>
      <w:proofErr w:type="spellEnd"/>
      <w:r>
        <w:rPr>
          <w:rStyle w:val="StringTok"/>
        </w:rPr>
        <w:t xml:space="preserve"> </w:t>
      </w:r>
      <w:proofErr w:type="spellStart"/>
      <w:r>
        <w:rPr>
          <w:rStyle w:val="StringTok"/>
        </w:rPr>
        <w:t>kong</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koh</w:t>
      </w:r>
      <w:proofErr w:type="spellEnd"/>
      <w:r>
        <w:rPr>
          <w:rStyle w:val="StringTok"/>
        </w:rPr>
        <w:t xml:space="preserve"> </w:t>
      </w:r>
      <w:proofErr w:type="spellStart"/>
      <w:r>
        <w:rPr>
          <w:rStyle w:val="StringTok"/>
        </w:rPr>
        <w:t>kong</w:t>
      </w:r>
      <w:proofErr w:type="spellEnd"/>
      <w:r>
        <w:rPr>
          <w:rStyle w:val="StringTok"/>
        </w:rPr>
        <w:t>"</w:t>
      </w:r>
      <w:r>
        <w:rPr>
          <w:rStyle w:val="NormalTok"/>
        </w:rPr>
        <w:t xml:space="preserve">,                  </w:t>
      </w:r>
      <w:r>
        <w:rPr>
          <w:rStyle w:val="CommentTok"/>
        </w:rPr>
        <w:t># Correct to "</w:t>
      </w:r>
      <w:proofErr w:type="spellStart"/>
      <w:r>
        <w:rPr>
          <w:rStyle w:val="CommentTok"/>
        </w:rPr>
        <w:t>koh</w:t>
      </w:r>
      <w:proofErr w:type="spellEnd"/>
      <w:r>
        <w:rPr>
          <w:rStyle w:val="CommentTok"/>
        </w:rPr>
        <w:t xml:space="preserve"> </w:t>
      </w:r>
      <w:proofErr w:type="spellStart"/>
      <w:r>
        <w:rPr>
          <w:rStyle w:val="CommentTok"/>
        </w:rPr>
        <w:t>kong</w:t>
      </w:r>
      <w:proofErr w:type="spellEnd"/>
      <w:r>
        <w:rPr>
          <w:rStyle w:val="CommentTok"/>
        </w:rPr>
        <w:t>"</w:t>
      </w:r>
      <w:r>
        <w:br/>
      </w:r>
      <w:r>
        <w:rPr>
          <w:rStyle w:val="NormalTok"/>
        </w:rPr>
        <w:t xml:space="preserve">  </w:t>
      </w:r>
      <w:r>
        <w:rPr>
          <w:rStyle w:val="StringTok"/>
        </w:rPr>
        <w:t>"</w:t>
      </w:r>
      <w:proofErr w:type="spellStart"/>
      <w:r>
        <w:rPr>
          <w:rStyle w:val="StringTok"/>
        </w:rPr>
        <w:t>kampot</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kampot</w:t>
      </w:r>
      <w:proofErr w:type="spellEnd"/>
      <w:r>
        <w:rPr>
          <w:rStyle w:val="StringTok"/>
        </w:rPr>
        <w:t>"</w:t>
      </w:r>
      <w:r>
        <w:rPr>
          <w:rStyle w:val="NormalTok"/>
        </w:rPr>
        <w:t xml:space="preserve">,                       </w:t>
      </w:r>
      <w:r>
        <w:rPr>
          <w:rStyle w:val="CommentTok"/>
        </w:rPr>
        <w:t># Already correct</w:t>
      </w:r>
      <w:r>
        <w:br/>
      </w:r>
      <w:r>
        <w:rPr>
          <w:rStyle w:val="NormalTok"/>
        </w:rPr>
        <w:t xml:space="preserve">  </w:t>
      </w:r>
      <w:r>
        <w:rPr>
          <w:rStyle w:val="StringTok"/>
        </w:rPr>
        <w:t xml:space="preserve">"kampong </w:t>
      </w:r>
      <w:proofErr w:type="spellStart"/>
      <w:r>
        <w:rPr>
          <w:rStyle w:val="StringTok"/>
        </w:rPr>
        <w:t>speu</w:t>
      </w:r>
      <w:proofErr w:type="spellEnd"/>
      <w:r>
        <w:rPr>
          <w:rStyle w:val="StringTok"/>
        </w:rPr>
        <w:t>"</w:t>
      </w:r>
      <w:r>
        <w:rPr>
          <w:rStyle w:val="NormalTok"/>
        </w:rPr>
        <w:t xml:space="preserve"> </w:t>
      </w:r>
      <w:r>
        <w:rPr>
          <w:rStyle w:val="OtherTok"/>
        </w:rPr>
        <w:t>=</w:t>
      </w:r>
      <w:r>
        <w:rPr>
          <w:rStyle w:val="NormalTok"/>
        </w:rPr>
        <w:t xml:space="preserve"> </w:t>
      </w:r>
      <w:r>
        <w:rPr>
          <w:rStyle w:val="StringTok"/>
        </w:rPr>
        <w:t xml:space="preserve">"kampong </w:t>
      </w:r>
      <w:proofErr w:type="spellStart"/>
      <w:r>
        <w:rPr>
          <w:rStyle w:val="StringTok"/>
        </w:rPr>
        <w:t>speu</w:t>
      </w:r>
      <w:proofErr w:type="spellEnd"/>
      <w:r>
        <w:rPr>
          <w:rStyle w:val="StringTok"/>
        </w:rPr>
        <w:t>"</w:t>
      </w:r>
      <w:r>
        <w:rPr>
          <w:rStyle w:val="NormalTok"/>
        </w:rPr>
        <w:t xml:space="preserve">,           </w:t>
      </w:r>
      <w:r>
        <w:rPr>
          <w:rStyle w:val="CommentTok"/>
        </w:rPr>
        <w:t># Already correct</w:t>
      </w:r>
      <w:r>
        <w:br/>
      </w:r>
      <w:r>
        <w:rPr>
          <w:rStyle w:val="NormalTok"/>
        </w:rPr>
        <w:t xml:space="preserve">  </w:t>
      </w:r>
      <w:r>
        <w:rPr>
          <w:rStyle w:val="StringTok"/>
        </w:rPr>
        <w:t>"</w:t>
      </w:r>
      <w:proofErr w:type="spellStart"/>
      <w:r>
        <w:rPr>
          <w:rStyle w:val="StringTok"/>
        </w:rPr>
        <w:t>kandal</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kandal</w:t>
      </w:r>
      <w:proofErr w:type="spellEnd"/>
      <w:r>
        <w:rPr>
          <w:rStyle w:val="StringTok"/>
        </w:rPr>
        <w:t>"</w:t>
      </w:r>
      <w:r>
        <w:rPr>
          <w:rStyle w:val="NormalTok"/>
        </w:rPr>
        <w:t xml:space="preserve">,                       </w:t>
      </w:r>
      <w:r>
        <w:rPr>
          <w:rStyle w:val="CommentTok"/>
        </w:rPr>
        <w:t># Already correct</w:t>
      </w:r>
      <w:r>
        <w:br/>
      </w:r>
      <w:r>
        <w:rPr>
          <w:rStyle w:val="NormalTok"/>
        </w:rPr>
        <w:t xml:space="preserve">  </w:t>
      </w:r>
      <w:r>
        <w:rPr>
          <w:rStyle w:val="StringTok"/>
        </w:rPr>
        <w:t>"</w:t>
      </w:r>
      <w:proofErr w:type="spellStart"/>
      <w:r>
        <w:rPr>
          <w:rStyle w:val="StringTok"/>
        </w:rPr>
        <w:t>kracheh</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kratie</w:t>
      </w:r>
      <w:proofErr w:type="spellEnd"/>
      <w:r>
        <w:rPr>
          <w:rStyle w:val="StringTok"/>
        </w:rPr>
        <w:t>"</w:t>
      </w:r>
      <w:r>
        <w:rPr>
          <w:rStyle w:val="NormalTok"/>
        </w:rPr>
        <w:t xml:space="preserve">,                      </w:t>
      </w:r>
      <w:r>
        <w:rPr>
          <w:rStyle w:val="CommentTok"/>
        </w:rPr>
        <w:t># Correct to "</w:t>
      </w:r>
      <w:proofErr w:type="spellStart"/>
      <w:r>
        <w:rPr>
          <w:rStyle w:val="CommentTok"/>
        </w:rPr>
        <w:t>kratie</w:t>
      </w:r>
      <w:proofErr w:type="spellEnd"/>
      <w:r>
        <w:rPr>
          <w:rStyle w:val="CommentTok"/>
        </w:rPr>
        <w:t>"</w:t>
      </w:r>
      <w:r>
        <w:br/>
      </w:r>
      <w:r>
        <w:rPr>
          <w:rStyle w:val="NormalTok"/>
        </w:rPr>
        <w:t xml:space="preserve">  </w:t>
      </w:r>
      <w:r>
        <w:rPr>
          <w:rStyle w:val="StringTok"/>
        </w:rPr>
        <w:t xml:space="preserve">"kampong </w:t>
      </w:r>
      <w:proofErr w:type="spellStart"/>
      <w:r>
        <w:rPr>
          <w:rStyle w:val="StringTok"/>
        </w:rPr>
        <w:t>thom</w:t>
      </w:r>
      <w:proofErr w:type="spellEnd"/>
      <w:r>
        <w:rPr>
          <w:rStyle w:val="StringTok"/>
        </w:rPr>
        <w:t>"</w:t>
      </w:r>
      <w:r>
        <w:rPr>
          <w:rStyle w:val="NormalTok"/>
        </w:rPr>
        <w:t xml:space="preserve"> </w:t>
      </w:r>
      <w:r>
        <w:rPr>
          <w:rStyle w:val="OtherTok"/>
        </w:rPr>
        <w:t>=</w:t>
      </w:r>
      <w:r>
        <w:rPr>
          <w:rStyle w:val="NormalTok"/>
        </w:rPr>
        <w:t xml:space="preserve"> </w:t>
      </w:r>
      <w:r>
        <w:rPr>
          <w:rStyle w:val="StringTok"/>
        </w:rPr>
        <w:t xml:space="preserve">"kampong </w:t>
      </w:r>
      <w:proofErr w:type="spellStart"/>
      <w:r>
        <w:rPr>
          <w:rStyle w:val="StringTok"/>
        </w:rPr>
        <w:t>thom</w:t>
      </w:r>
      <w:proofErr w:type="spellEnd"/>
      <w:r>
        <w:rPr>
          <w:rStyle w:val="StringTok"/>
        </w:rPr>
        <w:t>"</w:t>
      </w:r>
      <w:r>
        <w:rPr>
          <w:rStyle w:val="NormalTok"/>
        </w:rPr>
        <w:t xml:space="preserve">,           </w:t>
      </w:r>
      <w:r>
        <w:rPr>
          <w:rStyle w:val="CommentTok"/>
        </w:rPr>
        <w:t># Already correct</w:t>
      </w:r>
      <w:r>
        <w:br/>
      </w:r>
      <w:r>
        <w:rPr>
          <w:rStyle w:val="NormalTok"/>
        </w:rPr>
        <w:t xml:space="preserve">  </w:t>
      </w:r>
      <w:r>
        <w:rPr>
          <w:rStyle w:val="StringTok"/>
        </w:rPr>
        <w:t xml:space="preserve">"kampong </w:t>
      </w:r>
      <w:proofErr w:type="spellStart"/>
      <w:r>
        <w:rPr>
          <w:rStyle w:val="StringTok"/>
        </w:rPr>
        <w:t>chhnang</w:t>
      </w:r>
      <w:proofErr w:type="spellEnd"/>
      <w:r>
        <w:rPr>
          <w:rStyle w:val="StringTok"/>
        </w:rPr>
        <w:t>"</w:t>
      </w:r>
      <w:r>
        <w:rPr>
          <w:rStyle w:val="NormalTok"/>
        </w:rPr>
        <w:t xml:space="preserve"> </w:t>
      </w:r>
      <w:r>
        <w:rPr>
          <w:rStyle w:val="OtherTok"/>
        </w:rPr>
        <w:t>=</w:t>
      </w:r>
      <w:r>
        <w:rPr>
          <w:rStyle w:val="NormalTok"/>
        </w:rPr>
        <w:t xml:space="preserve"> </w:t>
      </w:r>
      <w:r>
        <w:rPr>
          <w:rStyle w:val="StringTok"/>
        </w:rPr>
        <w:t xml:space="preserve">"kampong </w:t>
      </w:r>
      <w:proofErr w:type="spellStart"/>
      <w:r>
        <w:rPr>
          <w:rStyle w:val="StringTok"/>
        </w:rPr>
        <w:t>chhnang</w:t>
      </w:r>
      <w:proofErr w:type="spellEnd"/>
      <w:r>
        <w:rPr>
          <w:rStyle w:val="StringTok"/>
        </w:rPr>
        <w:t>"</w:t>
      </w:r>
      <w:r>
        <w:rPr>
          <w:rStyle w:val="NormalTok"/>
        </w:rPr>
        <w:t xml:space="preserve">,     </w:t>
      </w:r>
      <w:r>
        <w:rPr>
          <w:rStyle w:val="CommentTok"/>
        </w:rPr>
        <w:t># Already correct</w:t>
      </w:r>
      <w:r>
        <w:br/>
      </w:r>
      <w:r>
        <w:rPr>
          <w:rStyle w:val="NormalTok"/>
        </w:rPr>
        <w:t xml:space="preserve">  </w:t>
      </w:r>
      <w:r>
        <w:rPr>
          <w:rStyle w:val="StringTok"/>
        </w:rPr>
        <w:t>"</w:t>
      </w:r>
      <w:proofErr w:type="spellStart"/>
      <w:r>
        <w:rPr>
          <w:rStyle w:val="StringTok"/>
        </w:rPr>
        <w:t>stueng</w:t>
      </w:r>
      <w:proofErr w:type="spellEnd"/>
      <w:r>
        <w:rPr>
          <w:rStyle w:val="StringTok"/>
        </w:rPr>
        <w:t xml:space="preserve"> </w:t>
      </w:r>
      <w:proofErr w:type="spellStart"/>
      <w:r>
        <w:rPr>
          <w:rStyle w:val="StringTok"/>
        </w:rPr>
        <w:t>traeng</w:t>
      </w:r>
      <w:proofErr w:type="spellEnd"/>
      <w:r>
        <w:rPr>
          <w:rStyle w:val="StringTok"/>
        </w:rPr>
        <w:t>"</w:t>
      </w:r>
      <w:r>
        <w:rPr>
          <w:rStyle w:val="NormalTok"/>
        </w:rPr>
        <w:t xml:space="preserve"> </w:t>
      </w:r>
      <w:r>
        <w:rPr>
          <w:rStyle w:val="OtherTok"/>
        </w:rPr>
        <w:t>=</w:t>
      </w:r>
      <w:r>
        <w:rPr>
          <w:rStyle w:val="NormalTok"/>
        </w:rPr>
        <w:t xml:space="preserve"> </w:t>
      </w:r>
      <w:r>
        <w:rPr>
          <w:rStyle w:val="StringTok"/>
        </w:rPr>
        <w:t xml:space="preserve">"stung </w:t>
      </w:r>
      <w:proofErr w:type="spellStart"/>
      <w:r>
        <w:rPr>
          <w:rStyle w:val="StringTok"/>
        </w:rPr>
        <w:t>treng</w:t>
      </w:r>
      <w:proofErr w:type="spellEnd"/>
      <w:r>
        <w:rPr>
          <w:rStyle w:val="StringTok"/>
        </w:rPr>
        <w:t>"</w:t>
      </w:r>
      <w:r>
        <w:rPr>
          <w:rStyle w:val="NormalTok"/>
        </w:rPr>
        <w:t xml:space="preserve">,           </w:t>
      </w:r>
      <w:r>
        <w:rPr>
          <w:rStyle w:val="CommentTok"/>
        </w:rPr>
        <w:t xml:space="preserve"># Correct to "stung </w:t>
      </w:r>
      <w:proofErr w:type="spellStart"/>
      <w:r>
        <w:rPr>
          <w:rStyle w:val="CommentTok"/>
        </w:rPr>
        <w:t>treng</w:t>
      </w:r>
      <w:proofErr w:type="spellEnd"/>
      <w:r>
        <w:rPr>
          <w:rStyle w:val="CommentTok"/>
        </w:rPr>
        <w:t>"</w:t>
      </w:r>
      <w:r>
        <w:br/>
      </w:r>
      <w:r>
        <w:rPr>
          <w:rStyle w:val="NormalTok"/>
        </w:rPr>
        <w:t xml:space="preserve">  </w:t>
      </w:r>
      <w:r>
        <w:rPr>
          <w:rStyle w:val="StringTok"/>
        </w:rPr>
        <w:t>"</w:t>
      </w:r>
      <w:proofErr w:type="spellStart"/>
      <w:r>
        <w:rPr>
          <w:rStyle w:val="StringTok"/>
        </w:rPr>
        <w:t>svay</w:t>
      </w:r>
      <w:proofErr w:type="spellEnd"/>
      <w:r>
        <w:rPr>
          <w:rStyle w:val="StringTok"/>
        </w:rPr>
        <w:t xml:space="preserve"> </w:t>
      </w:r>
      <w:proofErr w:type="spellStart"/>
      <w:r>
        <w:rPr>
          <w:rStyle w:val="StringTok"/>
        </w:rPr>
        <w:t>rieng</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svay</w:t>
      </w:r>
      <w:proofErr w:type="spellEnd"/>
      <w:r>
        <w:rPr>
          <w:rStyle w:val="StringTok"/>
        </w:rPr>
        <w:t xml:space="preserve"> </w:t>
      </w:r>
      <w:proofErr w:type="spellStart"/>
      <w:r>
        <w:rPr>
          <w:rStyle w:val="StringTok"/>
        </w:rPr>
        <w:t>rieng</w:t>
      </w:r>
      <w:proofErr w:type="spellEnd"/>
      <w:r>
        <w:rPr>
          <w:rStyle w:val="StringTok"/>
        </w:rPr>
        <w:t>"</w:t>
      </w:r>
      <w:r>
        <w:rPr>
          <w:rStyle w:val="NormalTok"/>
        </w:rPr>
        <w:t xml:space="preserve">,               </w:t>
      </w:r>
      <w:r>
        <w:rPr>
          <w:rStyle w:val="CommentTok"/>
        </w:rPr>
        <w:t># Already correct</w:t>
      </w:r>
      <w:r>
        <w:br/>
      </w:r>
      <w:r>
        <w:rPr>
          <w:rStyle w:val="NormalTok"/>
        </w:rPr>
        <w:t xml:space="preserve">  </w:t>
      </w:r>
      <w:r>
        <w:rPr>
          <w:rStyle w:val="StringTok"/>
        </w:rPr>
        <w:t>"</w:t>
      </w:r>
      <w:proofErr w:type="spellStart"/>
      <w:r>
        <w:rPr>
          <w:rStyle w:val="StringTok"/>
        </w:rPr>
        <w:t>takaev</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takeo</w:t>
      </w:r>
      <w:proofErr w:type="spellEnd"/>
      <w:r>
        <w:rPr>
          <w:rStyle w:val="StringTok"/>
        </w:rPr>
        <w:t>"</w:t>
      </w:r>
      <w:r>
        <w:rPr>
          <w:rStyle w:val="NormalTok"/>
        </w:rPr>
        <w:t xml:space="preserve">,                        </w:t>
      </w:r>
      <w:r>
        <w:rPr>
          <w:rStyle w:val="CommentTok"/>
        </w:rPr>
        <w:t># Correct to "</w:t>
      </w:r>
      <w:proofErr w:type="spellStart"/>
      <w:r>
        <w:rPr>
          <w:rStyle w:val="CommentTok"/>
        </w:rPr>
        <w:t>takeo</w:t>
      </w:r>
      <w:proofErr w:type="spellEnd"/>
      <w:r>
        <w:rPr>
          <w:rStyle w:val="CommentTok"/>
        </w:rPr>
        <w:t>"</w:t>
      </w:r>
      <w:r>
        <w:br/>
      </w:r>
      <w:r>
        <w:rPr>
          <w:rStyle w:val="NormalTok"/>
        </w:rPr>
        <w:t xml:space="preserve">  </w:t>
      </w:r>
      <w:r>
        <w:rPr>
          <w:rStyle w:val="StringTok"/>
        </w:rPr>
        <w:t xml:space="preserve">"prey </w:t>
      </w:r>
      <w:proofErr w:type="spellStart"/>
      <w:r>
        <w:rPr>
          <w:rStyle w:val="StringTok"/>
        </w:rPr>
        <w:t>veaeng</w:t>
      </w:r>
      <w:proofErr w:type="spellEnd"/>
      <w:r>
        <w:rPr>
          <w:rStyle w:val="StringTok"/>
        </w:rPr>
        <w:t>"</w:t>
      </w:r>
      <w:r>
        <w:rPr>
          <w:rStyle w:val="NormalTok"/>
        </w:rPr>
        <w:t xml:space="preserve"> </w:t>
      </w:r>
      <w:r>
        <w:rPr>
          <w:rStyle w:val="OtherTok"/>
        </w:rPr>
        <w:t>=</w:t>
      </w:r>
      <w:r>
        <w:rPr>
          <w:rStyle w:val="NormalTok"/>
        </w:rPr>
        <w:t xml:space="preserve"> </w:t>
      </w:r>
      <w:r>
        <w:rPr>
          <w:rStyle w:val="StringTok"/>
        </w:rPr>
        <w:t xml:space="preserve">"prey </w:t>
      </w:r>
      <w:proofErr w:type="spellStart"/>
      <w:r>
        <w:rPr>
          <w:rStyle w:val="StringTok"/>
        </w:rPr>
        <w:t>veng</w:t>
      </w:r>
      <w:proofErr w:type="spellEnd"/>
      <w:r>
        <w:rPr>
          <w:rStyle w:val="StringTok"/>
        </w:rPr>
        <w:t>"</w:t>
      </w:r>
      <w:r>
        <w:rPr>
          <w:rStyle w:val="NormalTok"/>
        </w:rPr>
        <w:t xml:space="preserve">,               </w:t>
      </w:r>
      <w:r>
        <w:rPr>
          <w:rStyle w:val="CommentTok"/>
        </w:rPr>
        <w:t xml:space="preserve"># Correct to "prey </w:t>
      </w:r>
      <w:proofErr w:type="spellStart"/>
      <w:r>
        <w:rPr>
          <w:rStyle w:val="CommentTok"/>
        </w:rPr>
        <w:t>veng</w:t>
      </w:r>
      <w:proofErr w:type="spellEnd"/>
      <w:r>
        <w:rPr>
          <w:rStyle w:val="CommentTok"/>
        </w:rPr>
        <w:t>"</w:t>
      </w:r>
      <w:r>
        <w:br/>
      </w:r>
      <w:r>
        <w:rPr>
          <w:rStyle w:val="NormalTok"/>
        </w:rPr>
        <w:t xml:space="preserve">  </w:t>
      </w:r>
      <w:r>
        <w:rPr>
          <w:rStyle w:val="StringTok"/>
        </w:rPr>
        <w:t>"</w:t>
      </w:r>
      <w:proofErr w:type="spellStart"/>
      <w:r>
        <w:rPr>
          <w:rStyle w:val="StringTok"/>
        </w:rPr>
        <w:t>phnom</w:t>
      </w:r>
      <w:proofErr w:type="spellEnd"/>
      <w:r>
        <w:rPr>
          <w:rStyle w:val="StringTok"/>
        </w:rPr>
        <w:t xml:space="preserve"> </w:t>
      </w:r>
      <w:proofErr w:type="spellStart"/>
      <w:r>
        <w:rPr>
          <w:rStyle w:val="StringTok"/>
        </w:rPr>
        <w:t>penh</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phnom</w:t>
      </w:r>
      <w:proofErr w:type="spellEnd"/>
      <w:r>
        <w:rPr>
          <w:rStyle w:val="StringTok"/>
        </w:rPr>
        <w:t xml:space="preserve"> </w:t>
      </w:r>
      <w:proofErr w:type="spellStart"/>
      <w:r>
        <w:rPr>
          <w:rStyle w:val="StringTok"/>
        </w:rPr>
        <w:t>penh</w:t>
      </w:r>
      <w:proofErr w:type="spellEnd"/>
      <w:r>
        <w:rPr>
          <w:rStyle w:val="StringTok"/>
        </w:rPr>
        <w:t>"</w:t>
      </w:r>
      <w:r>
        <w:rPr>
          <w:rStyle w:val="NormalTok"/>
        </w:rPr>
        <w:t xml:space="preserve">,               </w:t>
      </w:r>
      <w:r>
        <w:rPr>
          <w:rStyle w:val="CommentTok"/>
        </w:rPr>
        <w:t># Already correct</w:t>
      </w:r>
      <w:r>
        <w:br/>
      </w:r>
      <w:r>
        <w:rPr>
          <w:rStyle w:val="NormalTok"/>
        </w:rPr>
        <w:t xml:space="preserve">  </w:t>
      </w:r>
      <w:r>
        <w:rPr>
          <w:rStyle w:val="StringTok"/>
        </w:rPr>
        <w:t>"</w:t>
      </w:r>
      <w:proofErr w:type="spellStart"/>
      <w:r>
        <w:rPr>
          <w:rStyle w:val="StringTok"/>
        </w:rPr>
        <w:t>rotanak</w:t>
      </w:r>
      <w:proofErr w:type="spellEnd"/>
      <w:r>
        <w:rPr>
          <w:rStyle w:val="StringTok"/>
        </w:rPr>
        <w:t xml:space="preserve"> </w:t>
      </w:r>
      <w:proofErr w:type="spellStart"/>
      <w:r>
        <w:rPr>
          <w:rStyle w:val="StringTok"/>
        </w:rPr>
        <w:t>kiri</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ratanakiri</w:t>
      </w:r>
      <w:proofErr w:type="spellEnd"/>
      <w:r>
        <w:rPr>
          <w:rStyle w:val="StringTok"/>
        </w:rPr>
        <w:t>"</w:t>
      </w:r>
      <w:r>
        <w:rPr>
          <w:rStyle w:val="NormalTok"/>
        </w:rPr>
        <w:t xml:space="preserve">,             </w:t>
      </w:r>
      <w:r>
        <w:rPr>
          <w:rStyle w:val="CommentTok"/>
        </w:rPr>
        <w:t># Correct to "</w:t>
      </w:r>
      <w:proofErr w:type="spellStart"/>
      <w:r>
        <w:rPr>
          <w:rStyle w:val="CommentTok"/>
        </w:rPr>
        <w:t>ratanakiri</w:t>
      </w:r>
      <w:proofErr w:type="spellEnd"/>
      <w:r>
        <w:rPr>
          <w:rStyle w:val="CommentTok"/>
        </w:rPr>
        <w:t>"</w:t>
      </w:r>
      <w:r>
        <w:br/>
      </w:r>
      <w:r>
        <w:rPr>
          <w:rStyle w:val="NormalTok"/>
        </w:rPr>
        <w:t xml:space="preserve">  </w:t>
      </w:r>
      <w:r>
        <w:rPr>
          <w:rStyle w:val="StringTok"/>
        </w:rPr>
        <w:t>"</w:t>
      </w:r>
      <w:proofErr w:type="spellStart"/>
      <w:r>
        <w:rPr>
          <w:rStyle w:val="StringTok"/>
        </w:rPr>
        <w:t>ratanak</w:t>
      </w:r>
      <w:proofErr w:type="spellEnd"/>
      <w:r>
        <w:rPr>
          <w:rStyle w:val="StringTok"/>
        </w:rPr>
        <w:t xml:space="preserve"> </w:t>
      </w:r>
      <w:proofErr w:type="spellStart"/>
      <w:r>
        <w:rPr>
          <w:rStyle w:val="StringTok"/>
        </w:rPr>
        <w:t>kiri</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ratanakiri</w:t>
      </w:r>
      <w:proofErr w:type="spellEnd"/>
      <w:r>
        <w:rPr>
          <w:rStyle w:val="StringTok"/>
        </w:rPr>
        <w:t>"</w:t>
      </w:r>
      <w:r>
        <w:rPr>
          <w:rStyle w:val="NormalTok"/>
        </w:rPr>
        <w:t xml:space="preserve">,             </w:t>
      </w:r>
      <w:r>
        <w:rPr>
          <w:rStyle w:val="CommentTok"/>
        </w:rPr>
        <w:t># Correct to "</w:t>
      </w:r>
      <w:proofErr w:type="spellStart"/>
      <w:r>
        <w:rPr>
          <w:rStyle w:val="CommentTok"/>
        </w:rPr>
        <w:t>ratanakiri</w:t>
      </w:r>
      <w:proofErr w:type="spellEnd"/>
      <w:r>
        <w:rPr>
          <w:rStyle w:val="CommentTok"/>
        </w:rPr>
        <w:t>"</w:t>
      </w:r>
      <w:r>
        <w:br/>
      </w:r>
      <w:r>
        <w:rPr>
          <w:rStyle w:val="NormalTok"/>
        </w:rPr>
        <w:t xml:space="preserve">  </w:t>
      </w:r>
      <w:r>
        <w:rPr>
          <w:rStyle w:val="StringTok"/>
        </w:rPr>
        <w:t>"</w:t>
      </w:r>
      <w:proofErr w:type="spellStart"/>
      <w:r>
        <w:rPr>
          <w:rStyle w:val="StringTok"/>
        </w:rPr>
        <w:t>krong</w:t>
      </w:r>
      <w:proofErr w:type="spellEnd"/>
      <w:r>
        <w:rPr>
          <w:rStyle w:val="StringTok"/>
        </w:rPr>
        <w:t xml:space="preserve"> </w:t>
      </w:r>
      <w:proofErr w:type="spellStart"/>
      <w:r>
        <w:rPr>
          <w:rStyle w:val="StringTok"/>
        </w:rPr>
        <w:t>preah</w:t>
      </w:r>
      <w:proofErr w:type="spellEnd"/>
      <w:r>
        <w:rPr>
          <w:rStyle w:val="StringTok"/>
        </w:rPr>
        <w:t xml:space="preserve"> </w:t>
      </w:r>
      <w:proofErr w:type="spellStart"/>
      <w:r>
        <w:rPr>
          <w:rStyle w:val="StringTok"/>
        </w:rPr>
        <w:t>sihanouk</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preah</w:t>
      </w:r>
      <w:proofErr w:type="spellEnd"/>
      <w:r>
        <w:rPr>
          <w:rStyle w:val="StringTok"/>
        </w:rPr>
        <w:t xml:space="preserve"> </w:t>
      </w:r>
      <w:proofErr w:type="spellStart"/>
      <w:r>
        <w:rPr>
          <w:rStyle w:val="StringTok"/>
        </w:rPr>
        <w:t>sihanouk</w:t>
      </w:r>
      <w:proofErr w:type="spellEnd"/>
      <w:r>
        <w:rPr>
          <w:rStyle w:val="StringTok"/>
        </w:rPr>
        <w:t>"</w:t>
      </w:r>
      <w:r>
        <w:rPr>
          <w:rStyle w:val="NormalTok"/>
        </w:rPr>
        <w:t xml:space="preserve">, </w:t>
      </w:r>
      <w:r>
        <w:rPr>
          <w:rStyle w:val="CommentTok"/>
        </w:rPr>
        <w:t># Correct to "</w:t>
      </w:r>
      <w:proofErr w:type="spellStart"/>
      <w:r>
        <w:rPr>
          <w:rStyle w:val="CommentTok"/>
        </w:rPr>
        <w:t>preah</w:t>
      </w:r>
      <w:proofErr w:type="spellEnd"/>
      <w:r>
        <w:rPr>
          <w:rStyle w:val="CommentTok"/>
        </w:rPr>
        <w:t xml:space="preserve"> </w:t>
      </w:r>
      <w:proofErr w:type="spellStart"/>
      <w:r>
        <w:rPr>
          <w:rStyle w:val="CommentTok"/>
        </w:rPr>
        <w:t>sihanouk</w:t>
      </w:r>
      <w:proofErr w:type="spellEnd"/>
      <w:r>
        <w:rPr>
          <w:rStyle w:val="CommentTok"/>
        </w:rPr>
        <w:t>"</w:t>
      </w:r>
      <w:r>
        <w:br/>
      </w:r>
      <w:r>
        <w:rPr>
          <w:rStyle w:val="NormalTok"/>
        </w:rPr>
        <w:t xml:space="preserve">  </w:t>
      </w:r>
      <w:r>
        <w:rPr>
          <w:rStyle w:val="StringTok"/>
        </w:rPr>
        <w:t>"</w:t>
      </w:r>
      <w:proofErr w:type="spellStart"/>
      <w:r>
        <w:rPr>
          <w:rStyle w:val="StringTok"/>
        </w:rPr>
        <w:t>sihanoukville</w:t>
      </w:r>
      <w:proofErr w:type="spellEnd"/>
      <w:r>
        <w:rPr>
          <w:rStyle w:val="StringTok"/>
        </w:rPr>
        <w:t>"</w:t>
      </w:r>
      <w:r>
        <w:rPr>
          <w:rStyle w:val="NormalTok"/>
        </w:rPr>
        <w:t xml:space="preserve"> </w:t>
      </w:r>
      <w:r>
        <w:rPr>
          <w:rStyle w:val="OtherTok"/>
        </w:rPr>
        <w:t>=</w:t>
      </w:r>
      <w:r>
        <w:rPr>
          <w:rStyle w:val="NormalTok"/>
        </w:rPr>
        <w:t xml:space="preserve"> </w:t>
      </w:r>
      <w:r>
        <w:rPr>
          <w:rStyle w:val="StringTok"/>
        </w:rPr>
        <w:t>"</w:t>
      </w:r>
      <w:proofErr w:type="spellStart"/>
      <w:r>
        <w:rPr>
          <w:rStyle w:val="StringTok"/>
        </w:rPr>
        <w:t>preah</w:t>
      </w:r>
      <w:proofErr w:type="spellEnd"/>
      <w:r>
        <w:rPr>
          <w:rStyle w:val="StringTok"/>
        </w:rPr>
        <w:t xml:space="preserve"> </w:t>
      </w:r>
      <w:proofErr w:type="spellStart"/>
      <w:r>
        <w:rPr>
          <w:rStyle w:val="StringTok"/>
        </w:rPr>
        <w:t>sihanouk</w:t>
      </w:r>
      <w:proofErr w:type="spellEnd"/>
      <w:r>
        <w:rPr>
          <w:rStyle w:val="StringTok"/>
        </w:rPr>
        <w:t>"</w:t>
      </w:r>
      <w:r>
        <w:rPr>
          <w:rStyle w:val="NormalTok"/>
        </w:rPr>
        <w:t xml:space="preserve">         </w:t>
      </w:r>
      <w:r>
        <w:rPr>
          <w:rStyle w:val="CommentTok"/>
        </w:rPr>
        <w:t># Correct to "</w:t>
      </w:r>
      <w:proofErr w:type="spellStart"/>
      <w:r>
        <w:rPr>
          <w:rStyle w:val="CommentTok"/>
        </w:rPr>
        <w:t>preah</w:t>
      </w:r>
      <w:proofErr w:type="spellEnd"/>
      <w:r>
        <w:rPr>
          <w:rStyle w:val="CommentTok"/>
        </w:rPr>
        <w:t xml:space="preserve"> </w:t>
      </w:r>
      <w:proofErr w:type="spellStart"/>
      <w:r>
        <w:rPr>
          <w:rStyle w:val="CommentTok"/>
        </w:rPr>
        <w:t>sihanouk</w:t>
      </w:r>
      <w:proofErr w:type="spellEnd"/>
      <w:r>
        <w:rPr>
          <w:rStyle w:val="CommentTok"/>
        </w:rPr>
        <w:t>"</w:t>
      </w:r>
      <w:r>
        <w:br/>
      </w:r>
      <w:r>
        <w:rPr>
          <w:rStyle w:val="NormalTok"/>
        </w:rPr>
        <w:t>)</w:t>
      </w:r>
    </w:p>
    <w:p w14:paraId="7855C531" w14:textId="77777777" w:rsidR="007F78DA" w:rsidRDefault="00000000">
      <w:pPr>
        <w:pStyle w:val="Heading4"/>
      </w:pPr>
      <w:bookmarkStart w:id="31" w:name="feature-engineering-1"/>
      <w:bookmarkEnd w:id="30"/>
      <w:r>
        <w:t>Feature Engineering 1</w:t>
      </w:r>
    </w:p>
    <w:p w14:paraId="0D7AF166" w14:textId="77777777" w:rsidR="007F78DA" w:rsidRDefault="00000000">
      <w:pPr>
        <w:pStyle w:val="FirstParagraph"/>
      </w:pPr>
      <w:r>
        <w:t>The original mine dataset provides me with the incident dates of the incident, in this format, YYYY-MM-DD. I will extract out only the ‘Year’ information, put it under a new column, so that I can plot my spatial plot distribution of incidents overtime.</w:t>
      </w:r>
    </w:p>
    <w:p w14:paraId="408B8EA0" w14:textId="77777777" w:rsidR="007F78DA" w:rsidRDefault="00000000">
      <w:pPr>
        <w:pStyle w:val="SourceCode"/>
      </w:pPr>
      <w:r>
        <w:rPr>
          <w:rStyle w:val="CommentTok"/>
        </w:rPr>
        <w:t xml:space="preserve"># Spatial Plot Distribution of Incidents Overtime from </w:t>
      </w:r>
      <w:proofErr w:type="spellStart"/>
      <w:r>
        <w:rPr>
          <w:rStyle w:val="CommentTok"/>
        </w:rPr>
        <w:t>cam.map</w:t>
      </w:r>
      <w:proofErr w:type="spellEnd"/>
      <w:r>
        <w:br/>
      </w:r>
      <w:proofErr w:type="spellStart"/>
      <w:proofErr w:type="gramStart"/>
      <w:r>
        <w:rPr>
          <w:rStyle w:val="NormalTok"/>
        </w:rPr>
        <w:t>new.mine</w:t>
      </w:r>
      <w:proofErr w:type="gramEnd"/>
      <w:r>
        <w:rPr>
          <w:rStyle w:val="NormalTok"/>
        </w:rPr>
        <w:t>.df</w:t>
      </w:r>
      <w:r>
        <w:rPr>
          <w:rStyle w:val="SpecialCharTok"/>
        </w:rPr>
        <w:t>$</w:t>
      </w:r>
      <w:r>
        <w:rPr>
          <w:rStyle w:val="NormalTok"/>
        </w:rPr>
        <w:t>Incident_D</w:t>
      </w:r>
      <w:proofErr w:type="spellEnd"/>
      <w:r>
        <w:rPr>
          <w:rStyle w:val="NormalTok"/>
        </w:rPr>
        <w:t xml:space="preserve"> </w:t>
      </w:r>
      <w:r>
        <w:rPr>
          <w:rStyle w:val="OtherTok"/>
        </w:rPr>
        <w:t>&lt;-</w:t>
      </w:r>
      <w:r>
        <w:rPr>
          <w:rStyle w:val="NormalTok"/>
        </w:rPr>
        <w:t xml:space="preserve"> </w:t>
      </w:r>
      <w:proofErr w:type="spellStart"/>
      <w:r>
        <w:rPr>
          <w:rStyle w:val="FunctionTok"/>
        </w:rPr>
        <w:t>as.Date</w:t>
      </w:r>
      <w:proofErr w:type="spellEnd"/>
      <w:r>
        <w:rPr>
          <w:rStyle w:val="NormalTok"/>
        </w:rPr>
        <w:t>(</w:t>
      </w:r>
      <w:proofErr w:type="spellStart"/>
      <w:r>
        <w:rPr>
          <w:rStyle w:val="NormalTok"/>
        </w:rPr>
        <w:t>new.mine.df</w:t>
      </w:r>
      <w:r>
        <w:rPr>
          <w:rStyle w:val="SpecialCharTok"/>
        </w:rPr>
        <w:t>$</w:t>
      </w:r>
      <w:r>
        <w:rPr>
          <w:rStyle w:val="NormalTok"/>
        </w:rPr>
        <w:t>Incident_D</w:t>
      </w:r>
      <w:proofErr w:type="spellEnd"/>
      <w:r>
        <w:rPr>
          <w:rStyle w:val="NormalTok"/>
        </w:rPr>
        <w:t xml:space="preserve">) </w:t>
      </w:r>
      <w:r>
        <w:rPr>
          <w:rStyle w:val="CommentTok"/>
        </w:rPr>
        <w:t xml:space="preserve"># Change data type for </w:t>
      </w:r>
      <w:proofErr w:type="spellStart"/>
      <w:r>
        <w:rPr>
          <w:rStyle w:val="CommentTok"/>
        </w:rPr>
        <w:t>Incident_D</w:t>
      </w:r>
      <w:proofErr w:type="spellEnd"/>
      <w:r>
        <w:rPr>
          <w:rStyle w:val="CommentTok"/>
        </w:rPr>
        <w:t xml:space="preserve"> into date type</w:t>
      </w:r>
      <w:r>
        <w:br/>
      </w:r>
      <w:proofErr w:type="spellStart"/>
      <w:r>
        <w:rPr>
          <w:rStyle w:val="NormalTok"/>
        </w:rPr>
        <w:t>new.mine.df</w:t>
      </w:r>
      <w:r>
        <w:rPr>
          <w:rStyle w:val="SpecialCharTok"/>
        </w:rPr>
        <w:t>$</w:t>
      </w:r>
      <w:r>
        <w:rPr>
          <w:rStyle w:val="NormalTok"/>
        </w:rPr>
        <w:t>Year</w:t>
      </w:r>
      <w:proofErr w:type="spellEnd"/>
      <w:r>
        <w:rPr>
          <w:rStyle w:val="NormalTok"/>
        </w:rPr>
        <w:t xml:space="preserve"> </w:t>
      </w:r>
      <w:r>
        <w:rPr>
          <w:rStyle w:val="OtherTok"/>
        </w:rPr>
        <w:t>&lt;-</w:t>
      </w:r>
      <w:r>
        <w:rPr>
          <w:rStyle w:val="NormalTok"/>
        </w:rPr>
        <w:t xml:space="preserve"> </w:t>
      </w:r>
      <w:r>
        <w:rPr>
          <w:rStyle w:val="FunctionTok"/>
        </w:rPr>
        <w:t>format</w:t>
      </w:r>
      <w:r>
        <w:rPr>
          <w:rStyle w:val="NormalTok"/>
        </w:rPr>
        <w:t>(</w:t>
      </w:r>
      <w:proofErr w:type="spellStart"/>
      <w:r>
        <w:rPr>
          <w:rStyle w:val="NormalTok"/>
        </w:rPr>
        <w:t>new.mine.df</w:t>
      </w:r>
      <w:r>
        <w:rPr>
          <w:rStyle w:val="SpecialCharTok"/>
        </w:rPr>
        <w:t>$</w:t>
      </w:r>
      <w:r>
        <w:rPr>
          <w:rStyle w:val="NormalTok"/>
        </w:rPr>
        <w:t>Incident_D</w:t>
      </w:r>
      <w:proofErr w:type="spellEnd"/>
      <w:r>
        <w:rPr>
          <w:rStyle w:val="NormalTok"/>
        </w:rPr>
        <w:t xml:space="preserve">, </w:t>
      </w:r>
      <w:r>
        <w:rPr>
          <w:rStyle w:val="StringTok"/>
        </w:rPr>
        <w:t>"%Y"</w:t>
      </w:r>
      <w:r>
        <w:rPr>
          <w:rStyle w:val="NormalTok"/>
        </w:rPr>
        <w:t xml:space="preserve">) </w:t>
      </w:r>
      <w:r>
        <w:rPr>
          <w:rStyle w:val="CommentTok"/>
        </w:rPr>
        <w:t># Extract Year as character</w:t>
      </w:r>
    </w:p>
    <w:p w14:paraId="44EB6F49" w14:textId="77777777" w:rsidR="007F78DA" w:rsidRDefault="00000000">
      <w:pPr>
        <w:pStyle w:val="Heading4"/>
      </w:pPr>
      <w:bookmarkStart w:id="32" w:name="feature-engineering-2"/>
      <w:bookmarkEnd w:id="31"/>
      <w:r>
        <w:t>Feature Engineering 2</w:t>
      </w:r>
    </w:p>
    <w:p w14:paraId="17191139" w14:textId="77777777" w:rsidR="007F78DA" w:rsidRDefault="00000000">
      <w:pPr>
        <w:pStyle w:val="FirstParagraph"/>
      </w:pPr>
      <w:r>
        <w:t xml:space="preserve">Earlier on I have already converted my geometry points into the latitude-longitude coordinate system. I will then extract these points and create new separate columns, one for “longitude” and the other “latitude”. This is because when I am performing my </w:t>
      </w:r>
      <w:r>
        <w:lastRenderedPageBreak/>
        <w:t>Geospatial Analysis, Google Maps require latitude and longitude as independent inputs to plot points on the map. Compatibility with these tools, which assume separate handling of each dimension, is ensured by splitting coordinates.</w:t>
      </w:r>
    </w:p>
    <w:p w14:paraId="37B6790C" w14:textId="77777777" w:rsidR="007F78DA" w:rsidRDefault="00000000">
      <w:pPr>
        <w:pStyle w:val="SourceCode"/>
      </w:pPr>
      <w:r>
        <w:rPr>
          <w:rStyle w:val="CommentTok"/>
        </w:rPr>
        <w:t xml:space="preserve"># Converting geometry variable into the </w:t>
      </w:r>
      <w:proofErr w:type="spellStart"/>
      <w:r>
        <w:rPr>
          <w:rStyle w:val="CommentTok"/>
        </w:rPr>
        <w:t>lat</w:t>
      </w:r>
      <w:proofErr w:type="spellEnd"/>
      <w:r>
        <w:rPr>
          <w:rStyle w:val="CommentTok"/>
        </w:rPr>
        <w:t xml:space="preserve">-long coordinate system using </w:t>
      </w:r>
      <w:proofErr w:type="spellStart"/>
      <w:r>
        <w:rPr>
          <w:rStyle w:val="CommentTok"/>
        </w:rPr>
        <w:t>st_transform</w:t>
      </w:r>
      <w:proofErr w:type="spellEnd"/>
      <w:r>
        <w:br/>
      </w:r>
      <w:proofErr w:type="spellStart"/>
      <w:r>
        <w:rPr>
          <w:rStyle w:val="NormalTok"/>
        </w:rPr>
        <w:t>updated.fear.df</w:t>
      </w:r>
      <w:r>
        <w:rPr>
          <w:rStyle w:val="SpecialCharTok"/>
        </w:rPr>
        <w:t>$</w:t>
      </w:r>
      <w:r>
        <w:rPr>
          <w:rStyle w:val="NormalTok"/>
        </w:rPr>
        <w:t>geometry</w:t>
      </w:r>
      <w:proofErr w:type="spellEnd"/>
      <w:r>
        <w:rPr>
          <w:rStyle w:val="NormalTok"/>
        </w:rPr>
        <w:t xml:space="preserve"> </w:t>
      </w:r>
      <w:r>
        <w:rPr>
          <w:rStyle w:val="OtherTok"/>
        </w:rPr>
        <w:t>&lt;-</w:t>
      </w:r>
      <w:r>
        <w:rPr>
          <w:rStyle w:val="NormalTok"/>
        </w:rPr>
        <w:t xml:space="preserve"> </w:t>
      </w:r>
      <w:proofErr w:type="spellStart"/>
      <w:r>
        <w:rPr>
          <w:rStyle w:val="FunctionTok"/>
        </w:rPr>
        <w:t>st_transform</w:t>
      </w:r>
      <w:proofErr w:type="spellEnd"/>
      <w:r>
        <w:rPr>
          <w:rStyle w:val="NormalTok"/>
        </w:rPr>
        <w:t>(</w:t>
      </w:r>
      <w:proofErr w:type="spellStart"/>
      <w:r>
        <w:rPr>
          <w:rStyle w:val="NormalTok"/>
        </w:rPr>
        <w:t>updated.fear.df</w:t>
      </w:r>
      <w:r>
        <w:rPr>
          <w:rStyle w:val="SpecialCharTok"/>
        </w:rPr>
        <w:t>$</w:t>
      </w:r>
      <w:r>
        <w:rPr>
          <w:rStyle w:val="NormalTok"/>
        </w:rPr>
        <w:t>geometry</w:t>
      </w:r>
      <w:proofErr w:type="spellEnd"/>
      <w:r>
        <w:rPr>
          <w:rStyle w:val="NormalTok"/>
        </w:rPr>
        <w:t xml:space="preserve">, </w:t>
      </w:r>
      <w:proofErr w:type="spellStart"/>
      <w:r>
        <w:rPr>
          <w:rStyle w:val="AttributeTok"/>
        </w:rPr>
        <w:t>crs</w:t>
      </w:r>
      <w:proofErr w:type="spellEnd"/>
      <w:r>
        <w:rPr>
          <w:rStyle w:val="AttributeTok"/>
        </w:rPr>
        <w:t xml:space="preserve"> =</w:t>
      </w:r>
      <w:r>
        <w:rPr>
          <w:rStyle w:val="NormalTok"/>
        </w:rPr>
        <w:t xml:space="preserve"> </w:t>
      </w:r>
      <w:r>
        <w:rPr>
          <w:rStyle w:val="DecValTok"/>
        </w:rPr>
        <w:t>4326</w:t>
      </w:r>
      <w:r>
        <w:rPr>
          <w:rStyle w:val="NormalTok"/>
        </w:rPr>
        <w:t>)</w:t>
      </w:r>
      <w:r>
        <w:br/>
      </w:r>
      <w:r>
        <w:br/>
      </w:r>
      <w:r>
        <w:rPr>
          <w:rStyle w:val="FunctionTok"/>
        </w:rPr>
        <w:t>print</w:t>
      </w:r>
      <w:r>
        <w:rPr>
          <w:rStyle w:val="NormalTok"/>
        </w:rPr>
        <w:t>(</w:t>
      </w:r>
      <w:r>
        <w:rPr>
          <w:rStyle w:val="FunctionTok"/>
        </w:rPr>
        <w:t>class</w:t>
      </w:r>
      <w:r>
        <w:rPr>
          <w:rStyle w:val="NormalTok"/>
        </w:rPr>
        <w:t>(</w:t>
      </w:r>
      <w:proofErr w:type="spellStart"/>
      <w:r>
        <w:rPr>
          <w:rStyle w:val="NormalTok"/>
        </w:rPr>
        <w:t>updated.fear.df</w:t>
      </w:r>
      <w:r>
        <w:rPr>
          <w:rStyle w:val="SpecialCharTok"/>
        </w:rPr>
        <w:t>$</w:t>
      </w:r>
      <w:r>
        <w:rPr>
          <w:rStyle w:val="NormalTok"/>
        </w:rPr>
        <w:t>geometry</w:t>
      </w:r>
      <w:proofErr w:type="spellEnd"/>
      <w:r>
        <w:rPr>
          <w:rStyle w:val="NormalTok"/>
        </w:rPr>
        <w:t xml:space="preserve">)) </w:t>
      </w:r>
      <w:r>
        <w:rPr>
          <w:rStyle w:val="CommentTok"/>
        </w:rPr>
        <w:t># To check if my geometry column is set up properly to represent spatial point data</w:t>
      </w:r>
      <w:r>
        <w:br/>
      </w:r>
      <w:r>
        <w:br/>
      </w:r>
      <w:proofErr w:type="spellStart"/>
      <w:r>
        <w:rPr>
          <w:rStyle w:val="NormalTok"/>
        </w:rPr>
        <w:t>coordinates.fear.df</w:t>
      </w:r>
      <w:proofErr w:type="spellEnd"/>
      <w:r>
        <w:rPr>
          <w:rStyle w:val="NormalTok"/>
        </w:rPr>
        <w:t xml:space="preserve"> </w:t>
      </w:r>
      <w:r>
        <w:rPr>
          <w:rStyle w:val="OtherTok"/>
        </w:rPr>
        <w:t>&lt;-</w:t>
      </w:r>
      <w:r>
        <w:rPr>
          <w:rStyle w:val="NormalTok"/>
        </w:rPr>
        <w:t xml:space="preserve"> </w:t>
      </w:r>
      <w:proofErr w:type="spellStart"/>
      <w:r>
        <w:rPr>
          <w:rStyle w:val="FunctionTok"/>
        </w:rPr>
        <w:t>st_coordinates</w:t>
      </w:r>
      <w:proofErr w:type="spellEnd"/>
      <w:r>
        <w:rPr>
          <w:rStyle w:val="NormalTok"/>
        </w:rPr>
        <w:t>(</w:t>
      </w:r>
      <w:proofErr w:type="spellStart"/>
      <w:r>
        <w:rPr>
          <w:rStyle w:val="NormalTok"/>
        </w:rPr>
        <w:t>updated.fear.df</w:t>
      </w:r>
      <w:r>
        <w:rPr>
          <w:rStyle w:val="SpecialCharTok"/>
        </w:rPr>
        <w:t>$</w:t>
      </w:r>
      <w:r>
        <w:rPr>
          <w:rStyle w:val="NormalTok"/>
        </w:rPr>
        <w:t>geometry</w:t>
      </w:r>
      <w:proofErr w:type="spellEnd"/>
      <w:r>
        <w:rPr>
          <w:rStyle w:val="NormalTok"/>
        </w:rPr>
        <w:t xml:space="preserve">) </w:t>
      </w:r>
      <w:r>
        <w:rPr>
          <w:rStyle w:val="CommentTok"/>
        </w:rPr>
        <w:t># Extract coordinates</w:t>
      </w:r>
      <w:r>
        <w:br/>
      </w:r>
      <w:proofErr w:type="spellStart"/>
      <w:r>
        <w:rPr>
          <w:rStyle w:val="NormalTok"/>
        </w:rPr>
        <w:t>coordinates.fear.df</w:t>
      </w:r>
      <w:proofErr w:type="spellEnd"/>
      <w:r>
        <w:rPr>
          <w:rStyle w:val="NormalTok"/>
        </w:rPr>
        <w:t xml:space="preserve"> </w:t>
      </w:r>
      <w:r>
        <w:rPr>
          <w:rStyle w:val="OtherTok"/>
        </w:rPr>
        <w:t>&lt;-</w:t>
      </w:r>
      <w:r>
        <w:rPr>
          <w:rStyle w:val="NormalTok"/>
        </w:rPr>
        <w:t xml:space="preserve"> </w:t>
      </w:r>
      <w:proofErr w:type="spellStart"/>
      <w:r>
        <w:rPr>
          <w:rStyle w:val="FunctionTok"/>
        </w:rPr>
        <w:t>as.data.frame</w:t>
      </w:r>
      <w:proofErr w:type="spellEnd"/>
      <w:r>
        <w:rPr>
          <w:rStyle w:val="NormalTok"/>
        </w:rPr>
        <w:t>(</w:t>
      </w:r>
      <w:proofErr w:type="spellStart"/>
      <w:r>
        <w:rPr>
          <w:rStyle w:val="NormalTok"/>
        </w:rPr>
        <w:t>coordinates.fear.df</w:t>
      </w:r>
      <w:proofErr w:type="spellEnd"/>
      <w:r>
        <w:rPr>
          <w:rStyle w:val="NormalTok"/>
        </w:rPr>
        <w:t xml:space="preserve">) </w:t>
      </w:r>
      <w:r>
        <w:rPr>
          <w:rStyle w:val="CommentTok"/>
        </w:rPr>
        <w:t xml:space="preserve"># Convert </w:t>
      </w:r>
      <w:proofErr w:type="spellStart"/>
      <w:r>
        <w:rPr>
          <w:rStyle w:val="CommentTok"/>
        </w:rPr>
        <w:t>coordinates.fear.df</w:t>
      </w:r>
      <w:proofErr w:type="spellEnd"/>
      <w:r>
        <w:rPr>
          <w:rStyle w:val="CommentTok"/>
        </w:rPr>
        <w:t xml:space="preserve"> into </w:t>
      </w:r>
      <w:proofErr w:type="spellStart"/>
      <w:r>
        <w:rPr>
          <w:rStyle w:val="CommentTok"/>
        </w:rPr>
        <w:t>dataframe</w:t>
      </w:r>
      <w:proofErr w:type="spellEnd"/>
      <w:r>
        <w:br/>
      </w:r>
      <w:proofErr w:type="spellStart"/>
      <w:r>
        <w:rPr>
          <w:rStyle w:val="FunctionTok"/>
        </w:rPr>
        <w:t>colnames</w:t>
      </w:r>
      <w:proofErr w:type="spellEnd"/>
      <w:r>
        <w:rPr>
          <w:rStyle w:val="NormalTok"/>
        </w:rPr>
        <w:t>(</w:t>
      </w:r>
      <w:proofErr w:type="spellStart"/>
      <w:r>
        <w:rPr>
          <w:rStyle w:val="NormalTok"/>
        </w:rPr>
        <w:t>coordinates.fear.df</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"Longitude"</w:t>
      </w:r>
      <w:r>
        <w:rPr>
          <w:rStyle w:val="NormalTok"/>
        </w:rPr>
        <w:t xml:space="preserve">, </w:t>
      </w:r>
      <w:r>
        <w:rPr>
          <w:rStyle w:val="StringTok"/>
        </w:rPr>
        <w:t>"Latitude"</w:t>
      </w:r>
      <w:r>
        <w:rPr>
          <w:rStyle w:val="NormalTok"/>
        </w:rPr>
        <w:t xml:space="preserve">) </w:t>
      </w:r>
      <w:r>
        <w:rPr>
          <w:rStyle w:val="CommentTok"/>
        </w:rPr>
        <w:t># Rename the columns of the extracted data</w:t>
      </w:r>
      <w:r>
        <w:br/>
      </w:r>
      <w:r>
        <w:br/>
      </w:r>
      <w:proofErr w:type="spellStart"/>
      <w:r>
        <w:rPr>
          <w:rStyle w:val="NormalTok"/>
        </w:rPr>
        <w:t>new.fear.df</w:t>
      </w:r>
      <w:proofErr w:type="spellEnd"/>
      <w:r>
        <w:rPr>
          <w:rStyle w:val="NormalTok"/>
        </w:rPr>
        <w:t xml:space="preserve"> </w:t>
      </w:r>
      <w:r>
        <w:rPr>
          <w:rStyle w:val="OtherTok"/>
        </w:rPr>
        <w:t>&lt;-</w:t>
      </w:r>
      <w:r>
        <w:rPr>
          <w:rStyle w:val="NormalTok"/>
        </w:rPr>
        <w:t xml:space="preserve"> </w:t>
      </w:r>
      <w:proofErr w:type="spellStart"/>
      <w:r>
        <w:rPr>
          <w:rStyle w:val="FunctionTok"/>
        </w:rPr>
        <w:t>cbind</w:t>
      </w:r>
      <w:proofErr w:type="spellEnd"/>
      <w:r>
        <w:rPr>
          <w:rStyle w:val="NormalTok"/>
        </w:rPr>
        <w:t>(</w:t>
      </w:r>
      <w:proofErr w:type="spellStart"/>
      <w:r>
        <w:rPr>
          <w:rStyle w:val="NormalTok"/>
        </w:rPr>
        <w:t>updated.fear.df</w:t>
      </w:r>
      <w:proofErr w:type="spellEnd"/>
      <w:r>
        <w:rPr>
          <w:rStyle w:val="NormalTok"/>
        </w:rPr>
        <w:t xml:space="preserve">, </w:t>
      </w:r>
      <w:proofErr w:type="spellStart"/>
      <w:r>
        <w:rPr>
          <w:rStyle w:val="NormalTok"/>
        </w:rPr>
        <w:t>coordinates.fear.df</w:t>
      </w:r>
      <w:proofErr w:type="spellEnd"/>
      <w:r>
        <w:rPr>
          <w:rStyle w:val="NormalTok"/>
        </w:rPr>
        <w:t xml:space="preserve">) </w:t>
      </w:r>
      <w:r>
        <w:rPr>
          <w:rStyle w:val="CommentTok"/>
        </w:rPr>
        <w:t xml:space="preserve"># Merge coordinates back into original </w:t>
      </w:r>
      <w:proofErr w:type="spellStart"/>
      <w:r>
        <w:rPr>
          <w:rStyle w:val="CommentTok"/>
        </w:rPr>
        <w:t>fear.df</w:t>
      </w:r>
      <w:proofErr w:type="spellEnd"/>
      <w:r>
        <w:rPr>
          <w:rStyle w:val="CommentTok"/>
        </w:rPr>
        <w:t xml:space="preserve"> dataset</w:t>
      </w:r>
    </w:p>
    <w:p w14:paraId="311DCA03" w14:textId="77777777" w:rsidR="00F245A3" w:rsidRDefault="00F245A3">
      <w:pPr>
        <w:pStyle w:val="Heading2"/>
      </w:pPr>
      <w:bookmarkStart w:id="33" w:name="references"/>
      <w:bookmarkEnd w:id="24"/>
      <w:bookmarkEnd w:id="32"/>
    </w:p>
    <w:p w14:paraId="72A0ACB9" w14:textId="6F5D8BCB" w:rsidR="00F245A3" w:rsidRDefault="00F245A3">
      <w:pPr>
        <w:rPr>
          <w:rFonts w:asciiTheme="majorHAnsi" w:eastAsiaTheme="majorEastAsia" w:hAnsiTheme="majorHAnsi" w:cstheme="majorBidi"/>
          <w:b/>
          <w:bCs/>
          <w:color w:val="4F81BD" w:themeColor="accent1"/>
          <w:sz w:val="28"/>
          <w:szCs w:val="28"/>
        </w:rPr>
      </w:pPr>
      <w:r>
        <w:br w:type="page"/>
      </w:r>
    </w:p>
    <w:p w14:paraId="6E4E83D1" w14:textId="3A127F0B" w:rsidR="007F78DA" w:rsidRDefault="00000000">
      <w:pPr>
        <w:pStyle w:val="Heading2"/>
      </w:pPr>
      <w:r>
        <w:lastRenderedPageBreak/>
        <w:t>References</w:t>
      </w:r>
    </w:p>
    <w:p w14:paraId="5523ED8C" w14:textId="77777777" w:rsidR="007F78DA" w:rsidRDefault="00000000">
      <w:pPr>
        <w:pStyle w:val="FirstParagraph"/>
      </w:pPr>
      <w:r>
        <w:t xml:space="preserve">World Bank. (2024). Cambodia Overview. Retrieved from </w:t>
      </w:r>
      <w:hyperlink r:id="rId21">
        <w:r w:rsidR="007F78DA">
          <w:rPr>
            <w:rStyle w:val="Hyperlink"/>
          </w:rPr>
          <w:t>https://www.worldbank.org/en/country/cambodia/overview</w:t>
        </w:r>
      </w:hyperlink>
      <w:r>
        <w:t>.</w:t>
      </w:r>
    </w:p>
    <w:p w14:paraId="5E5D012E" w14:textId="77777777" w:rsidR="007F78DA" w:rsidRDefault="00000000">
      <w:pPr>
        <w:pStyle w:val="BodyText"/>
      </w:pPr>
      <w:r>
        <w:t xml:space="preserve">Open Development Cambodia. (n.d.). Landmines, UXO and Demining. Retrieved from </w:t>
      </w:r>
      <w:hyperlink r:id="rId22" w:anchor="ref-73803-6">
        <w:r w:rsidR="007F78DA">
          <w:rPr>
            <w:rStyle w:val="Hyperlink"/>
          </w:rPr>
          <w:t>https://opendevelopmentcambodia.net/topics/landmines-uxo-and-demining/#ref-73803-6</w:t>
        </w:r>
      </w:hyperlink>
    </w:p>
    <w:p w14:paraId="31031C13" w14:textId="77777777" w:rsidR="007F78DA" w:rsidRDefault="00000000">
      <w:pPr>
        <w:pStyle w:val="BodyText"/>
      </w:pPr>
      <w:r>
        <w:t xml:space="preserve">Open Development Cambodia. (n.d.). Mine/ERW Casualties 2005–2013. Retrieved from </w:t>
      </w:r>
      <w:hyperlink r:id="rId23">
        <w:r w:rsidR="007F78DA">
          <w:rPr>
            <w:rStyle w:val="Hyperlink"/>
          </w:rPr>
          <w:t>https://data.opendevelopmentcambodia.net/dataset/mineerw-casualties-2005--2013</w:t>
        </w:r>
      </w:hyperlink>
    </w:p>
    <w:p w14:paraId="5F58E0FD" w14:textId="77777777" w:rsidR="007F78DA" w:rsidRDefault="00000000">
      <w:pPr>
        <w:pStyle w:val="BodyText"/>
      </w:pPr>
      <w:r>
        <w:t xml:space="preserve">Open Development Cambodia. (n.d.). Explosive Remnants of War (ERW). Retrieved from </w:t>
      </w:r>
      <w:hyperlink r:id="rId24">
        <w:r w:rsidR="007F78DA">
          <w:rPr>
            <w:rStyle w:val="Hyperlink"/>
          </w:rPr>
          <w:t>https://data.opendevelopmentcambodia.net/dataset/erw</w:t>
        </w:r>
      </w:hyperlink>
    </w:p>
    <w:p w14:paraId="6FBC2CD0" w14:textId="77777777" w:rsidR="007F78DA" w:rsidRDefault="00000000">
      <w:pPr>
        <w:pStyle w:val="BodyText"/>
      </w:pPr>
      <w:r>
        <w:t xml:space="preserve">Open Development Cambodia. (n.d.). Administrative Boundaries of Cambodia (2014). Retrieved from </w:t>
      </w:r>
      <w:hyperlink r:id="rId25">
        <w:r w:rsidR="007F78DA">
          <w:rPr>
            <w:rStyle w:val="Hyperlink"/>
          </w:rPr>
          <w:t>https://data.opendevelopmentcambodia.net/dataset/administrative-boundaries-of-cambodia-2014</w:t>
        </w:r>
      </w:hyperlink>
    </w:p>
    <w:p w14:paraId="21101EC7" w14:textId="77777777" w:rsidR="007F78DA" w:rsidRDefault="00000000">
      <w:pPr>
        <w:pStyle w:val="Heading2"/>
      </w:pPr>
      <w:bookmarkStart w:id="34" w:name="appendix-1"/>
      <w:bookmarkEnd w:id="33"/>
      <w:r>
        <w:t>Appendix</w:t>
      </w:r>
      <w:bookmarkEnd w:id="34"/>
    </w:p>
    <w:p w14:paraId="0F3BDBFA" w14:textId="26F13A06" w:rsidR="005F3C42" w:rsidRPr="005F3C42" w:rsidRDefault="00760007" w:rsidP="005F3C42">
      <w:pPr>
        <w:pStyle w:val="BodyText"/>
      </w:pPr>
      <w:r>
        <w:rPr>
          <w:noProof/>
        </w:rPr>
        <w:object w:dxaOrig="1486" w:dyaOrig="990" w14:anchorId="0F4BC0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3.65pt;height:49.4pt;mso-width-percent:0;mso-height-percent:0;mso-width-percent:0;mso-height-percent:0" o:ole="">
            <v:imagedata r:id="rId26" o:title=""/>
          </v:shape>
          <o:OLEObject Type="Embed" ProgID="Package" ShapeID="_x0000_i1025" DrawAspect="Icon" ObjectID="_1789241563" r:id="rId27"/>
        </w:object>
      </w:r>
    </w:p>
    <w:sectPr w:rsidR="005F3C42" w:rsidRPr="005F3C4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E9967C" w14:textId="77777777" w:rsidR="00760007" w:rsidRDefault="00760007">
      <w:pPr>
        <w:spacing w:after="0"/>
      </w:pPr>
      <w:r>
        <w:separator/>
      </w:r>
    </w:p>
  </w:endnote>
  <w:endnote w:type="continuationSeparator" w:id="0">
    <w:p w14:paraId="28CAB55F" w14:textId="77777777" w:rsidR="00760007" w:rsidRDefault="007600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5F510" w14:textId="77777777" w:rsidR="00760007" w:rsidRDefault="00760007">
      <w:r>
        <w:separator/>
      </w:r>
    </w:p>
  </w:footnote>
  <w:footnote w:type="continuationSeparator" w:id="0">
    <w:p w14:paraId="73093FD7" w14:textId="77777777" w:rsidR="00760007" w:rsidRDefault="007600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3E583C9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65AE80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99378490">
    <w:abstractNumId w:val="0"/>
  </w:num>
  <w:num w:numId="2" w16cid:durableId="1798717078">
    <w:abstractNumId w:val="1"/>
  </w:num>
  <w:num w:numId="3" w16cid:durableId="445780603">
    <w:abstractNumId w:val="1"/>
  </w:num>
  <w:num w:numId="4" w16cid:durableId="872426997">
    <w:abstractNumId w:val="1"/>
  </w:num>
  <w:num w:numId="5" w16cid:durableId="990674242">
    <w:abstractNumId w:val="1"/>
  </w:num>
  <w:num w:numId="6" w16cid:durableId="16825129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F78DA"/>
    <w:rsid w:val="003154A9"/>
    <w:rsid w:val="00432F7E"/>
    <w:rsid w:val="004C4E2A"/>
    <w:rsid w:val="005341F5"/>
    <w:rsid w:val="005F3C42"/>
    <w:rsid w:val="006351F2"/>
    <w:rsid w:val="00725C4F"/>
    <w:rsid w:val="00760007"/>
    <w:rsid w:val="007F78DA"/>
    <w:rsid w:val="009960DD"/>
    <w:rsid w:val="009B5450"/>
    <w:rsid w:val="00A72444"/>
    <w:rsid w:val="00CA4138"/>
    <w:rsid w:val="00D06D32"/>
    <w:rsid w:val="00F245A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869BD"/>
  <w15:docId w15:val="{4C15F99F-85D4-D444-BC7E-F25051675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232629"/>
      <w:wordWrap w:val="0"/>
    </w:pPr>
  </w:style>
  <w:style w:type="character" w:customStyle="1" w:styleId="KeywordTok">
    <w:name w:val="KeywordTok"/>
    <w:basedOn w:val="VerbatimChar"/>
    <w:rPr>
      <w:rFonts w:ascii="Consolas" w:hAnsi="Consolas"/>
      <w:b/>
      <w:color w:val="CFCFC2"/>
      <w:sz w:val="22"/>
      <w:shd w:val="clear" w:color="auto" w:fill="232629"/>
    </w:rPr>
  </w:style>
  <w:style w:type="character" w:customStyle="1" w:styleId="DataTypeTok">
    <w:name w:val="DataTypeTok"/>
    <w:basedOn w:val="VerbatimChar"/>
    <w:rPr>
      <w:rFonts w:ascii="Consolas" w:hAnsi="Consolas"/>
      <w:color w:val="2980B9"/>
      <w:sz w:val="22"/>
      <w:shd w:val="clear" w:color="auto" w:fill="232629"/>
    </w:rPr>
  </w:style>
  <w:style w:type="character" w:customStyle="1" w:styleId="DecValTok">
    <w:name w:val="DecValTok"/>
    <w:basedOn w:val="VerbatimChar"/>
    <w:rPr>
      <w:rFonts w:ascii="Consolas" w:hAnsi="Consolas"/>
      <w:color w:val="F67400"/>
      <w:sz w:val="22"/>
      <w:shd w:val="clear" w:color="auto" w:fill="232629"/>
    </w:rPr>
  </w:style>
  <w:style w:type="character" w:customStyle="1" w:styleId="BaseNTok">
    <w:name w:val="BaseNTok"/>
    <w:basedOn w:val="VerbatimChar"/>
    <w:rPr>
      <w:rFonts w:ascii="Consolas" w:hAnsi="Consolas"/>
      <w:color w:val="F67400"/>
      <w:sz w:val="22"/>
      <w:shd w:val="clear" w:color="auto" w:fill="232629"/>
    </w:rPr>
  </w:style>
  <w:style w:type="character" w:customStyle="1" w:styleId="FloatTok">
    <w:name w:val="FloatTok"/>
    <w:basedOn w:val="VerbatimChar"/>
    <w:rPr>
      <w:rFonts w:ascii="Consolas" w:hAnsi="Consolas"/>
      <w:color w:val="F67400"/>
      <w:sz w:val="22"/>
      <w:shd w:val="clear" w:color="auto" w:fill="232629"/>
    </w:rPr>
  </w:style>
  <w:style w:type="character" w:customStyle="1" w:styleId="ConstantTok">
    <w:name w:val="ConstantTok"/>
    <w:basedOn w:val="VerbatimChar"/>
    <w:rPr>
      <w:rFonts w:ascii="Consolas" w:hAnsi="Consolas"/>
      <w:b/>
      <w:color w:val="27AEAE"/>
      <w:sz w:val="22"/>
      <w:shd w:val="clear" w:color="auto" w:fill="232629"/>
    </w:rPr>
  </w:style>
  <w:style w:type="character" w:customStyle="1" w:styleId="CharTok">
    <w:name w:val="CharTok"/>
    <w:basedOn w:val="VerbatimChar"/>
    <w:rPr>
      <w:rFonts w:ascii="Consolas" w:hAnsi="Consolas"/>
      <w:color w:val="3DAEE9"/>
      <w:sz w:val="22"/>
      <w:shd w:val="clear" w:color="auto" w:fill="232629"/>
    </w:rPr>
  </w:style>
  <w:style w:type="character" w:customStyle="1" w:styleId="SpecialCharTok">
    <w:name w:val="SpecialCharTok"/>
    <w:basedOn w:val="VerbatimChar"/>
    <w:rPr>
      <w:rFonts w:ascii="Consolas" w:hAnsi="Consolas"/>
      <w:color w:val="3DAEE9"/>
      <w:sz w:val="22"/>
      <w:shd w:val="clear" w:color="auto" w:fill="232629"/>
    </w:rPr>
  </w:style>
  <w:style w:type="character" w:customStyle="1" w:styleId="StringTok">
    <w:name w:val="StringTok"/>
    <w:basedOn w:val="VerbatimChar"/>
    <w:rPr>
      <w:rFonts w:ascii="Consolas" w:hAnsi="Consolas"/>
      <w:color w:val="F44F4F"/>
      <w:sz w:val="22"/>
      <w:shd w:val="clear" w:color="auto" w:fill="232629"/>
    </w:rPr>
  </w:style>
  <w:style w:type="character" w:customStyle="1" w:styleId="VerbatimStringTok">
    <w:name w:val="VerbatimStringTok"/>
    <w:basedOn w:val="VerbatimChar"/>
    <w:rPr>
      <w:rFonts w:ascii="Consolas" w:hAnsi="Consolas"/>
      <w:color w:val="DA4453"/>
      <w:sz w:val="22"/>
      <w:shd w:val="clear" w:color="auto" w:fill="232629"/>
    </w:rPr>
  </w:style>
  <w:style w:type="character" w:customStyle="1" w:styleId="SpecialStringTok">
    <w:name w:val="SpecialStringTok"/>
    <w:basedOn w:val="VerbatimChar"/>
    <w:rPr>
      <w:rFonts w:ascii="Consolas" w:hAnsi="Consolas"/>
      <w:color w:val="DA4453"/>
      <w:sz w:val="22"/>
      <w:shd w:val="clear" w:color="auto" w:fill="232629"/>
    </w:rPr>
  </w:style>
  <w:style w:type="character" w:customStyle="1" w:styleId="ImportTok">
    <w:name w:val="ImportTok"/>
    <w:basedOn w:val="VerbatimChar"/>
    <w:rPr>
      <w:rFonts w:ascii="Consolas" w:hAnsi="Consolas"/>
      <w:color w:val="27AE60"/>
      <w:sz w:val="22"/>
      <w:shd w:val="clear" w:color="auto" w:fill="232629"/>
    </w:rPr>
  </w:style>
  <w:style w:type="character" w:customStyle="1" w:styleId="CommentTok">
    <w:name w:val="CommentTok"/>
    <w:basedOn w:val="VerbatimChar"/>
    <w:rPr>
      <w:rFonts w:ascii="Consolas" w:hAnsi="Consolas"/>
      <w:color w:val="7A7C7D"/>
      <w:sz w:val="22"/>
      <w:shd w:val="clear" w:color="auto" w:fill="232629"/>
    </w:rPr>
  </w:style>
  <w:style w:type="character" w:customStyle="1" w:styleId="DocumentationTok">
    <w:name w:val="DocumentationTok"/>
    <w:basedOn w:val="VerbatimChar"/>
    <w:rPr>
      <w:rFonts w:ascii="Consolas" w:hAnsi="Consolas"/>
      <w:color w:val="A43340"/>
      <w:sz w:val="22"/>
      <w:shd w:val="clear" w:color="auto" w:fill="232629"/>
    </w:rPr>
  </w:style>
  <w:style w:type="character" w:customStyle="1" w:styleId="AnnotationTok">
    <w:name w:val="AnnotationTok"/>
    <w:basedOn w:val="VerbatimChar"/>
    <w:rPr>
      <w:rFonts w:ascii="Consolas" w:hAnsi="Consolas"/>
      <w:color w:val="3F8058"/>
      <w:sz w:val="22"/>
      <w:shd w:val="clear" w:color="auto" w:fill="232629"/>
    </w:rPr>
  </w:style>
  <w:style w:type="character" w:customStyle="1" w:styleId="CommentVarTok">
    <w:name w:val="CommentVarTok"/>
    <w:basedOn w:val="VerbatimChar"/>
    <w:rPr>
      <w:rFonts w:ascii="Consolas" w:hAnsi="Consolas"/>
      <w:color w:val="7F8C8D"/>
      <w:sz w:val="22"/>
      <w:shd w:val="clear" w:color="auto" w:fill="232629"/>
    </w:rPr>
  </w:style>
  <w:style w:type="character" w:customStyle="1" w:styleId="OtherTok">
    <w:name w:val="OtherTok"/>
    <w:basedOn w:val="VerbatimChar"/>
    <w:rPr>
      <w:rFonts w:ascii="Consolas" w:hAnsi="Consolas"/>
      <w:color w:val="27AE60"/>
      <w:sz w:val="22"/>
      <w:shd w:val="clear" w:color="auto" w:fill="232629"/>
    </w:rPr>
  </w:style>
  <w:style w:type="character" w:customStyle="1" w:styleId="FunctionTok">
    <w:name w:val="FunctionTok"/>
    <w:basedOn w:val="VerbatimChar"/>
    <w:rPr>
      <w:rFonts w:ascii="Consolas" w:hAnsi="Consolas"/>
      <w:color w:val="8E44AD"/>
      <w:sz w:val="22"/>
      <w:shd w:val="clear" w:color="auto" w:fill="232629"/>
    </w:rPr>
  </w:style>
  <w:style w:type="character" w:customStyle="1" w:styleId="VariableTok">
    <w:name w:val="VariableTok"/>
    <w:basedOn w:val="VerbatimChar"/>
    <w:rPr>
      <w:rFonts w:ascii="Consolas" w:hAnsi="Consolas"/>
      <w:color w:val="27AEAE"/>
      <w:sz w:val="22"/>
      <w:shd w:val="clear" w:color="auto" w:fill="232629"/>
    </w:rPr>
  </w:style>
  <w:style w:type="character" w:customStyle="1" w:styleId="ControlFlowTok">
    <w:name w:val="ControlFlowTok"/>
    <w:basedOn w:val="VerbatimChar"/>
    <w:rPr>
      <w:rFonts w:ascii="Consolas" w:hAnsi="Consolas"/>
      <w:b/>
      <w:color w:val="FDBC4B"/>
      <w:sz w:val="22"/>
      <w:shd w:val="clear" w:color="auto" w:fill="232629"/>
    </w:rPr>
  </w:style>
  <w:style w:type="character" w:customStyle="1" w:styleId="OperatorTok">
    <w:name w:val="OperatorTok"/>
    <w:basedOn w:val="VerbatimChar"/>
    <w:rPr>
      <w:rFonts w:ascii="Consolas" w:hAnsi="Consolas"/>
      <w:color w:val="CFCFC2"/>
      <w:sz w:val="22"/>
      <w:shd w:val="clear" w:color="auto" w:fill="232629"/>
    </w:rPr>
  </w:style>
  <w:style w:type="character" w:customStyle="1" w:styleId="BuiltInTok">
    <w:name w:val="BuiltInTok"/>
    <w:basedOn w:val="VerbatimChar"/>
    <w:rPr>
      <w:rFonts w:ascii="Consolas" w:hAnsi="Consolas"/>
      <w:color w:val="7F8C8D"/>
      <w:sz w:val="22"/>
      <w:shd w:val="clear" w:color="auto" w:fill="232629"/>
    </w:rPr>
  </w:style>
  <w:style w:type="character" w:customStyle="1" w:styleId="ExtensionTok">
    <w:name w:val="ExtensionTok"/>
    <w:basedOn w:val="VerbatimChar"/>
    <w:rPr>
      <w:rFonts w:ascii="Consolas" w:hAnsi="Consolas"/>
      <w:b/>
      <w:color w:val="0099FF"/>
      <w:sz w:val="22"/>
      <w:shd w:val="clear" w:color="auto" w:fill="232629"/>
    </w:rPr>
  </w:style>
  <w:style w:type="character" w:customStyle="1" w:styleId="PreprocessorTok">
    <w:name w:val="PreprocessorTok"/>
    <w:basedOn w:val="VerbatimChar"/>
    <w:rPr>
      <w:rFonts w:ascii="Consolas" w:hAnsi="Consolas"/>
      <w:color w:val="27AE60"/>
      <w:sz w:val="22"/>
      <w:shd w:val="clear" w:color="auto" w:fill="232629"/>
    </w:rPr>
  </w:style>
  <w:style w:type="character" w:customStyle="1" w:styleId="AttributeTok">
    <w:name w:val="AttributeTok"/>
    <w:basedOn w:val="VerbatimChar"/>
    <w:rPr>
      <w:rFonts w:ascii="Consolas" w:hAnsi="Consolas"/>
      <w:color w:val="2980B9"/>
      <w:sz w:val="22"/>
      <w:shd w:val="clear" w:color="auto" w:fill="232629"/>
    </w:rPr>
  </w:style>
  <w:style w:type="character" w:customStyle="1" w:styleId="RegionMarkerTok">
    <w:name w:val="RegionMarkerTok"/>
    <w:basedOn w:val="VerbatimChar"/>
    <w:rPr>
      <w:rFonts w:ascii="Consolas" w:hAnsi="Consolas"/>
      <w:color w:val="2980B9"/>
      <w:sz w:val="22"/>
      <w:shd w:val="clear" w:color="auto" w:fill="153042"/>
    </w:rPr>
  </w:style>
  <w:style w:type="character" w:customStyle="1" w:styleId="InformationTok">
    <w:name w:val="InformationTok"/>
    <w:basedOn w:val="VerbatimChar"/>
    <w:rPr>
      <w:rFonts w:ascii="Consolas" w:hAnsi="Consolas"/>
      <w:color w:val="C45B00"/>
      <w:sz w:val="22"/>
      <w:shd w:val="clear" w:color="auto" w:fill="232629"/>
    </w:rPr>
  </w:style>
  <w:style w:type="character" w:customStyle="1" w:styleId="WarningTok">
    <w:name w:val="WarningTok"/>
    <w:basedOn w:val="VerbatimChar"/>
    <w:rPr>
      <w:rFonts w:ascii="Consolas" w:hAnsi="Consolas"/>
      <w:color w:val="DA4453"/>
      <w:sz w:val="22"/>
      <w:shd w:val="clear" w:color="auto" w:fill="232629"/>
    </w:rPr>
  </w:style>
  <w:style w:type="character" w:customStyle="1" w:styleId="AlertTok">
    <w:name w:val="AlertTok"/>
    <w:basedOn w:val="VerbatimChar"/>
    <w:rPr>
      <w:rFonts w:ascii="Consolas" w:hAnsi="Consolas"/>
      <w:b/>
      <w:color w:val="95DA4C"/>
      <w:sz w:val="22"/>
      <w:shd w:val="clear" w:color="auto" w:fill="4D1F24"/>
    </w:rPr>
  </w:style>
  <w:style w:type="character" w:customStyle="1" w:styleId="ErrorTok">
    <w:name w:val="ErrorTok"/>
    <w:basedOn w:val="VerbatimChar"/>
    <w:rPr>
      <w:rFonts w:ascii="Consolas" w:hAnsi="Consolas"/>
      <w:color w:val="DA4453"/>
      <w:sz w:val="22"/>
      <w:shd w:val="clear" w:color="auto" w:fill="232629"/>
    </w:rPr>
  </w:style>
  <w:style w:type="character" w:customStyle="1" w:styleId="NormalTok">
    <w:name w:val="NormalTok"/>
    <w:basedOn w:val="VerbatimChar"/>
    <w:rPr>
      <w:rFonts w:ascii="Consolas" w:hAnsi="Consolas"/>
      <w:color w:val="CFCFC2"/>
      <w:sz w:val="22"/>
      <w:shd w:val="clear" w:color="auto" w:fill="232629"/>
    </w:rPr>
  </w:style>
  <w:style w:type="character" w:styleId="FollowedHyperlink">
    <w:name w:val="FollowedHyperlink"/>
    <w:basedOn w:val="DefaultParagraphFont"/>
    <w:rsid w:val="009B545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opendevelopmentcambodia.net/dataset/mineerw-casualties-2005--201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hyperlink" Target="https://www.worldbank.org/en/country/cambodia/overview"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ata.opendevelopmentcambodia.net/dataset/administrative-boundaries-of-cambodia-2014"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ata.opendevelopmentcambodia.net/dataset/erw"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ata.opendevelopmentcambodia.net/dataset/mineerw-casualties-2005--2013"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ata.opendevelopmentcambodia.net/dataset/erw" TargetMode="External"/><Relationship Id="rId14" Type="http://schemas.openxmlformats.org/officeDocument/2006/relationships/image" Target="media/image6.png"/><Relationship Id="rId22" Type="http://schemas.openxmlformats.org/officeDocument/2006/relationships/hyperlink" Target="https://opendevelopmentcambodia.net/topics/landmines-uxo-and-demining/" TargetMode="External"/><Relationship Id="rId2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22</Pages>
  <Words>4740</Words>
  <Characters>26972</Characters>
  <Application>Microsoft Office Word</Application>
  <DocSecurity>0</DocSecurity>
  <Lines>539</Lines>
  <Paragraphs>177</Paragraphs>
  <ScaleCrop>false</ScaleCrop>
  <HeadingPairs>
    <vt:vector size="2" baseType="variant">
      <vt:variant>
        <vt:lpstr>Title</vt:lpstr>
      </vt:variant>
      <vt:variant>
        <vt:i4>1</vt:i4>
      </vt:variant>
    </vt:vector>
  </HeadingPairs>
  <TitlesOfParts>
    <vt:vector size="1" baseType="lpstr">
      <vt:lpstr>The Legacy of Civil War: Landmines, ERWs, and Their Effects on Cambodian Communities</vt:lpstr>
    </vt:vector>
  </TitlesOfParts>
  <Manager/>
  <Company/>
  <LinksUpToDate>false</LinksUpToDate>
  <CharactersWithSpaces>31535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Legacy of Civil War: Landmines, ERWs, and Their Effects on Cambodian Communities</dc:title>
  <dc:subject/>
  <dc:creator>Chua Yee Huan</dc:creator>
  <cp:keywords/>
  <dc:description/>
  <cp:lastModifiedBy># CHUA YEE HUAN (SBIZ)</cp:lastModifiedBy>
  <cp:revision>15</cp:revision>
  <dcterms:created xsi:type="dcterms:W3CDTF">2024-09-29T19:55:00Z</dcterms:created>
  <dcterms:modified xsi:type="dcterms:W3CDTF">2024-09-30T14:46:00Z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30 September 2024</vt:lpwstr>
  </property>
  <property fmtid="{D5CDD505-2E9C-101B-9397-08002B2CF9AE}" pid="3" name="output">
    <vt:lpwstr/>
  </property>
</Properties>
</file>