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D196C" w14:textId="77777777" w:rsidR="007412B6" w:rsidRPr="007412B6" w:rsidRDefault="007412B6" w:rsidP="007412B6">
      <w:r w:rsidRPr="007412B6">
        <w:rPr>
          <w:b/>
          <w:bCs/>
        </w:rPr>
        <w:t>Overall Notes:</w:t>
      </w:r>
      <w:r w:rsidRPr="007412B6">
        <w:rPr>
          <w:b/>
          <w:bCs/>
        </w:rPr>
        <w:br/>
      </w:r>
      <w:r w:rsidRPr="007412B6">
        <w:rPr>
          <w:b/>
          <w:bCs/>
        </w:rPr>
        <w:br/>
      </w:r>
    </w:p>
    <w:p w14:paraId="00C520B3" w14:textId="77777777" w:rsidR="007412B6" w:rsidRPr="007412B6" w:rsidRDefault="007412B6" w:rsidP="007412B6">
      <w:r w:rsidRPr="007412B6">
        <w:t>The entire paper should be no more than 14 pages (Times New Roman double spaced) including all tables and graphs, but excluding references</w:t>
      </w:r>
    </w:p>
    <w:p w14:paraId="25842C0D" w14:textId="77777777" w:rsidR="007412B6" w:rsidRPr="007412B6" w:rsidRDefault="007412B6" w:rsidP="007412B6"/>
    <w:p w14:paraId="5A9AAAF7" w14:textId="77777777" w:rsidR="007412B6" w:rsidRPr="007412B6" w:rsidRDefault="007412B6" w:rsidP="007412B6">
      <w:r w:rsidRPr="007412B6">
        <w:rPr>
          <w:b/>
          <w:bCs/>
        </w:rPr>
        <w:t>Basic Outline:</w:t>
      </w:r>
    </w:p>
    <w:p w14:paraId="7A9DAC91" w14:textId="77777777" w:rsidR="007412B6" w:rsidRPr="007412B6" w:rsidRDefault="007412B6" w:rsidP="007412B6"/>
    <w:p w14:paraId="0DF22F50" w14:textId="77777777" w:rsidR="007412B6" w:rsidRPr="007412B6" w:rsidRDefault="007412B6" w:rsidP="007412B6">
      <w:r w:rsidRPr="007412B6">
        <w:rPr>
          <w:b/>
          <w:bCs/>
        </w:rPr>
        <w:t xml:space="preserve">Abstract </w:t>
      </w:r>
      <w:r w:rsidRPr="007412B6">
        <w:t>(100 Words or Less)</w:t>
      </w:r>
    </w:p>
    <w:p w14:paraId="1F0DD4A0" w14:textId="77777777" w:rsidR="007412B6" w:rsidRPr="007412B6" w:rsidRDefault="007412B6" w:rsidP="007412B6">
      <w:pPr>
        <w:numPr>
          <w:ilvl w:val="0"/>
          <w:numId w:val="1"/>
        </w:numPr>
      </w:pPr>
      <w:r w:rsidRPr="007412B6">
        <w:t>States the Problem to be resolved; summarizes method, results and conclusions</w:t>
      </w:r>
    </w:p>
    <w:p w14:paraId="70A2B951" w14:textId="77777777" w:rsidR="007412B6" w:rsidRPr="007412B6" w:rsidRDefault="007412B6" w:rsidP="007412B6">
      <w:r w:rsidRPr="007412B6">
        <w:rPr>
          <w:b/>
          <w:bCs/>
        </w:rPr>
        <w:t xml:space="preserve">Introduction </w:t>
      </w:r>
      <w:r w:rsidRPr="007412B6">
        <w:t>(~1-2 pages)</w:t>
      </w:r>
    </w:p>
    <w:p w14:paraId="2DAC454C" w14:textId="77777777" w:rsidR="007412B6" w:rsidRPr="007412B6" w:rsidRDefault="007412B6" w:rsidP="007412B6">
      <w:pPr>
        <w:numPr>
          <w:ilvl w:val="0"/>
          <w:numId w:val="2"/>
        </w:numPr>
      </w:pPr>
      <w:r w:rsidRPr="007412B6">
        <w:t>Clearly Define Research Question: Does the quality of a nation’s macroeconomic policy have a statistically significant relationship with inflation percentage</w:t>
      </w:r>
    </w:p>
    <w:p w14:paraId="44EB4B9A" w14:textId="77777777" w:rsidR="007412B6" w:rsidRPr="007412B6" w:rsidRDefault="007412B6" w:rsidP="007412B6">
      <w:pPr>
        <w:numPr>
          <w:ilvl w:val="0"/>
          <w:numId w:val="2"/>
        </w:numPr>
      </w:pPr>
      <w:r w:rsidRPr="007412B6">
        <w:t>Present the expected relationship between the dependent and independent variables</w:t>
      </w:r>
    </w:p>
    <w:p w14:paraId="11C0285E" w14:textId="77777777" w:rsidR="007412B6" w:rsidRPr="007412B6" w:rsidRDefault="007412B6" w:rsidP="007412B6">
      <w:pPr>
        <w:numPr>
          <w:ilvl w:val="1"/>
          <w:numId w:val="3"/>
        </w:numPr>
      </w:pPr>
      <w:r w:rsidRPr="007412B6">
        <w:t>Expectation is for a negative correlation (possibly quadratic) due to popular opinion as well as the spread of the data (supported with a graph that I can provide)</w:t>
      </w:r>
    </w:p>
    <w:p w14:paraId="13D95453" w14:textId="77777777" w:rsidR="007412B6" w:rsidRPr="007412B6" w:rsidRDefault="007412B6" w:rsidP="007412B6">
      <w:pPr>
        <w:numPr>
          <w:ilvl w:val="0"/>
          <w:numId w:val="2"/>
        </w:numPr>
      </w:pPr>
      <w:r w:rsidRPr="007412B6">
        <w:t>Express the motivation of research</w:t>
      </w:r>
    </w:p>
    <w:p w14:paraId="1384B425" w14:textId="77777777" w:rsidR="007412B6" w:rsidRPr="007412B6" w:rsidRDefault="007412B6" w:rsidP="007412B6">
      <w:pPr>
        <w:numPr>
          <w:ilvl w:val="0"/>
          <w:numId w:val="2"/>
        </w:numPr>
      </w:pPr>
      <w:r w:rsidRPr="007412B6">
        <w:t xml:space="preserve">A </w:t>
      </w:r>
      <w:proofErr w:type="gramStart"/>
      <w:r w:rsidRPr="007412B6">
        <w:t>brief  Summary</w:t>
      </w:r>
      <w:proofErr w:type="gramEnd"/>
      <w:r w:rsidRPr="007412B6">
        <w:t xml:space="preserve"> of findings</w:t>
      </w:r>
    </w:p>
    <w:p w14:paraId="64FFA790" w14:textId="77777777" w:rsidR="007412B6" w:rsidRPr="007412B6" w:rsidRDefault="007412B6" w:rsidP="007412B6"/>
    <w:p w14:paraId="3ECC1B06" w14:textId="77777777" w:rsidR="007412B6" w:rsidRPr="007412B6" w:rsidRDefault="007412B6" w:rsidP="007412B6">
      <w:r w:rsidRPr="007412B6">
        <w:t>Here’s some of my research that can be improved to meet these requirements</w:t>
      </w:r>
    </w:p>
    <w:p w14:paraId="37359B9C" w14:textId="77777777" w:rsidR="007412B6" w:rsidRPr="007412B6" w:rsidRDefault="007412B6" w:rsidP="007412B6">
      <w:r w:rsidRPr="007412B6">
        <w:t xml:space="preserve">The global economic landscape has been significantly shaped by a resurgence of inflation, reaching levels not witnessed in several decades across many developed nations within the </w:t>
      </w:r>
      <w:proofErr w:type="spellStart"/>
      <w:r w:rsidRPr="007412B6">
        <w:t>Organisation</w:t>
      </w:r>
      <w:proofErr w:type="spellEnd"/>
      <w:r w:rsidRPr="007412B6">
        <w:t xml:space="preserve"> for Economic Co-operation and Development (OECD).</w:t>
      </w:r>
      <w:r w:rsidRPr="007412B6">
        <w:rPr>
          <w:vertAlign w:val="superscript"/>
        </w:rPr>
        <w:t>1</w:t>
      </w:r>
      <w:r w:rsidRPr="007412B6">
        <w:t xml:space="preserve"> This inflationary surge has precipitated a rapid escalation in the cost of living, disproportionately affecting individuals with lower incomes.</w:t>
      </w:r>
      <w:r w:rsidRPr="007412B6">
        <w:rPr>
          <w:vertAlign w:val="superscript"/>
        </w:rPr>
        <w:t>1</w:t>
      </w:r>
      <w:r w:rsidRPr="007412B6">
        <w:t xml:space="preserve"> The economic strain induced by inflation can also trigger broader societal consequences, including civil unrest and political instability, potentially causing disruptions to economic activity and even national standstills.</w:t>
      </w:r>
      <w:r w:rsidRPr="007412B6">
        <w:rPr>
          <w:vertAlign w:val="superscript"/>
        </w:rPr>
        <w:t>5</w:t>
      </w:r>
      <w:r w:rsidRPr="007412B6">
        <w:t xml:space="preserve"> Given these intricate dynamics, the formulation of monetary policy now necessitates a careful consideration of geopolitical factors, which can introduce considerable volatility into inflation rates.</w:t>
      </w:r>
      <w:r w:rsidRPr="007412B6">
        <w:rPr>
          <w:vertAlign w:val="superscript"/>
        </w:rPr>
        <w:t>6</w:t>
      </w:r>
    </w:p>
    <w:p w14:paraId="1E9F6EC4" w14:textId="77777777" w:rsidR="007412B6" w:rsidRPr="007412B6" w:rsidRDefault="007412B6" w:rsidP="007412B6">
      <w:r w:rsidRPr="007412B6">
        <w:lastRenderedPageBreak/>
        <w:t>The interplay between inflation and political outcomes has become increasingly evident. Inflation has emerged as a primary concern for voters in numerous countries, including the United States.</w:t>
      </w:r>
      <w:r w:rsidRPr="007412B6">
        <w:rPr>
          <w:vertAlign w:val="superscript"/>
        </w:rPr>
        <w:t>7</w:t>
      </w:r>
      <w:r w:rsidRPr="007412B6">
        <w:t xml:space="preserve"> Voters often attribute blame for high inflation to incumbent governments, leading to a decline in public support and an increased likelihood of electoral losses.</w:t>
      </w:r>
      <w:r w:rsidRPr="007412B6">
        <w:rPr>
          <w:vertAlign w:val="superscript"/>
        </w:rPr>
        <w:t>16</w:t>
      </w:r>
      <w:r w:rsidRPr="007412B6">
        <w:t xml:space="preserve"> The 2024 presidential election in the United States serves as a pertinent example, where inflation was a dominant issue influencing voter sentiment and candidate preference.</w:t>
      </w:r>
      <w:r w:rsidRPr="007412B6">
        <w:rPr>
          <w:vertAlign w:val="superscript"/>
        </w:rPr>
        <w:t>9</w:t>
      </w:r>
      <w:r w:rsidRPr="007412B6">
        <w:t xml:space="preserve"> Perceptions of inflation and voters' beliefs regarding which candidate possessed the best ability to manage it played a crucial role in shaping the election results.</w:t>
      </w:r>
      <w:r w:rsidRPr="007412B6">
        <w:rPr>
          <w:vertAlign w:val="superscript"/>
        </w:rPr>
        <w:t>10</w:t>
      </w:r>
      <w:r w:rsidRPr="007412B6">
        <w:t xml:space="preserve"> Even as inflation rates moderate, the cumulative effect of sustained price increases can continue to fuel voter dissatisfaction and influence their political choices.</w:t>
      </w:r>
      <w:r w:rsidRPr="007412B6">
        <w:rPr>
          <w:vertAlign w:val="superscript"/>
        </w:rPr>
        <w:t>10</w:t>
      </w:r>
      <w:r w:rsidRPr="007412B6">
        <w:t> </w:t>
      </w:r>
    </w:p>
    <w:p w14:paraId="6569066E" w14:textId="77777777" w:rsidR="007412B6" w:rsidRPr="007412B6" w:rsidRDefault="007412B6" w:rsidP="007412B6">
      <w:r w:rsidRPr="007412B6">
        <w:t>Given the pervasive influence of inflation in the current geopolitical and economic climate, a thorough understanding of its underlying drivers is of extreme importance. This research endeavors to explore whether the quality of a country's government economic management, particularly as measured by the World Bank CPIA Macroeconomic Management Index, exerts a discernible influence on how inflation affects consumers within that country. </w:t>
      </w:r>
    </w:p>
    <w:p w14:paraId="092890C4" w14:textId="77777777" w:rsidR="007412B6" w:rsidRPr="007412B6" w:rsidRDefault="007412B6" w:rsidP="007412B6">
      <w:r w:rsidRPr="007412B6">
        <w:rPr>
          <w:b/>
          <w:bCs/>
        </w:rPr>
        <w:t>Literature Review (</w:t>
      </w:r>
      <w:r w:rsidRPr="007412B6">
        <w:t>~1-2 pages)</w:t>
      </w:r>
    </w:p>
    <w:p w14:paraId="74466AC5" w14:textId="77777777" w:rsidR="007412B6" w:rsidRPr="007412B6" w:rsidRDefault="007412B6" w:rsidP="007412B6">
      <w:pPr>
        <w:numPr>
          <w:ilvl w:val="0"/>
          <w:numId w:val="4"/>
        </w:numPr>
      </w:pPr>
      <w:r w:rsidRPr="007412B6">
        <w:t>Explain previous research and their findings</w:t>
      </w:r>
    </w:p>
    <w:p w14:paraId="4C7AF0EA" w14:textId="77777777" w:rsidR="007412B6" w:rsidRPr="007412B6" w:rsidRDefault="007412B6" w:rsidP="007412B6">
      <w:pPr>
        <w:numPr>
          <w:ilvl w:val="0"/>
          <w:numId w:val="4"/>
        </w:numPr>
      </w:pPr>
      <w:r w:rsidRPr="007412B6">
        <w:t>Derive the reasoning for our omitted variable bias tests</w:t>
      </w:r>
    </w:p>
    <w:p w14:paraId="237929D6" w14:textId="77777777" w:rsidR="007412B6" w:rsidRPr="007412B6" w:rsidRDefault="007412B6" w:rsidP="007412B6">
      <w:r w:rsidRPr="007412B6">
        <w:t>Economic theory and evidence identify many channels by which macro controls and development conditions shape inflation. For example, output and demand matter via the classic Phillips</w:t>
      </w:r>
      <w:r w:rsidRPr="007412B6">
        <w:rPr>
          <w:rFonts w:ascii="Cambria Math" w:hAnsi="Cambria Math" w:cs="Cambria Math"/>
        </w:rPr>
        <w:t>‐</w:t>
      </w:r>
      <w:r w:rsidRPr="007412B6">
        <w:t>curve mechanism: faster GDP growth or lower unemployment tends to raise inflation (Phillips 1958; Friedman 1968). Recent empirical work confirms that demand pressures amplify price rises (</w:t>
      </w:r>
      <w:proofErr w:type="spellStart"/>
      <w:r w:rsidRPr="007412B6">
        <w:t>Coibion</w:t>
      </w:r>
      <w:proofErr w:type="spellEnd"/>
      <w:r w:rsidRPr="007412B6">
        <w:t xml:space="preserve"> and </w:t>
      </w:r>
      <w:proofErr w:type="spellStart"/>
      <w:r w:rsidRPr="007412B6">
        <w:t>Gorodnichenko</w:t>
      </w:r>
      <w:proofErr w:type="spellEnd"/>
      <w:r w:rsidRPr="007412B6">
        <w:t xml:space="preserve"> 2015), so including GDP growth or an output gap as a control is essential.</w:t>
      </w:r>
    </w:p>
    <w:p w14:paraId="7A46AEA3" w14:textId="77777777" w:rsidR="007412B6" w:rsidRPr="007412B6" w:rsidRDefault="007412B6" w:rsidP="007412B6">
      <w:r w:rsidRPr="007412B6">
        <w:t>Likewise, a country’s development level – often proxied by GDP per capita – affects inflation dynamics. High</w:t>
      </w:r>
      <w:r w:rsidRPr="007412B6">
        <w:rPr>
          <w:rFonts w:ascii="Cambria Math" w:hAnsi="Cambria Math" w:cs="Cambria Math"/>
        </w:rPr>
        <w:t>‐</w:t>
      </w:r>
      <w:r w:rsidRPr="007412B6">
        <w:t>income countries with mature financial markets and institutions generally maintain low, stable inflation, whereas low</w:t>
      </w:r>
      <w:r w:rsidRPr="007412B6">
        <w:rPr>
          <w:rFonts w:ascii="Cambria Math" w:hAnsi="Cambria Math" w:cs="Cambria Math"/>
        </w:rPr>
        <w:t>‐</w:t>
      </w:r>
      <w:r w:rsidRPr="007412B6">
        <w:t xml:space="preserve">income economies often suffer more volatile inflation (Ha, Kose, and </w:t>
      </w:r>
      <w:proofErr w:type="spellStart"/>
      <w:r w:rsidRPr="007412B6">
        <w:t>Ohnsorge</w:t>
      </w:r>
      <w:proofErr w:type="spellEnd"/>
      <w:r w:rsidRPr="007412B6">
        <w:t xml:space="preserve"> 2019). Credit conditions are also important: periods of rapid domestic credit or private</w:t>
      </w:r>
      <w:r w:rsidRPr="007412B6">
        <w:rPr>
          <w:rFonts w:ascii="Cambria Math" w:hAnsi="Cambria Math" w:cs="Cambria Math"/>
        </w:rPr>
        <w:t>‐</w:t>
      </w:r>
      <w:r w:rsidRPr="007412B6">
        <w:t xml:space="preserve">sector lending can stoke demand and fuel inflation, so </w:t>
      </w:r>
      <w:proofErr w:type="gramStart"/>
      <w:r w:rsidRPr="007412B6">
        <w:t>controlling for</w:t>
      </w:r>
      <w:proofErr w:type="gramEnd"/>
      <w:r w:rsidRPr="007412B6">
        <w:t xml:space="preserve"> credit growth helps isolate the pure policy effect (Choi and Cook 2018). Openness and external shocks matter too, since export booms or adverse trade</w:t>
      </w:r>
      <w:r w:rsidRPr="007412B6">
        <w:rPr>
          <w:rFonts w:ascii="Cambria Math" w:hAnsi="Cambria Math" w:cs="Cambria Math"/>
        </w:rPr>
        <w:t>‐</w:t>
      </w:r>
      <w:r w:rsidRPr="007412B6">
        <w:t>price shocks transmit to domestic inflation (e.g. via terms</w:t>
      </w:r>
      <w:r w:rsidRPr="007412B6">
        <w:rPr>
          <w:rFonts w:ascii="Cambria Math" w:hAnsi="Cambria Math" w:cs="Cambria Math"/>
        </w:rPr>
        <w:t>‐</w:t>
      </w:r>
      <w:r w:rsidRPr="007412B6">
        <w:t>of</w:t>
      </w:r>
      <w:r w:rsidRPr="007412B6">
        <w:rPr>
          <w:rFonts w:ascii="Cambria Math" w:hAnsi="Cambria Math" w:cs="Cambria Math"/>
        </w:rPr>
        <w:t>‐</w:t>
      </w:r>
      <w:r w:rsidRPr="007412B6">
        <w:t xml:space="preserve">trade effects). For instance, Comin and Johnson (2020) show that trade and globalization shocks can significantly </w:t>
      </w:r>
      <w:r w:rsidRPr="007412B6">
        <w:lastRenderedPageBreak/>
        <w:t>influence price dynamics; neglecting export volumes or trade disruptions would confound monetary effects with external price swings.</w:t>
      </w:r>
    </w:p>
    <w:p w14:paraId="04A69064" w14:textId="77777777" w:rsidR="007412B6" w:rsidRPr="007412B6" w:rsidRDefault="007412B6" w:rsidP="007412B6">
      <w:r w:rsidRPr="007412B6">
        <w:t>Finally, structural factors reflecting financial and institutional quality shape the inflation outlook. A well</w:t>
      </w:r>
      <w:r w:rsidRPr="007412B6">
        <w:noBreakHyphen/>
        <w:t>regulated banking sector and deep financial markets improve monetary transmission and help anchor prices (Mishkin 2007); in practice this means controls like a high CPIA financial sector rating are proxies for inflation control capacity. Similarly, robust credit</w:t>
      </w:r>
      <w:r w:rsidRPr="007412B6">
        <w:rPr>
          <w:rFonts w:ascii="Cambria Math" w:hAnsi="Cambria Math" w:cs="Cambria Math"/>
        </w:rPr>
        <w:t>‐</w:t>
      </w:r>
      <w:r w:rsidRPr="007412B6">
        <w:t>information systems (comprehensive registries) reduce lending frictions and so support stable price setting (Mishkin 2007). Strong institutions and low corruption also dampen inflation. When governance is weak or informal rent</w:t>
      </w:r>
      <w:r w:rsidRPr="007412B6">
        <w:rPr>
          <w:rFonts w:ascii="Cambria Math" w:hAnsi="Cambria Math" w:cs="Cambria Math"/>
        </w:rPr>
        <w:t>‐</w:t>
      </w:r>
      <w:r w:rsidRPr="007412B6">
        <w:t xml:space="preserve">seeking is rampant, policy credibility erodes and price volatility rises; indeed, empirical work finds better institutional quality is associated with lower inflation instability (Mujahid 2021). Even infrastructure, a broad measure of development (e.g. reliable electricity access), can </w:t>
      </w:r>
      <w:proofErr w:type="gramStart"/>
      <w:r w:rsidRPr="007412B6">
        <w:t>matter:</w:t>
      </w:r>
      <w:proofErr w:type="gramEnd"/>
      <w:r w:rsidRPr="007412B6">
        <w:t xml:space="preserve"> adequate infrastructure avoids costly supply bottlenecks and thus helps keep inflation in check (Straub 2011).</w:t>
      </w:r>
    </w:p>
    <w:p w14:paraId="04FDF278" w14:textId="77777777" w:rsidR="007412B6" w:rsidRPr="007412B6" w:rsidRDefault="007412B6" w:rsidP="007412B6">
      <w:r w:rsidRPr="007412B6">
        <w:t xml:space="preserve">In summary, </w:t>
      </w:r>
      <w:proofErr w:type="gramStart"/>
      <w:r w:rsidRPr="007412B6">
        <w:t>controlling for</w:t>
      </w:r>
      <w:proofErr w:type="gramEnd"/>
      <w:r w:rsidRPr="007412B6">
        <w:t xml:space="preserve"> GDP growth, income level, credit conditions, trade shocks, financial depth, institutions, and infrastructure is essential as each has been found to independently influence inflation dynamics and may bias the true effectiveness of macroeconomic management. This paper and its models will thoroughly control for each of these variables as they relate to the Impact of Inflation on Consumers</w:t>
      </w:r>
    </w:p>
    <w:p w14:paraId="1D4BAA88" w14:textId="77777777" w:rsidR="007412B6" w:rsidRPr="007412B6" w:rsidRDefault="007412B6" w:rsidP="007412B6">
      <w:r w:rsidRPr="007412B6">
        <w:rPr>
          <w:i/>
          <w:iCs/>
        </w:rPr>
        <w:t>Then describe the gap between existing research and our question</w:t>
      </w:r>
    </w:p>
    <w:p w14:paraId="7AD9DB13" w14:textId="77777777" w:rsidR="007412B6" w:rsidRPr="007412B6" w:rsidRDefault="007412B6" w:rsidP="007412B6"/>
    <w:p w14:paraId="12B66689" w14:textId="77777777" w:rsidR="007412B6" w:rsidRPr="007412B6" w:rsidRDefault="007412B6" w:rsidP="007412B6">
      <w:r w:rsidRPr="007412B6">
        <w:rPr>
          <w:b/>
          <w:bCs/>
        </w:rPr>
        <w:t xml:space="preserve">Data Description </w:t>
      </w:r>
      <w:r w:rsidRPr="007412B6">
        <w:t>(~1 page)</w:t>
      </w:r>
    </w:p>
    <w:p w14:paraId="7A884858" w14:textId="77777777" w:rsidR="007412B6" w:rsidRPr="007412B6" w:rsidRDefault="007412B6" w:rsidP="007412B6">
      <w:pPr>
        <w:numPr>
          <w:ilvl w:val="0"/>
          <w:numId w:val="5"/>
        </w:numPr>
      </w:pPr>
      <w:r w:rsidRPr="007412B6">
        <w:t>Number of observations in the dataset</w:t>
      </w:r>
    </w:p>
    <w:p w14:paraId="594C491C" w14:textId="77777777" w:rsidR="007412B6" w:rsidRPr="007412B6" w:rsidRDefault="007412B6" w:rsidP="007412B6">
      <w:pPr>
        <w:numPr>
          <w:ilvl w:val="2"/>
          <w:numId w:val="6"/>
        </w:numPr>
      </w:pPr>
      <w:r w:rsidRPr="007412B6">
        <w:t>922</w:t>
      </w:r>
    </w:p>
    <w:p w14:paraId="5E9D9BCD" w14:textId="77777777" w:rsidR="007412B6" w:rsidRPr="007412B6" w:rsidRDefault="007412B6" w:rsidP="007412B6">
      <w:pPr>
        <w:numPr>
          <w:ilvl w:val="2"/>
          <w:numId w:val="7"/>
        </w:numPr>
      </w:pPr>
      <w:r w:rsidRPr="007412B6">
        <w:t>Unit of Observation = Per Country Per Year</w:t>
      </w:r>
    </w:p>
    <w:p w14:paraId="5F6EDF23" w14:textId="77777777" w:rsidR="007412B6" w:rsidRPr="007412B6" w:rsidRDefault="007412B6" w:rsidP="007412B6">
      <w:pPr>
        <w:numPr>
          <w:ilvl w:val="0"/>
          <w:numId w:val="5"/>
        </w:numPr>
      </w:pPr>
      <w:r w:rsidRPr="007412B6">
        <w:t>Source of Data and Unit of Time</w:t>
      </w:r>
    </w:p>
    <w:p w14:paraId="3B732F7C" w14:textId="7320FF27" w:rsidR="007412B6" w:rsidRPr="007412B6" w:rsidRDefault="007412B6" w:rsidP="007412B6">
      <w:pPr>
        <w:numPr>
          <w:ilvl w:val="2"/>
          <w:numId w:val="8"/>
        </w:numPr>
      </w:pPr>
      <w:r w:rsidRPr="007412B6">
        <w:t>World Bank CPIA Dataset</w:t>
      </w:r>
      <w:r>
        <w:t xml:space="preserve"> (2005-2016)</w:t>
      </w:r>
    </w:p>
    <w:p w14:paraId="4CF185DB" w14:textId="77777777" w:rsidR="007412B6" w:rsidRPr="007412B6" w:rsidRDefault="007412B6" w:rsidP="007412B6">
      <w:pPr>
        <w:numPr>
          <w:ilvl w:val="2"/>
          <w:numId w:val="9"/>
        </w:numPr>
      </w:pPr>
      <w:r w:rsidRPr="007412B6">
        <w:t>Unit of Time = Year</w:t>
      </w:r>
    </w:p>
    <w:p w14:paraId="68A90C48" w14:textId="77777777" w:rsidR="007412B6" w:rsidRPr="007412B6" w:rsidRDefault="007412B6" w:rsidP="007412B6">
      <w:pPr>
        <w:numPr>
          <w:ilvl w:val="0"/>
          <w:numId w:val="5"/>
        </w:numPr>
      </w:pPr>
      <w:r w:rsidRPr="007412B6">
        <w:t>A Table Describing the Mean and Standard Deviation for Every Term included in the final model</w:t>
      </w:r>
    </w:p>
    <w:p w14:paraId="38490B4F" w14:textId="77777777" w:rsidR="007412B6" w:rsidRPr="007412B6" w:rsidRDefault="007412B6" w:rsidP="007412B6">
      <w:pPr>
        <w:numPr>
          <w:ilvl w:val="2"/>
          <w:numId w:val="10"/>
        </w:numPr>
      </w:pPr>
      <w:r w:rsidRPr="007412B6">
        <w:t xml:space="preserve">I’ve got this, just </w:t>
      </w:r>
      <w:proofErr w:type="gramStart"/>
      <w:r w:rsidRPr="007412B6">
        <w:t>include</w:t>
      </w:r>
      <w:proofErr w:type="gramEnd"/>
      <w:r w:rsidRPr="007412B6">
        <w:t xml:space="preserve"> a placeholder table</w:t>
      </w:r>
    </w:p>
    <w:p w14:paraId="6543B7C7" w14:textId="77777777" w:rsidR="007412B6" w:rsidRPr="007412B6" w:rsidRDefault="007412B6" w:rsidP="007412B6">
      <w:pPr>
        <w:numPr>
          <w:ilvl w:val="0"/>
          <w:numId w:val="5"/>
        </w:numPr>
      </w:pPr>
      <w:r w:rsidRPr="007412B6">
        <w:lastRenderedPageBreak/>
        <w:t>Variables are clearly defined, including the units of measurement. Countries included in analyses are listed in footnote or some other efficient way to tell reader who is included in analyses).</w:t>
      </w:r>
    </w:p>
    <w:p w14:paraId="71EE4493" w14:textId="77777777" w:rsidR="007412B6" w:rsidRPr="007412B6" w:rsidRDefault="007412B6" w:rsidP="007412B6">
      <w:r w:rsidRPr="007412B6">
        <w:rPr>
          <w:b/>
          <w:bCs/>
        </w:rPr>
        <w:t>Model</w:t>
      </w:r>
      <w:r w:rsidRPr="007412B6">
        <w:t xml:space="preserve"> (3 pages)</w:t>
      </w:r>
    </w:p>
    <w:p w14:paraId="5CC9C232" w14:textId="77777777" w:rsidR="007412B6" w:rsidRPr="007412B6" w:rsidRDefault="007412B6" w:rsidP="007412B6">
      <w:pPr>
        <w:numPr>
          <w:ilvl w:val="0"/>
          <w:numId w:val="11"/>
        </w:numPr>
      </w:pPr>
      <w:r w:rsidRPr="007412B6">
        <w:t>Hypothesized Regression Model is clearly described</w:t>
      </w:r>
    </w:p>
    <w:p w14:paraId="432BEFAD" w14:textId="53E96EB5" w:rsidR="007412B6" w:rsidRPr="007412B6" w:rsidRDefault="007412B6" w:rsidP="007412B6">
      <w:pPr>
        <w:numPr>
          <w:ilvl w:val="1"/>
          <w:numId w:val="12"/>
        </w:numPr>
      </w:pPr>
      <w:r w:rsidRPr="007412B6">
        <w:t>I</w:t>
      </w:r>
      <w:r>
        <w:tab/>
      </w:r>
      <w:r w:rsidRPr="007412B6">
        <w:t xml:space="preserve"> have two proposed models coming from the following regressions (turn into population model equations)</w:t>
      </w:r>
    </w:p>
    <w:p w14:paraId="35F1F95D" w14:textId="77777777" w:rsidR="007412B6" w:rsidRPr="007412B6" w:rsidRDefault="007412B6" w:rsidP="007412B6">
      <w:r w:rsidRPr="007412B6">
        <w:t>//Purely Linear Model for Comparison (Baseline)</w:t>
      </w:r>
    </w:p>
    <w:p w14:paraId="1EF82DEB" w14:textId="77777777" w:rsidR="007412B6" w:rsidRPr="007412B6" w:rsidRDefault="007412B6" w:rsidP="007412B6">
      <w:pPr>
        <w:numPr>
          <w:ilvl w:val="2"/>
          <w:numId w:val="15"/>
        </w:numPr>
      </w:pPr>
      <w:proofErr w:type="spellStart"/>
      <w:r w:rsidRPr="007412B6">
        <w:t>xtreg</w:t>
      </w:r>
      <w:proofErr w:type="spellEnd"/>
      <w:r w:rsidRPr="007412B6">
        <w:t xml:space="preserve"> inflation </w:t>
      </w:r>
      <w:proofErr w:type="spellStart"/>
      <w:r w:rsidRPr="007412B6">
        <w:t>cpia_macro_rating</w:t>
      </w:r>
      <w:proofErr w:type="spellEnd"/>
      <w:r w:rsidRPr="007412B6">
        <w:t xml:space="preserve"> </w:t>
      </w:r>
      <w:proofErr w:type="spellStart"/>
      <w:r w:rsidRPr="007412B6">
        <w:t>export_volume</w:t>
      </w:r>
      <w:proofErr w:type="spellEnd"/>
      <w:r w:rsidRPr="007412B6">
        <w:t xml:space="preserve"> </w:t>
      </w:r>
      <w:proofErr w:type="spellStart"/>
      <w:r w:rsidRPr="007412B6">
        <w:t>cpia_avg_rating</w:t>
      </w:r>
      <w:proofErr w:type="spellEnd"/>
      <w:r w:rsidRPr="007412B6">
        <w:t xml:space="preserve"> </w:t>
      </w:r>
      <w:proofErr w:type="spellStart"/>
      <w:proofErr w:type="gramStart"/>
      <w:r w:rsidRPr="007412B6">
        <w:t>c.dmstc</w:t>
      </w:r>
      <w:proofErr w:type="gramEnd"/>
      <w:r w:rsidRPr="007412B6">
        <w:t>_crdt_financial</w:t>
      </w:r>
      <w:proofErr w:type="spellEnd"/>
      <w:r w:rsidRPr="007412B6">
        <w:t xml:space="preserve">, r </w:t>
      </w:r>
      <w:proofErr w:type="spellStart"/>
      <w:r w:rsidRPr="007412B6">
        <w:t>fe</w:t>
      </w:r>
      <w:proofErr w:type="spellEnd"/>
    </w:p>
    <w:p w14:paraId="32064EA3" w14:textId="77777777" w:rsidR="007412B6" w:rsidRPr="007412B6" w:rsidRDefault="007412B6" w:rsidP="007412B6">
      <w:pPr>
        <w:numPr>
          <w:ilvl w:val="2"/>
          <w:numId w:val="16"/>
        </w:numPr>
      </w:pPr>
      <w:r w:rsidRPr="007412B6">
        <w:t>outreg2 using final_results.doc, adjr2</w:t>
      </w:r>
    </w:p>
    <w:p w14:paraId="37039AE2" w14:textId="77777777" w:rsidR="007412B6" w:rsidRPr="007412B6" w:rsidRDefault="007412B6" w:rsidP="007412B6">
      <w:pPr>
        <w:numPr>
          <w:ilvl w:val="2"/>
          <w:numId w:val="17"/>
        </w:numPr>
      </w:pPr>
    </w:p>
    <w:p w14:paraId="20599783" w14:textId="77777777" w:rsidR="007412B6" w:rsidRPr="007412B6" w:rsidRDefault="007412B6" w:rsidP="007412B6">
      <w:pPr>
        <w:numPr>
          <w:ilvl w:val="2"/>
          <w:numId w:val="18"/>
        </w:numPr>
      </w:pPr>
      <w:r w:rsidRPr="007412B6">
        <w:t>//Interaction Term DOES MATTER WHEN CONTROLLING FOR OVB</w:t>
      </w:r>
    </w:p>
    <w:p w14:paraId="2816340A" w14:textId="77777777" w:rsidR="007412B6" w:rsidRPr="007412B6" w:rsidRDefault="007412B6" w:rsidP="007412B6">
      <w:pPr>
        <w:numPr>
          <w:ilvl w:val="2"/>
          <w:numId w:val="19"/>
        </w:numPr>
      </w:pPr>
      <w:proofErr w:type="spellStart"/>
      <w:r w:rsidRPr="007412B6">
        <w:t>xtreg</w:t>
      </w:r>
      <w:proofErr w:type="spellEnd"/>
      <w:r w:rsidRPr="007412B6">
        <w:t xml:space="preserve"> inflation </w:t>
      </w:r>
      <w:proofErr w:type="spellStart"/>
      <w:proofErr w:type="gramStart"/>
      <w:r w:rsidRPr="007412B6">
        <w:t>c.cpia</w:t>
      </w:r>
      <w:proofErr w:type="gramEnd"/>
      <w:r w:rsidRPr="007412B6">
        <w:t>_macro_rating</w:t>
      </w:r>
      <w:proofErr w:type="spellEnd"/>
      <w:r w:rsidRPr="007412B6">
        <w:t>##</w:t>
      </w:r>
      <w:proofErr w:type="gramStart"/>
      <w:r w:rsidRPr="007412B6">
        <w:t>c.export</w:t>
      </w:r>
      <w:proofErr w:type="gramEnd"/>
      <w:r w:rsidRPr="007412B6">
        <w:t xml:space="preserve">_volume </w:t>
      </w:r>
      <w:proofErr w:type="spellStart"/>
      <w:r w:rsidRPr="007412B6">
        <w:t>cpia_avg_rating</w:t>
      </w:r>
      <w:proofErr w:type="spellEnd"/>
      <w:r w:rsidRPr="007412B6">
        <w:t xml:space="preserve"> </w:t>
      </w:r>
      <w:proofErr w:type="spellStart"/>
      <w:proofErr w:type="gramStart"/>
      <w:r w:rsidRPr="007412B6">
        <w:t>c.dmstc</w:t>
      </w:r>
      <w:proofErr w:type="gramEnd"/>
      <w:r w:rsidRPr="007412B6">
        <w:t>_crdt_financial</w:t>
      </w:r>
      <w:proofErr w:type="spellEnd"/>
      <w:r w:rsidRPr="007412B6">
        <w:t xml:space="preserve">, r </w:t>
      </w:r>
      <w:proofErr w:type="spellStart"/>
      <w:r w:rsidRPr="007412B6">
        <w:t>fe</w:t>
      </w:r>
      <w:proofErr w:type="spellEnd"/>
    </w:p>
    <w:p w14:paraId="76D726FE" w14:textId="77777777" w:rsidR="007412B6" w:rsidRPr="007412B6" w:rsidRDefault="007412B6" w:rsidP="007412B6">
      <w:pPr>
        <w:numPr>
          <w:ilvl w:val="2"/>
          <w:numId w:val="20"/>
        </w:numPr>
      </w:pPr>
      <w:r w:rsidRPr="007412B6">
        <w:t>outreg2 using final_results.doc, replace adjr2</w:t>
      </w:r>
    </w:p>
    <w:p w14:paraId="36FFC36D" w14:textId="77777777" w:rsidR="007412B6" w:rsidRPr="007412B6" w:rsidRDefault="007412B6" w:rsidP="007412B6">
      <w:pPr>
        <w:numPr>
          <w:ilvl w:val="0"/>
          <w:numId w:val="11"/>
        </w:numPr>
      </w:pPr>
      <w:r w:rsidRPr="007412B6">
        <w:t>Expected Relationships are described (with more detail than the intro)</w:t>
      </w:r>
    </w:p>
    <w:p w14:paraId="0CF90ED5" w14:textId="77777777" w:rsidR="007412B6" w:rsidRPr="007412B6" w:rsidRDefault="007412B6" w:rsidP="007412B6">
      <w:r w:rsidRPr="007412B6">
        <w:t>Derive this from the regression output</w:t>
      </w:r>
    </w:p>
    <w:p w14:paraId="49BAB9E0" w14:textId="77777777" w:rsidR="007412B6" w:rsidRPr="007412B6" w:rsidRDefault="007412B6" w:rsidP="007412B6"/>
    <w:tbl>
      <w:tblPr>
        <w:tblW w:w="0" w:type="auto"/>
        <w:tblCellMar>
          <w:top w:w="15" w:type="dxa"/>
          <w:left w:w="15" w:type="dxa"/>
          <w:bottom w:w="15" w:type="dxa"/>
          <w:right w:w="15" w:type="dxa"/>
        </w:tblCellMar>
        <w:tblLook w:val="04A0" w:firstRow="1" w:lastRow="0" w:firstColumn="1" w:lastColumn="0" w:noHBand="0" w:noVBand="1"/>
      </w:tblPr>
      <w:tblGrid>
        <w:gridCol w:w="4095"/>
        <w:gridCol w:w="1281"/>
        <w:gridCol w:w="1010"/>
        <w:gridCol w:w="1281"/>
      </w:tblGrid>
      <w:tr w:rsidR="007412B6" w:rsidRPr="007412B6" w14:paraId="36A3BA7C" w14:textId="77777777" w:rsidTr="007412B6">
        <w:trPr>
          <w:trHeight w:val="285"/>
        </w:trPr>
        <w:tc>
          <w:tcPr>
            <w:tcW w:w="0" w:type="auto"/>
            <w:tcBorders>
              <w:top w:val="single" w:sz="4" w:space="0" w:color="000000"/>
            </w:tcBorders>
            <w:tcMar>
              <w:top w:w="0" w:type="dxa"/>
              <w:left w:w="80" w:type="dxa"/>
              <w:bottom w:w="0" w:type="dxa"/>
              <w:right w:w="80" w:type="dxa"/>
            </w:tcMar>
            <w:hideMark/>
          </w:tcPr>
          <w:p w14:paraId="1B799E91" w14:textId="77777777" w:rsidR="007412B6" w:rsidRPr="007412B6" w:rsidRDefault="007412B6" w:rsidP="007412B6">
            <w:r w:rsidRPr="007412B6">
              <w:t> </w:t>
            </w:r>
          </w:p>
        </w:tc>
        <w:tc>
          <w:tcPr>
            <w:tcW w:w="0" w:type="auto"/>
            <w:tcBorders>
              <w:top w:val="single" w:sz="4" w:space="0" w:color="000000"/>
            </w:tcBorders>
            <w:tcMar>
              <w:top w:w="0" w:type="dxa"/>
              <w:left w:w="80" w:type="dxa"/>
              <w:bottom w:w="0" w:type="dxa"/>
              <w:right w:w="80" w:type="dxa"/>
            </w:tcMar>
            <w:hideMark/>
          </w:tcPr>
          <w:p w14:paraId="23C4F280" w14:textId="77777777" w:rsidR="007412B6" w:rsidRPr="007412B6" w:rsidRDefault="007412B6" w:rsidP="007412B6">
            <w:r w:rsidRPr="007412B6">
              <w:t>(1)</w:t>
            </w:r>
          </w:p>
        </w:tc>
        <w:tc>
          <w:tcPr>
            <w:tcW w:w="0" w:type="auto"/>
            <w:tcBorders>
              <w:top w:val="single" w:sz="4" w:space="0" w:color="000000"/>
            </w:tcBorders>
            <w:tcMar>
              <w:top w:w="0" w:type="dxa"/>
              <w:left w:w="80" w:type="dxa"/>
              <w:bottom w:w="0" w:type="dxa"/>
              <w:right w:w="80" w:type="dxa"/>
            </w:tcMar>
            <w:hideMark/>
          </w:tcPr>
          <w:p w14:paraId="5597D976" w14:textId="77777777" w:rsidR="007412B6" w:rsidRPr="007412B6" w:rsidRDefault="007412B6" w:rsidP="007412B6">
            <w:r w:rsidRPr="007412B6">
              <w:t>(2)</w:t>
            </w:r>
          </w:p>
        </w:tc>
        <w:tc>
          <w:tcPr>
            <w:tcW w:w="0" w:type="auto"/>
            <w:tcBorders>
              <w:top w:val="single" w:sz="4" w:space="0" w:color="000000"/>
            </w:tcBorders>
            <w:tcMar>
              <w:top w:w="0" w:type="dxa"/>
              <w:left w:w="80" w:type="dxa"/>
              <w:bottom w:w="0" w:type="dxa"/>
              <w:right w:w="80" w:type="dxa"/>
            </w:tcMar>
            <w:hideMark/>
          </w:tcPr>
          <w:p w14:paraId="3D7E7037" w14:textId="77777777" w:rsidR="007412B6" w:rsidRPr="007412B6" w:rsidRDefault="007412B6" w:rsidP="007412B6">
            <w:r w:rsidRPr="007412B6">
              <w:t>(3)</w:t>
            </w:r>
          </w:p>
        </w:tc>
      </w:tr>
      <w:tr w:rsidR="007412B6" w:rsidRPr="007412B6" w14:paraId="055BA513" w14:textId="77777777" w:rsidTr="007412B6">
        <w:trPr>
          <w:trHeight w:val="285"/>
        </w:trPr>
        <w:tc>
          <w:tcPr>
            <w:tcW w:w="0" w:type="auto"/>
            <w:tcBorders>
              <w:bottom w:val="single" w:sz="4" w:space="0" w:color="000000"/>
            </w:tcBorders>
            <w:tcMar>
              <w:top w:w="0" w:type="dxa"/>
              <w:left w:w="80" w:type="dxa"/>
              <w:bottom w:w="0" w:type="dxa"/>
              <w:right w:w="80" w:type="dxa"/>
            </w:tcMar>
            <w:hideMark/>
          </w:tcPr>
          <w:p w14:paraId="4235EBFB" w14:textId="77777777" w:rsidR="007412B6" w:rsidRPr="007412B6" w:rsidRDefault="007412B6" w:rsidP="007412B6">
            <w:r w:rsidRPr="007412B6">
              <w:t>VARIABLES</w:t>
            </w:r>
          </w:p>
        </w:tc>
        <w:tc>
          <w:tcPr>
            <w:tcW w:w="0" w:type="auto"/>
            <w:tcBorders>
              <w:bottom w:val="single" w:sz="4" w:space="0" w:color="000000"/>
            </w:tcBorders>
            <w:tcMar>
              <w:top w:w="0" w:type="dxa"/>
              <w:left w:w="80" w:type="dxa"/>
              <w:bottom w:w="0" w:type="dxa"/>
              <w:right w:w="80" w:type="dxa"/>
            </w:tcMar>
            <w:hideMark/>
          </w:tcPr>
          <w:p w14:paraId="29AADA38" w14:textId="77777777" w:rsidR="007412B6" w:rsidRPr="007412B6" w:rsidRDefault="007412B6" w:rsidP="007412B6">
            <w:r w:rsidRPr="007412B6">
              <w:t>inflation</w:t>
            </w:r>
          </w:p>
        </w:tc>
        <w:tc>
          <w:tcPr>
            <w:tcW w:w="0" w:type="auto"/>
            <w:tcBorders>
              <w:bottom w:val="single" w:sz="4" w:space="0" w:color="000000"/>
            </w:tcBorders>
            <w:tcMar>
              <w:top w:w="0" w:type="dxa"/>
              <w:left w:w="80" w:type="dxa"/>
              <w:bottom w:w="0" w:type="dxa"/>
              <w:right w:w="80" w:type="dxa"/>
            </w:tcMar>
            <w:hideMark/>
          </w:tcPr>
          <w:p w14:paraId="1A826E9D" w14:textId="77777777" w:rsidR="007412B6" w:rsidRPr="007412B6" w:rsidRDefault="007412B6" w:rsidP="007412B6">
            <w:r w:rsidRPr="007412B6">
              <w:t>inflation</w:t>
            </w:r>
          </w:p>
        </w:tc>
        <w:tc>
          <w:tcPr>
            <w:tcW w:w="0" w:type="auto"/>
            <w:tcBorders>
              <w:bottom w:val="single" w:sz="4" w:space="0" w:color="000000"/>
            </w:tcBorders>
            <w:tcMar>
              <w:top w:w="0" w:type="dxa"/>
              <w:left w:w="80" w:type="dxa"/>
              <w:bottom w:w="0" w:type="dxa"/>
              <w:right w:w="80" w:type="dxa"/>
            </w:tcMar>
            <w:hideMark/>
          </w:tcPr>
          <w:p w14:paraId="18DA2F77" w14:textId="77777777" w:rsidR="007412B6" w:rsidRPr="007412B6" w:rsidRDefault="007412B6" w:rsidP="007412B6">
            <w:r w:rsidRPr="007412B6">
              <w:t>inflation</w:t>
            </w:r>
          </w:p>
        </w:tc>
      </w:tr>
      <w:tr w:rsidR="007412B6" w:rsidRPr="007412B6" w14:paraId="3D78B2E0" w14:textId="77777777" w:rsidTr="007412B6">
        <w:trPr>
          <w:trHeight w:val="285"/>
        </w:trPr>
        <w:tc>
          <w:tcPr>
            <w:tcW w:w="0" w:type="auto"/>
            <w:tcBorders>
              <w:top w:val="single" w:sz="4" w:space="0" w:color="000000"/>
            </w:tcBorders>
            <w:tcMar>
              <w:top w:w="0" w:type="dxa"/>
              <w:left w:w="80" w:type="dxa"/>
              <w:bottom w:w="0" w:type="dxa"/>
              <w:right w:w="80" w:type="dxa"/>
            </w:tcMar>
            <w:hideMark/>
          </w:tcPr>
          <w:p w14:paraId="27D89043" w14:textId="77777777" w:rsidR="007412B6" w:rsidRPr="007412B6" w:rsidRDefault="007412B6" w:rsidP="007412B6">
            <w:r w:rsidRPr="007412B6">
              <w:t> </w:t>
            </w:r>
          </w:p>
        </w:tc>
        <w:tc>
          <w:tcPr>
            <w:tcW w:w="0" w:type="auto"/>
            <w:tcBorders>
              <w:top w:val="single" w:sz="4" w:space="0" w:color="000000"/>
            </w:tcBorders>
            <w:tcMar>
              <w:top w:w="0" w:type="dxa"/>
              <w:left w:w="80" w:type="dxa"/>
              <w:bottom w:w="0" w:type="dxa"/>
              <w:right w:w="80" w:type="dxa"/>
            </w:tcMar>
            <w:hideMark/>
          </w:tcPr>
          <w:p w14:paraId="3A232352" w14:textId="77777777" w:rsidR="007412B6" w:rsidRPr="007412B6" w:rsidRDefault="007412B6" w:rsidP="007412B6">
            <w:r w:rsidRPr="007412B6">
              <w:t> </w:t>
            </w:r>
          </w:p>
        </w:tc>
        <w:tc>
          <w:tcPr>
            <w:tcW w:w="0" w:type="auto"/>
            <w:tcBorders>
              <w:top w:val="single" w:sz="4" w:space="0" w:color="000000"/>
            </w:tcBorders>
            <w:tcMar>
              <w:top w:w="0" w:type="dxa"/>
              <w:left w:w="80" w:type="dxa"/>
              <w:bottom w:w="0" w:type="dxa"/>
              <w:right w:w="80" w:type="dxa"/>
            </w:tcMar>
            <w:hideMark/>
          </w:tcPr>
          <w:p w14:paraId="710ED77A" w14:textId="77777777" w:rsidR="007412B6" w:rsidRPr="007412B6" w:rsidRDefault="007412B6" w:rsidP="007412B6">
            <w:r w:rsidRPr="007412B6">
              <w:t> </w:t>
            </w:r>
          </w:p>
        </w:tc>
        <w:tc>
          <w:tcPr>
            <w:tcW w:w="0" w:type="auto"/>
            <w:tcBorders>
              <w:top w:val="single" w:sz="4" w:space="0" w:color="000000"/>
            </w:tcBorders>
            <w:tcMar>
              <w:top w:w="0" w:type="dxa"/>
              <w:left w:w="80" w:type="dxa"/>
              <w:bottom w:w="0" w:type="dxa"/>
              <w:right w:w="80" w:type="dxa"/>
            </w:tcMar>
            <w:hideMark/>
          </w:tcPr>
          <w:p w14:paraId="616D6997" w14:textId="77777777" w:rsidR="007412B6" w:rsidRPr="007412B6" w:rsidRDefault="007412B6" w:rsidP="007412B6">
            <w:r w:rsidRPr="007412B6">
              <w:t> </w:t>
            </w:r>
          </w:p>
        </w:tc>
      </w:tr>
      <w:tr w:rsidR="007412B6" w:rsidRPr="007412B6" w14:paraId="7E8D6CD7" w14:textId="77777777" w:rsidTr="007412B6">
        <w:trPr>
          <w:trHeight w:val="285"/>
        </w:trPr>
        <w:tc>
          <w:tcPr>
            <w:tcW w:w="0" w:type="auto"/>
            <w:tcMar>
              <w:top w:w="0" w:type="dxa"/>
              <w:left w:w="80" w:type="dxa"/>
              <w:bottom w:w="0" w:type="dxa"/>
              <w:right w:w="80" w:type="dxa"/>
            </w:tcMar>
            <w:hideMark/>
          </w:tcPr>
          <w:p w14:paraId="5A73203A" w14:textId="77777777" w:rsidR="007412B6" w:rsidRPr="007412B6" w:rsidRDefault="007412B6" w:rsidP="007412B6">
            <w:proofErr w:type="spellStart"/>
            <w:r w:rsidRPr="007412B6">
              <w:t>cpia_macro_rating</w:t>
            </w:r>
            <w:proofErr w:type="spellEnd"/>
          </w:p>
        </w:tc>
        <w:tc>
          <w:tcPr>
            <w:tcW w:w="0" w:type="auto"/>
            <w:tcMar>
              <w:top w:w="0" w:type="dxa"/>
              <w:left w:w="80" w:type="dxa"/>
              <w:bottom w:w="0" w:type="dxa"/>
              <w:right w:w="80" w:type="dxa"/>
            </w:tcMar>
            <w:hideMark/>
          </w:tcPr>
          <w:p w14:paraId="0DA83DA5" w14:textId="77777777" w:rsidR="007412B6" w:rsidRPr="007412B6" w:rsidRDefault="007412B6" w:rsidP="007412B6">
            <w:r w:rsidRPr="007412B6">
              <w:t>-3.222***</w:t>
            </w:r>
          </w:p>
        </w:tc>
        <w:tc>
          <w:tcPr>
            <w:tcW w:w="0" w:type="auto"/>
            <w:tcMar>
              <w:top w:w="0" w:type="dxa"/>
              <w:left w:w="80" w:type="dxa"/>
              <w:bottom w:w="0" w:type="dxa"/>
              <w:right w:w="80" w:type="dxa"/>
            </w:tcMar>
            <w:hideMark/>
          </w:tcPr>
          <w:p w14:paraId="0A519DFD" w14:textId="77777777" w:rsidR="007412B6" w:rsidRPr="007412B6" w:rsidRDefault="007412B6" w:rsidP="007412B6">
            <w:r w:rsidRPr="007412B6">
              <w:t>-608.9</w:t>
            </w:r>
          </w:p>
        </w:tc>
        <w:tc>
          <w:tcPr>
            <w:tcW w:w="0" w:type="auto"/>
            <w:tcMar>
              <w:top w:w="0" w:type="dxa"/>
              <w:left w:w="80" w:type="dxa"/>
              <w:bottom w:w="0" w:type="dxa"/>
              <w:right w:w="80" w:type="dxa"/>
            </w:tcMar>
            <w:hideMark/>
          </w:tcPr>
          <w:p w14:paraId="7826AB7A" w14:textId="77777777" w:rsidR="007412B6" w:rsidRPr="007412B6" w:rsidRDefault="007412B6" w:rsidP="007412B6">
            <w:r w:rsidRPr="007412B6">
              <w:t>-4.644***</w:t>
            </w:r>
          </w:p>
        </w:tc>
      </w:tr>
      <w:tr w:rsidR="007412B6" w:rsidRPr="007412B6" w14:paraId="6649C15B" w14:textId="77777777" w:rsidTr="007412B6">
        <w:trPr>
          <w:trHeight w:val="285"/>
        </w:trPr>
        <w:tc>
          <w:tcPr>
            <w:tcW w:w="0" w:type="auto"/>
            <w:tcMar>
              <w:top w:w="0" w:type="dxa"/>
              <w:left w:w="80" w:type="dxa"/>
              <w:bottom w:w="0" w:type="dxa"/>
              <w:right w:w="80" w:type="dxa"/>
            </w:tcMar>
            <w:hideMark/>
          </w:tcPr>
          <w:p w14:paraId="12956853" w14:textId="77777777" w:rsidR="007412B6" w:rsidRPr="007412B6" w:rsidRDefault="007412B6" w:rsidP="007412B6">
            <w:r w:rsidRPr="007412B6">
              <w:t> </w:t>
            </w:r>
          </w:p>
        </w:tc>
        <w:tc>
          <w:tcPr>
            <w:tcW w:w="0" w:type="auto"/>
            <w:tcMar>
              <w:top w:w="0" w:type="dxa"/>
              <w:left w:w="80" w:type="dxa"/>
              <w:bottom w:w="0" w:type="dxa"/>
              <w:right w:w="80" w:type="dxa"/>
            </w:tcMar>
            <w:hideMark/>
          </w:tcPr>
          <w:p w14:paraId="08CFE124" w14:textId="77777777" w:rsidR="007412B6" w:rsidRPr="007412B6" w:rsidRDefault="007412B6" w:rsidP="007412B6">
            <w:r w:rsidRPr="007412B6">
              <w:t>(0.691)</w:t>
            </w:r>
          </w:p>
        </w:tc>
        <w:tc>
          <w:tcPr>
            <w:tcW w:w="0" w:type="auto"/>
            <w:tcMar>
              <w:top w:w="0" w:type="dxa"/>
              <w:left w:w="80" w:type="dxa"/>
              <w:bottom w:w="0" w:type="dxa"/>
              <w:right w:w="80" w:type="dxa"/>
            </w:tcMar>
            <w:hideMark/>
          </w:tcPr>
          <w:p w14:paraId="29FCE344" w14:textId="77777777" w:rsidR="007412B6" w:rsidRPr="007412B6" w:rsidRDefault="007412B6" w:rsidP="007412B6">
            <w:r w:rsidRPr="007412B6">
              <w:t>(564.5)</w:t>
            </w:r>
          </w:p>
        </w:tc>
        <w:tc>
          <w:tcPr>
            <w:tcW w:w="0" w:type="auto"/>
            <w:tcMar>
              <w:top w:w="0" w:type="dxa"/>
              <w:left w:w="80" w:type="dxa"/>
              <w:bottom w:w="0" w:type="dxa"/>
              <w:right w:w="80" w:type="dxa"/>
            </w:tcMar>
            <w:hideMark/>
          </w:tcPr>
          <w:p w14:paraId="65A78297" w14:textId="77777777" w:rsidR="007412B6" w:rsidRPr="007412B6" w:rsidRDefault="007412B6" w:rsidP="007412B6">
            <w:r w:rsidRPr="007412B6">
              <w:t>(1.104)</w:t>
            </w:r>
          </w:p>
        </w:tc>
      </w:tr>
      <w:tr w:rsidR="007412B6" w:rsidRPr="007412B6" w14:paraId="7EC920FB" w14:textId="77777777" w:rsidTr="007412B6">
        <w:trPr>
          <w:trHeight w:val="285"/>
        </w:trPr>
        <w:tc>
          <w:tcPr>
            <w:tcW w:w="0" w:type="auto"/>
            <w:tcMar>
              <w:top w:w="0" w:type="dxa"/>
              <w:left w:w="80" w:type="dxa"/>
              <w:bottom w:w="0" w:type="dxa"/>
              <w:right w:w="80" w:type="dxa"/>
            </w:tcMar>
            <w:hideMark/>
          </w:tcPr>
          <w:p w14:paraId="368BAC7B" w14:textId="77777777" w:rsidR="007412B6" w:rsidRPr="007412B6" w:rsidRDefault="007412B6" w:rsidP="007412B6">
            <w:proofErr w:type="spellStart"/>
            <w:r w:rsidRPr="007412B6">
              <w:t>export_volume</w:t>
            </w:r>
            <w:proofErr w:type="spellEnd"/>
          </w:p>
        </w:tc>
        <w:tc>
          <w:tcPr>
            <w:tcW w:w="0" w:type="auto"/>
            <w:tcMar>
              <w:top w:w="0" w:type="dxa"/>
              <w:left w:w="80" w:type="dxa"/>
              <w:bottom w:w="0" w:type="dxa"/>
              <w:right w:w="80" w:type="dxa"/>
            </w:tcMar>
            <w:hideMark/>
          </w:tcPr>
          <w:p w14:paraId="2764BE28" w14:textId="77777777" w:rsidR="007412B6" w:rsidRPr="007412B6" w:rsidRDefault="007412B6" w:rsidP="007412B6">
            <w:r w:rsidRPr="007412B6">
              <w:t>4.56e-06</w:t>
            </w:r>
          </w:p>
        </w:tc>
        <w:tc>
          <w:tcPr>
            <w:tcW w:w="0" w:type="auto"/>
            <w:tcMar>
              <w:top w:w="0" w:type="dxa"/>
              <w:left w:w="80" w:type="dxa"/>
              <w:bottom w:w="0" w:type="dxa"/>
              <w:right w:w="80" w:type="dxa"/>
            </w:tcMar>
            <w:hideMark/>
          </w:tcPr>
          <w:p w14:paraId="5EDFC558" w14:textId="77777777" w:rsidR="007412B6" w:rsidRPr="007412B6" w:rsidRDefault="007412B6" w:rsidP="007412B6">
            <w:r w:rsidRPr="007412B6">
              <w:t>-6.812</w:t>
            </w:r>
          </w:p>
        </w:tc>
        <w:tc>
          <w:tcPr>
            <w:tcW w:w="0" w:type="auto"/>
            <w:tcMar>
              <w:top w:w="0" w:type="dxa"/>
              <w:left w:w="80" w:type="dxa"/>
              <w:bottom w:w="0" w:type="dxa"/>
              <w:right w:w="80" w:type="dxa"/>
            </w:tcMar>
            <w:hideMark/>
          </w:tcPr>
          <w:p w14:paraId="49A29F61" w14:textId="77777777" w:rsidR="007412B6" w:rsidRPr="007412B6" w:rsidRDefault="007412B6" w:rsidP="007412B6">
            <w:r w:rsidRPr="007412B6">
              <w:t>-0.0317*</w:t>
            </w:r>
          </w:p>
        </w:tc>
      </w:tr>
      <w:tr w:rsidR="007412B6" w:rsidRPr="007412B6" w14:paraId="3691C04A" w14:textId="77777777" w:rsidTr="007412B6">
        <w:trPr>
          <w:trHeight w:val="285"/>
        </w:trPr>
        <w:tc>
          <w:tcPr>
            <w:tcW w:w="0" w:type="auto"/>
            <w:tcMar>
              <w:top w:w="0" w:type="dxa"/>
              <w:left w:w="80" w:type="dxa"/>
              <w:bottom w:w="0" w:type="dxa"/>
              <w:right w:w="80" w:type="dxa"/>
            </w:tcMar>
            <w:hideMark/>
          </w:tcPr>
          <w:p w14:paraId="050327BC" w14:textId="77777777" w:rsidR="007412B6" w:rsidRPr="007412B6" w:rsidRDefault="007412B6" w:rsidP="007412B6">
            <w:r w:rsidRPr="007412B6">
              <w:t> </w:t>
            </w:r>
          </w:p>
        </w:tc>
        <w:tc>
          <w:tcPr>
            <w:tcW w:w="0" w:type="auto"/>
            <w:tcMar>
              <w:top w:w="0" w:type="dxa"/>
              <w:left w:w="80" w:type="dxa"/>
              <w:bottom w:w="0" w:type="dxa"/>
              <w:right w:w="80" w:type="dxa"/>
            </w:tcMar>
            <w:hideMark/>
          </w:tcPr>
          <w:p w14:paraId="65181629" w14:textId="77777777" w:rsidR="007412B6" w:rsidRPr="007412B6" w:rsidRDefault="007412B6" w:rsidP="007412B6">
            <w:r w:rsidRPr="007412B6">
              <w:t>(0.000260)</w:t>
            </w:r>
          </w:p>
        </w:tc>
        <w:tc>
          <w:tcPr>
            <w:tcW w:w="0" w:type="auto"/>
            <w:tcMar>
              <w:top w:w="0" w:type="dxa"/>
              <w:left w:w="80" w:type="dxa"/>
              <w:bottom w:w="0" w:type="dxa"/>
              <w:right w:w="80" w:type="dxa"/>
            </w:tcMar>
            <w:hideMark/>
          </w:tcPr>
          <w:p w14:paraId="68170BF1" w14:textId="77777777" w:rsidR="007412B6" w:rsidRPr="007412B6" w:rsidRDefault="007412B6" w:rsidP="007412B6">
            <w:r w:rsidRPr="007412B6">
              <w:t>(6.438)</w:t>
            </w:r>
          </w:p>
        </w:tc>
        <w:tc>
          <w:tcPr>
            <w:tcW w:w="0" w:type="auto"/>
            <w:tcMar>
              <w:top w:w="0" w:type="dxa"/>
              <w:left w:w="80" w:type="dxa"/>
              <w:bottom w:w="0" w:type="dxa"/>
              <w:right w:w="80" w:type="dxa"/>
            </w:tcMar>
            <w:hideMark/>
          </w:tcPr>
          <w:p w14:paraId="57320FB7" w14:textId="77777777" w:rsidR="007412B6" w:rsidRPr="007412B6" w:rsidRDefault="007412B6" w:rsidP="007412B6">
            <w:r w:rsidRPr="007412B6">
              <w:t>(0.0163)</w:t>
            </w:r>
          </w:p>
        </w:tc>
      </w:tr>
      <w:tr w:rsidR="007412B6" w:rsidRPr="007412B6" w14:paraId="7B3F0C37" w14:textId="77777777" w:rsidTr="007412B6">
        <w:trPr>
          <w:trHeight w:val="285"/>
        </w:trPr>
        <w:tc>
          <w:tcPr>
            <w:tcW w:w="0" w:type="auto"/>
            <w:tcMar>
              <w:top w:w="0" w:type="dxa"/>
              <w:left w:w="80" w:type="dxa"/>
              <w:bottom w:w="0" w:type="dxa"/>
              <w:right w:w="80" w:type="dxa"/>
            </w:tcMar>
            <w:hideMark/>
          </w:tcPr>
          <w:p w14:paraId="108AA470" w14:textId="77777777" w:rsidR="007412B6" w:rsidRPr="007412B6" w:rsidRDefault="007412B6" w:rsidP="007412B6">
            <w:proofErr w:type="spellStart"/>
            <w:r w:rsidRPr="007412B6">
              <w:t>cpia_avg_rating</w:t>
            </w:r>
            <w:proofErr w:type="spellEnd"/>
          </w:p>
        </w:tc>
        <w:tc>
          <w:tcPr>
            <w:tcW w:w="0" w:type="auto"/>
            <w:tcMar>
              <w:top w:w="0" w:type="dxa"/>
              <w:left w:w="80" w:type="dxa"/>
              <w:bottom w:w="0" w:type="dxa"/>
              <w:right w:w="80" w:type="dxa"/>
            </w:tcMar>
            <w:hideMark/>
          </w:tcPr>
          <w:p w14:paraId="31D31017" w14:textId="77777777" w:rsidR="007412B6" w:rsidRPr="007412B6" w:rsidRDefault="007412B6" w:rsidP="007412B6">
            <w:r w:rsidRPr="007412B6">
              <w:t>3.483**</w:t>
            </w:r>
          </w:p>
        </w:tc>
        <w:tc>
          <w:tcPr>
            <w:tcW w:w="0" w:type="auto"/>
            <w:tcMar>
              <w:top w:w="0" w:type="dxa"/>
              <w:left w:w="80" w:type="dxa"/>
              <w:bottom w:w="0" w:type="dxa"/>
              <w:right w:w="80" w:type="dxa"/>
            </w:tcMar>
            <w:hideMark/>
          </w:tcPr>
          <w:p w14:paraId="091D0D10" w14:textId="77777777" w:rsidR="007412B6" w:rsidRPr="007412B6" w:rsidRDefault="007412B6" w:rsidP="007412B6">
            <w:r w:rsidRPr="007412B6">
              <w:t> </w:t>
            </w:r>
          </w:p>
        </w:tc>
        <w:tc>
          <w:tcPr>
            <w:tcW w:w="0" w:type="auto"/>
            <w:tcMar>
              <w:top w:w="0" w:type="dxa"/>
              <w:left w:w="80" w:type="dxa"/>
              <w:bottom w:w="0" w:type="dxa"/>
              <w:right w:w="80" w:type="dxa"/>
            </w:tcMar>
            <w:hideMark/>
          </w:tcPr>
          <w:p w14:paraId="3A8AD5F6" w14:textId="77777777" w:rsidR="007412B6" w:rsidRPr="007412B6" w:rsidRDefault="007412B6" w:rsidP="007412B6">
            <w:r w:rsidRPr="007412B6">
              <w:t>3.284*</w:t>
            </w:r>
          </w:p>
        </w:tc>
      </w:tr>
      <w:tr w:rsidR="007412B6" w:rsidRPr="007412B6" w14:paraId="7C411971" w14:textId="77777777" w:rsidTr="007412B6">
        <w:trPr>
          <w:trHeight w:val="285"/>
        </w:trPr>
        <w:tc>
          <w:tcPr>
            <w:tcW w:w="0" w:type="auto"/>
            <w:tcMar>
              <w:top w:w="0" w:type="dxa"/>
              <w:left w:w="80" w:type="dxa"/>
              <w:bottom w:w="0" w:type="dxa"/>
              <w:right w:w="80" w:type="dxa"/>
            </w:tcMar>
            <w:hideMark/>
          </w:tcPr>
          <w:p w14:paraId="3CC48F9E" w14:textId="77777777" w:rsidR="007412B6" w:rsidRPr="007412B6" w:rsidRDefault="007412B6" w:rsidP="007412B6">
            <w:r w:rsidRPr="007412B6">
              <w:lastRenderedPageBreak/>
              <w:t> </w:t>
            </w:r>
          </w:p>
        </w:tc>
        <w:tc>
          <w:tcPr>
            <w:tcW w:w="0" w:type="auto"/>
            <w:tcMar>
              <w:top w:w="0" w:type="dxa"/>
              <w:left w:w="80" w:type="dxa"/>
              <w:bottom w:w="0" w:type="dxa"/>
              <w:right w:w="80" w:type="dxa"/>
            </w:tcMar>
            <w:hideMark/>
          </w:tcPr>
          <w:p w14:paraId="5BC68121" w14:textId="77777777" w:rsidR="007412B6" w:rsidRPr="007412B6" w:rsidRDefault="007412B6" w:rsidP="007412B6">
            <w:r w:rsidRPr="007412B6">
              <w:t>(1.737)</w:t>
            </w:r>
          </w:p>
        </w:tc>
        <w:tc>
          <w:tcPr>
            <w:tcW w:w="0" w:type="auto"/>
            <w:tcMar>
              <w:top w:w="0" w:type="dxa"/>
              <w:left w:w="80" w:type="dxa"/>
              <w:bottom w:w="0" w:type="dxa"/>
              <w:right w:w="80" w:type="dxa"/>
            </w:tcMar>
            <w:hideMark/>
          </w:tcPr>
          <w:p w14:paraId="6954BBEF" w14:textId="77777777" w:rsidR="007412B6" w:rsidRPr="007412B6" w:rsidRDefault="007412B6" w:rsidP="007412B6">
            <w:r w:rsidRPr="007412B6">
              <w:t> </w:t>
            </w:r>
          </w:p>
        </w:tc>
        <w:tc>
          <w:tcPr>
            <w:tcW w:w="0" w:type="auto"/>
            <w:tcMar>
              <w:top w:w="0" w:type="dxa"/>
              <w:left w:w="80" w:type="dxa"/>
              <w:bottom w:w="0" w:type="dxa"/>
              <w:right w:w="80" w:type="dxa"/>
            </w:tcMar>
            <w:hideMark/>
          </w:tcPr>
          <w:p w14:paraId="72BA9DB5" w14:textId="77777777" w:rsidR="007412B6" w:rsidRPr="007412B6" w:rsidRDefault="007412B6" w:rsidP="007412B6">
            <w:r w:rsidRPr="007412B6">
              <w:t>(1.776)</w:t>
            </w:r>
          </w:p>
        </w:tc>
      </w:tr>
      <w:tr w:rsidR="007412B6" w:rsidRPr="007412B6" w14:paraId="43E50264" w14:textId="77777777" w:rsidTr="007412B6">
        <w:trPr>
          <w:trHeight w:val="285"/>
        </w:trPr>
        <w:tc>
          <w:tcPr>
            <w:tcW w:w="0" w:type="auto"/>
            <w:tcMar>
              <w:top w:w="0" w:type="dxa"/>
              <w:left w:w="80" w:type="dxa"/>
              <w:bottom w:w="0" w:type="dxa"/>
              <w:right w:w="80" w:type="dxa"/>
            </w:tcMar>
            <w:hideMark/>
          </w:tcPr>
          <w:p w14:paraId="687A0B72" w14:textId="77777777" w:rsidR="007412B6" w:rsidRPr="007412B6" w:rsidRDefault="007412B6" w:rsidP="007412B6">
            <w:proofErr w:type="spellStart"/>
            <w:r w:rsidRPr="007412B6">
              <w:t>dmstc_crdt_financial</w:t>
            </w:r>
            <w:proofErr w:type="spellEnd"/>
          </w:p>
        </w:tc>
        <w:tc>
          <w:tcPr>
            <w:tcW w:w="0" w:type="auto"/>
            <w:tcMar>
              <w:top w:w="0" w:type="dxa"/>
              <w:left w:w="80" w:type="dxa"/>
              <w:bottom w:w="0" w:type="dxa"/>
              <w:right w:w="80" w:type="dxa"/>
            </w:tcMar>
            <w:hideMark/>
          </w:tcPr>
          <w:p w14:paraId="2D15F6F2" w14:textId="77777777" w:rsidR="007412B6" w:rsidRPr="007412B6" w:rsidRDefault="007412B6" w:rsidP="007412B6">
            <w:r w:rsidRPr="007412B6">
              <w:t>-0.0773***</w:t>
            </w:r>
          </w:p>
        </w:tc>
        <w:tc>
          <w:tcPr>
            <w:tcW w:w="0" w:type="auto"/>
            <w:tcMar>
              <w:top w:w="0" w:type="dxa"/>
              <w:left w:w="80" w:type="dxa"/>
              <w:bottom w:w="0" w:type="dxa"/>
              <w:right w:w="80" w:type="dxa"/>
            </w:tcMar>
            <w:hideMark/>
          </w:tcPr>
          <w:p w14:paraId="3EAF7649" w14:textId="77777777" w:rsidR="007412B6" w:rsidRPr="007412B6" w:rsidRDefault="007412B6" w:rsidP="007412B6">
            <w:r w:rsidRPr="007412B6">
              <w:t> </w:t>
            </w:r>
          </w:p>
        </w:tc>
        <w:tc>
          <w:tcPr>
            <w:tcW w:w="0" w:type="auto"/>
            <w:tcMar>
              <w:top w:w="0" w:type="dxa"/>
              <w:left w:w="80" w:type="dxa"/>
              <w:bottom w:w="0" w:type="dxa"/>
              <w:right w:w="80" w:type="dxa"/>
            </w:tcMar>
            <w:hideMark/>
          </w:tcPr>
          <w:p w14:paraId="6C599639" w14:textId="77777777" w:rsidR="007412B6" w:rsidRPr="007412B6" w:rsidRDefault="007412B6" w:rsidP="007412B6">
            <w:r w:rsidRPr="007412B6">
              <w:t>-0.0741***</w:t>
            </w:r>
          </w:p>
        </w:tc>
      </w:tr>
      <w:tr w:rsidR="007412B6" w:rsidRPr="007412B6" w14:paraId="079073BA" w14:textId="77777777" w:rsidTr="007412B6">
        <w:trPr>
          <w:trHeight w:val="285"/>
        </w:trPr>
        <w:tc>
          <w:tcPr>
            <w:tcW w:w="0" w:type="auto"/>
            <w:tcMar>
              <w:top w:w="0" w:type="dxa"/>
              <w:left w:w="80" w:type="dxa"/>
              <w:bottom w:w="0" w:type="dxa"/>
              <w:right w:w="80" w:type="dxa"/>
            </w:tcMar>
            <w:hideMark/>
          </w:tcPr>
          <w:p w14:paraId="43998F91" w14:textId="77777777" w:rsidR="007412B6" w:rsidRPr="007412B6" w:rsidRDefault="007412B6" w:rsidP="007412B6">
            <w:r w:rsidRPr="007412B6">
              <w:t> </w:t>
            </w:r>
          </w:p>
        </w:tc>
        <w:tc>
          <w:tcPr>
            <w:tcW w:w="0" w:type="auto"/>
            <w:tcMar>
              <w:top w:w="0" w:type="dxa"/>
              <w:left w:w="80" w:type="dxa"/>
              <w:bottom w:w="0" w:type="dxa"/>
              <w:right w:w="80" w:type="dxa"/>
            </w:tcMar>
            <w:hideMark/>
          </w:tcPr>
          <w:p w14:paraId="75259453" w14:textId="77777777" w:rsidR="007412B6" w:rsidRPr="007412B6" w:rsidRDefault="007412B6" w:rsidP="007412B6">
            <w:r w:rsidRPr="007412B6">
              <w:t>(0.0219)</w:t>
            </w:r>
          </w:p>
        </w:tc>
        <w:tc>
          <w:tcPr>
            <w:tcW w:w="0" w:type="auto"/>
            <w:tcMar>
              <w:top w:w="0" w:type="dxa"/>
              <w:left w:w="80" w:type="dxa"/>
              <w:bottom w:w="0" w:type="dxa"/>
              <w:right w:w="80" w:type="dxa"/>
            </w:tcMar>
            <w:hideMark/>
          </w:tcPr>
          <w:p w14:paraId="3DB82E83" w14:textId="77777777" w:rsidR="007412B6" w:rsidRPr="007412B6" w:rsidRDefault="007412B6" w:rsidP="007412B6">
            <w:r w:rsidRPr="007412B6">
              <w:t> </w:t>
            </w:r>
          </w:p>
        </w:tc>
        <w:tc>
          <w:tcPr>
            <w:tcW w:w="0" w:type="auto"/>
            <w:tcMar>
              <w:top w:w="0" w:type="dxa"/>
              <w:left w:w="80" w:type="dxa"/>
              <w:bottom w:w="0" w:type="dxa"/>
              <w:right w:w="80" w:type="dxa"/>
            </w:tcMar>
            <w:hideMark/>
          </w:tcPr>
          <w:p w14:paraId="5DDD22E4" w14:textId="77777777" w:rsidR="007412B6" w:rsidRPr="007412B6" w:rsidRDefault="007412B6" w:rsidP="007412B6">
            <w:r w:rsidRPr="007412B6">
              <w:t>(0.0215)</w:t>
            </w:r>
          </w:p>
        </w:tc>
      </w:tr>
      <w:tr w:rsidR="007412B6" w:rsidRPr="007412B6" w14:paraId="1F029E07" w14:textId="77777777" w:rsidTr="007412B6">
        <w:trPr>
          <w:trHeight w:val="285"/>
        </w:trPr>
        <w:tc>
          <w:tcPr>
            <w:tcW w:w="0" w:type="auto"/>
            <w:tcMar>
              <w:top w:w="0" w:type="dxa"/>
              <w:left w:w="80" w:type="dxa"/>
              <w:bottom w:w="0" w:type="dxa"/>
              <w:right w:w="80" w:type="dxa"/>
            </w:tcMar>
            <w:hideMark/>
          </w:tcPr>
          <w:p w14:paraId="4BB45374" w14:textId="77777777" w:rsidR="007412B6" w:rsidRPr="007412B6" w:rsidRDefault="007412B6" w:rsidP="007412B6">
            <w:proofErr w:type="spellStart"/>
            <w:r w:rsidRPr="007412B6">
              <w:t>c.cpia_macro_rating#</w:t>
            </w:r>
            <w:proofErr w:type="gramStart"/>
            <w:r w:rsidRPr="007412B6">
              <w:t>c.export</w:t>
            </w:r>
            <w:proofErr w:type="gramEnd"/>
            <w:r w:rsidRPr="007412B6">
              <w:t>_volume</w:t>
            </w:r>
            <w:proofErr w:type="spellEnd"/>
          </w:p>
        </w:tc>
        <w:tc>
          <w:tcPr>
            <w:tcW w:w="0" w:type="auto"/>
            <w:tcMar>
              <w:top w:w="0" w:type="dxa"/>
              <w:left w:w="80" w:type="dxa"/>
              <w:bottom w:w="0" w:type="dxa"/>
              <w:right w:w="80" w:type="dxa"/>
            </w:tcMar>
            <w:hideMark/>
          </w:tcPr>
          <w:p w14:paraId="5FF25B69" w14:textId="77777777" w:rsidR="007412B6" w:rsidRPr="007412B6" w:rsidRDefault="007412B6" w:rsidP="007412B6">
            <w:r w:rsidRPr="007412B6">
              <w:t> </w:t>
            </w:r>
          </w:p>
        </w:tc>
        <w:tc>
          <w:tcPr>
            <w:tcW w:w="0" w:type="auto"/>
            <w:tcMar>
              <w:top w:w="0" w:type="dxa"/>
              <w:left w:w="80" w:type="dxa"/>
              <w:bottom w:w="0" w:type="dxa"/>
              <w:right w:w="80" w:type="dxa"/>
            </w:tcMar>
            <w:hideMark/>
          </w:tcPr>
          <w:p w14:paraId="6FA9B5EA" w14:textId="77777777" w:rsidR="007412B6" w:rsidRPr="007412B6" w:rsidRDefault="007412B6" w:rsidP="007412B6">
            <w:r w:rsidRPr="007412B6">
              <w:t>1.703</w:t>
            </w:r>
          </w:p>
        </w:tc>
        <w:tc>
          <w:tcPr>
            <w:tcW w:w="0" w:type="auto"/>
            <w:tcMar>
              <w:top w:w="0" w:type="dxa"/>
              <w:left w:w="80" w:type="dxa"/>
              <w:bottom w:w="0" w:type="dxa"/>
              <w:right w:w="80" w:type="dxa"/>
            </w:tcMar>
            <w:hideMark/>
          </w:tcPr>
          <w:p w14:paraId="5CB4CBFD" w14:textId="77777777" w:rsidR="007412B6" w:rsidRPr="007412B6" w:rsidRDefault="007412B6" w:rsidP="007412B6">
            <w:r w:rsidRPr="007412B6">
              <w:t>0.00792*</w:t>
            </w:r>
          </w:p>
        </w:tc>
      </w:tr>
      <w:tr w:rsidR="007412B6" w:rsidRPr="007412B6" w14:paraId="7A9B22B2" w14:textId="77777777" w:rsidTr="007412B6">
        <w:trPr>
          <w:trHeight w:val="285"/>
        </w:trPr>
        <w:tc>
          <w:tcPr>
            <w:tcW w:w="0" w:type="auto"/>
            <w:tcMar>
              <w:top w:w="0" w:type="dxa"/>
              <w:left w:w="80" w:type="dxa"/>
              <w:bottom w:w="0" w:type="dxa"/>
              <w:right w:w="80" w:type="dxa"/>
            </w:tcMar>
            <w:hideMark/>
          </w:tcPr>
          <w:p w14:paraId="42752259" w14:textId="77777777" w:rsidR="007412B6" w:rsidRPr="007412B6" w:rsidRDefault="007412B6" w:rsidP="007412B6">
            <w:r w:rsidRPr="007412B6">
              <w:t> </w:t>
            </w:r>
          </w:p>
        </w:tc>
        <w:tc>
          <w:tcPr>
            <w:tcW w:w="0" w:type="auto"/>
            <w:tcMar>
              <w:top w:w="0" w:type="dxa"/>
              <w:left w:w="80" w:type="dxa"/>
              <w:bottom w:w="0" w:type="dxa"/>
              <w:right w:w="80" w:type="dxa"/>
            </w:tcMar>
            <w:hideMark/>
          </w:tcPr>
          <w:p w14:paraId="22B385D4" w14:textId="77777777" w:rsidR="007412B6" w:rsidRPr="007412B6" w:rsidRDefault="007412B6" w:rsidP="007412B6">
            <w:r w:rsidRPr="007412B6">
              <w:t> </w:t>
            </w:r>
          </w:p>
        </w:tc>
        <w:tc>
          <w:tcPr>
            <w:tcW w:w="0" w:type="auto"/>
            <w:tcMar>
              <w:top w:w="0" w:type="dxa"/>
              <w:left w:w="80" w:type="dxa"/>
              <w:bottom w:w="0" w:type="dxa"/>
              <w:right w:w="80" w:type="dxa"/>
            </w:tcMar>
            <w:hideMark/>
          </w:tcPr>
          <w:p w14:paraId="5C21D328" w14:textId="77777777" w:rsidR="007412B6" w:rsidRPr="007412B6" w:rsidRDefault="007412B6" w:rsidP="007412B6">
            <w:r w:rsidRPr="007412B6">
              <w:t>(1.610)</w:t>
            </w:r>
          </w:p>
        </w:tc>
        <w:tc>
          <w:tcPr>
            <w:tcW w:w="0" w:type="auto"/>
            <w:tcMar>
              <w:top w:w="0" w:type="dxa"/>
              <w:left w:w="80" w:type="dxa"/>
              <w:bottom w:w="0" w:type="dxa"/>
              <w:right w:w="80" w:type="dxa"/>
            </w:tcMar>
            <w:hideMark/>
          </w:tcPr>
          <w:p w14:paraId="18AE87C4" w14:textId="77777777" w:rsidR="007412B6" w:rsidRPr="007412B6" w:rsidRDefault="007412B6" w:rsidP="007412B6">
            <w:r w:rsidRPr="007412B6">
              <w:t>(0.00407)</w:t>
            </w:r>
          </w:p>
        </w:tc>
      </w:tr>
      <w:tr w:rsidR="007412B6" w:rsidRPr="007412B6" w14:paraId="19160A07" w14:textId="77777777" w:rsidTr="007412B6">
        <w:trPr>
          <w:trHeight w:val="285"/>
        </w:trPr>
        <w:tc>
          <w:tcPr>
            <w:tcW w:w="0" w:type="auto"/>
            <w:tcMar>
              <w:top w:w="0" w:type="dxa"/>
              <w:left w:w="80" w:type="dxa"/>
              <w:bottom w:w="0" w:type="dxa"/>
              <w:right w:w="80" w:type="dxa"/>
            </w:tcMar>
            <w:hideMark/>
          </w:tcPr>
          <w:p w14:paraId="2C8F0538" w14:textId="77777777" w:rsidR="007412B6" w:rsidRPr="007412B6" w:rsidRDefault="007412B6" w:rsidP="007412B6">
            <w:r w:rsidRPr="007412B6">
              <w:t>Constant</w:t>
            </w:r>
          </w:p>
        </w:tc>
        <w:tc>
          <w:tcPr>
            <w:tcW w:w="0" w:type="auto"/>
            <w:tcMar>
              <w:top w:w="0" w:type="dxa"/>
              <w:left w:w="80" w:type="dxa"/>
              <w:bottom w:w="0" w:type="dxa"/>
              <w:right w:w="80" w:type="dxa"/>
            </w:tcMar>
            <w:hideMark/>
          </w:tcPr>
          <w:p w14:paraId="05C8073F" w14:textId="77777777" w:rsidR="007412B6" w:rsidRPr="007412B6" w:rsidRDefault="007412B6" w:rsidP="007412B6">
            <w:r w:rsidRPr="007412B6">
              <w:t>10.51**</w:t>
            </w:r>
          </w:p>
        </w:tc>
        <w:tc>
          <w:tcPr>
            <w:tcW w:w="0" w:type="auto"/>
            <w:tcMar>
              <w:top w:w="0" w:type="dxa"/>
              <w:left w:w="80" w:type="dxa"/>
              <w:bottom w:w="0" w:type="dxa"/>
              <w:right w:w="80" w:type="dxa"/>
            </w:tcMar>
            <w:hideMark/>
          </w:tcPr>
          <w:p w14:paraId="65CA9D74" w14:textId="77777777" w:rsidR="007412B6" w:rsidRPr="007412B6" w:rsidRDefault="007412B6" w:rsidP="007412B6">
            <w:r w:rsidRPr="007412B6">
              <w:t>2,376</w:t>
            </w:r>
          </w:p>
        </w:tc>
        <w:tc>
          <w:tcPr>
            <w:tcW w:w="0" w:type="auto"/>
            <w:tcMar>
              <w:top w:w="0" w:type="dxa"/>
              <w:left w:w="80" w:type="dxa"/>
              <w:bottom w:w="0" w:type="dxa"/>
              <w:right w:w="80" w:type="dxa"/>
            </w:tcMar>
            <w:hideMark/>
          </w:tcPr>
          <w:p w14:paraId="2907535E" w14:textId="77777777" w:rsidR="007412B6" w:rsidRPr="007412B6" w:rsidRDefault="007412B6" w:rsidP="007412B6">
            <w:r w:rsidRPr="007412B6">
              <w:t>16.67**</w:t>
            </w:r>
          </w:p>
        </w:tc>
      </w:tr>
      <w:tr w:rsidR="007412B6" w:rsidRPr="007412B6" w14:paraId="3F8BD26A" w14:textId="77777777" w:rsidTr="007412B6">
        <w:trPr>
          <w:trHeight w:val="285"/>
        </w:trPr>
        <w:tc>
          <w:tcPr>
            <w:tcW w:w="0" w:type="auto"/>
            <w:tcMar>
              <w:top w:w="0" w:type="dxa"/>
              <w:left w:w="80" w:type="dxa"/>
              <w:bottom w:w="0" w:type="dxa"/>
              <w:right w:w="80" w:type="dxa"/>
            </w:tcMar>
            <w:hideMark/>
          </w:tcPr>
          <w:p w14:paraId="7D8B6FF4" w14:textId="77777777" w:rsidR="007412B6" w:rsidRPr="007412B6" w:rsidRDefault="007412B6" w:rsidP="007412B6">
            <w:r w:rsidRPr="007412B6">
              <w:t> </w:t>
            </w:r>
          </w:p>
        </w:tc>
        <w:tc>
          <w:tcPr>
            <w:tcW w:w="0" w:type="auto"/>
            <w:tcMar>
              <w:top w:w="0" w:type="dxa"/>
              <w:left w:w="80" w:type="dxa"/>
              <w:bottom w:w="0" w:type="dxa"/>
              <w:right w:w="80" w:type="dxa"/>
            </w:tcMar>
            <w:hideMark/>
          </w:tcPr>
          <w:p w14:paraId="6952D36E" w14:textId="77777777" w:rsidR="007412B6" w:rsidRPr="007412B6" w:rsidRDefault="007412B6" w:rsidP="007412B6">
            <w:r w:rsidRPr="007412B6">
              <w:t>(5.149)</w:t>
            </w:r>
          </w:p>
        </w:tc>
        <w:tc>
          <w:tcPr>
            <w:tcW w:w="0" w:type="auto"/>
            <w:tcMar>
              <w:top w:w="0" w:type="dxa"/>
              <w:left w:w="80" w:type="dxa"/>
              <w:bottom w:w="0" w:type="dxa"/>
              <w:right w:w="80" w:type="dxa"/>
            </w:tcMar>
            <w:hideMark/>
          </w:tcPr>
          <w:p w14:paraId="29862377" w14:textId="77777777" w:rsidR="007412B6" w:rsidRPr="007412B6" w:rsidRDefault="007412B6" w:rsidP="007412B6">
            <w:r w:rsidRPr="007412B6">
              <w:t>(2,169)</w:t>
            </w:r>
          </w:p>
        </w:tc>
        <w:tc>
          <w:tcPr>
            <w:tcW w:w="0" w:type="auto"/>
            <w:tcMar>
              <w:top w:w="0" w:type="dxa"/>
              <w:left w:w="80" w:type="dxa"/>
              <w:bottom w:w="0" w:type="dxa"/>
              <w:right w:w="80" w:type="dxa"/>
            </w:tcMar>
            <w:hideMark/>
          </w:tcPr>
          <w:p w14:paraId="1A0B536A" w14:textId="77777777" w:rsidR="007412B6" w:rsidRPr="007412B6" w:rsidRDefault="007412B6" w:rsidP="007412B6">
            <w:r w:rsidRPr="007412B6">
              <w:t>(6.451)</w:t>
            </w:r>
          </w:p>
        </w:tc>
      </w:tr>
      <w:tr w:rsidR="007412B6" w:rsidRPr="007412B6" w14:paraId="10502371" w14:textId="77777777" w:rsidTr="007412B6">
        <w:trPr>
          <w:trHeight w:val="285"/>
        </w:trPr>
        <w:tc>
          <w:tcPr>
            <w:tcW w:w="0" w:type="auto"/>
            <w:tcMar>
              <w:top w:w="0" w:type="dxa"/>
              <w:left w:w="80" w:type="dxa"/>
              <w:bottom w:w="0" w:type="dxa"/>
              <w:right w:w="80" w:type="dxa"/>
            </w:tcMar>
            <w:hideMark/>
          </w:tcPr>
          <w:p w14:paraId="7213FC3B" w14:textId="77777777" w:rsidR="007412B6" w:rsidRPr="007412B6" w:rsidRDefault="007412B6" w:rsidP="007412B6">
            <w:r w:rsidRPr="007412B6">
              <w:t> </w:t>
            </w:r>
          </w:p>
        </w:tc>
        <w:tc>
          <w:tcPr>
            <w:tcW w:w="0" w:type="auto"/>
            <w:tcMar>
              <w:top w:w="0" w:type="dxa"/>
              <w:left w:w="80" w:type="dxa"/>
              <w:bottom w:w="0" w:type="dxa"/>
              <w:right w:w="80" w:type="dxa"/>
            </w:tcMar>
            <w:hideMark/>
          </w:tcPr>
          <w:p w14:paraId="03C04778" w14:textId="77777777" w:rsidR="007412B6" w:rsidRPr="007412B6" w:rsidRDefault="007412B6" w:rsidP="007412B6">
            <w:r w:rsidRPr="007412B6">
              <w:t> </w:t>
            </w:r>
          </w:p>
        </w:tc>
        <w:tc>
          <w:tcPr>
            <w:tcW w:w="0" w:type="auto"/>
            <w:tcMar>
              <w:top w:w="0" w:type="dxa"/>
              <w:left w:w="80" w:type="dxa"/>
              <w:bottom w:w="0" w:type="dxa"/>
              <w:right w:w="80" w:type="dxa"/>
            </w:tcMar>
            <w:hideMark/>
          </w:tcPr>
          <w:p w14:paraId="02826698" w14:textId="77777777" w:rsidR="007412B6" w:rsidRPr="007412B6" w:rsidRDefault="007412B6" w:rsidP="007412B6">
            <w:r w:rsidRPr="007412B6">
              <w:t> </w:t>
            </w:r>
          </w:p>
        </w:tc>
        <w:tc>
          <w:tcPr>
            <w:tcW w:w="0" w:type="auto"/>
            <w:tcMar>
              <w:top w:w="0" w:type="dxa"/>
              <w:left w:w="80" w:type="dxa"/>
              <w:bottom w:w="0" w:type="dxa"/>
              <w:right w:w="80" w:type="dxa"/>
            </w:tcMar>
            <w:hideMark/>
          </w:tcPr>
          <w:p w14:paraId="5FA677D6" w14:textId="77777777" w:rsidR="007412B6" w:rsidRPr="007412B6" w:rsidRDefault="007412B6" w:rsidP="007412B6">
            <w:r w:rsidRPr="007412B6">
              <w:t> </w:t>
            </w:r>
          </w:p>
        </w:tc>
      </w:tr>
      <w:tr w:rsidR="007412B6" w:rsidRPr="007412B6" w14:paraId="50D618CF" w14:textId="77777777" w:rsidTr="007412B6">
        <w:trPr>
          <w:trHeight w:val="285"/>
        </w:trPr>
        <w:tc>
          <w:tcPr>
            <w:tcW w:w="0" w:type="auto"/>
            <w:tcMar>
              <w:top w:w="0" w:type="dxa"/>
              <w:left w:w="80" w:type="dxa"/>
              <w:bottom w:w="0" w:type="dxa"/>
              <w:right w:w="80" w:type="dxa"/>
            </w:tcMar>
            <w:hideMark/>
          </w:tcPr>
          <w:p w14:paraId="6D6C503C" w14:textId="77777777" w:rsidR="007412B6" w:rsidRPr="007412B6" w:rsidRDefault="007412B6" w:rsidP="007412B6">
            <w:r w:rsidRPr="007412B6">
              <w:t>Observations</w:t>
            </w:r>
          </w:p>
        </w:tc>
        <w:tc>
          <w:tcPr>
            <w:tcW w:w="0" w:type="auto"/>
            <w:tcMar>
              <w:top w:w="0" w:type="dxa"/>
              <w:left w:w="80" w:type="dxa"/>
              <w:bottom w:w="0" w:type="dxa"/>
              <w:right w:w="80" w:type="dxa"/>
            </w:tcMar>
            <w:hideMark/>
          </w:tcPr>
          <w:p w14:paraId="6F4EF1C0" w14:textId="77777777" w:rsidR="007412B6" w:rsidRPr="007412B6" w:rsidRDefault="007412B6" w:rsidP="007412B6">
            <w:r w:rsidRPr="007412B6">
              <w:t>794</w:t>
            </w:r>
          </w:p>
        </w:tc>
        <w:tc>
          <w:tcPr>
            <w:tcW w:w="0" w:type="auto"/>
            <w:tcMar>
              <w:top w:w="0" w:type="dxa"/>
              <w:left w:w="80" w:type="dxa"/>
              <w:bottom w:w="0" w:type="dxa"/>
              <w:right w:w="80" w:type="dxa"/>
            </w:tcMar>
            <w:hideMark/>
          </w:tcPr>
          <w:p w14:paraId="429D3894" w14:textId="77777777" w:rsidR="007412B6" w:rsidRPr="007412B6" w:rsidRDefault="007412B6" w:rsidP="007412B6">
            <w:r w:rsidRPr="007412B6">
              <w:t>825</w:t>
            </w:r>
          </w:p>
        </w:tc>
        <w:tc>
          <w:tcPr>
            <w:tcW w:w="0" w:type="auto"/>
            <w:tcMar>
              <w:top w:w="0" w:type="dxa"/>
              <w:left w:w="80" w:type="dxa"/>
              <w:bottom w:w="0" w:type="dxa"/>
              <w:right w:w="80" w:type="dxa"/>
            </w:tcMar>
            <w:hideMark/>
          </w:tcPr>
          <w:p w14:paraId="249059E9" w14:textId="77777777" w:rsidR="007412B6" w:rsidRPr="007412B6" w:rsidRDefault="007412B6" w:rsidP="007412B6">
            <w:r w:rsidRPr="007412B6">
              <w:t>794</w:t>
            </w:r>
          </w:p>
        </w:tc>
      </w:tr>
      <w:tr w:rsidR="007412B6" w:rsidRPr="007412B6" w14:paraId="30FB2284" w14:textId="77777777" w:rsidTr="007412B6">
        <w:trPr>
          <w:trHeight w:val="285"/>
        </w:trPr>
        <w:tc>
          <w:tcPr>
            <w:tcW w:w="0" w:type="auto"/>
            <w:tcMar>
              <w:top w:w="0" w:type="dxa"/>
              <w:left w:w="80" w:type="dxa"/>
              <w:bottom w:w="0" w:type="dxa"/>
              <w:right w:w="80" w:type="dxa"/>
            </w:tcMar>
            <w:hideMark/>
          </w:tcPr>
          <w:p w14:paraId="40829CE2" w14:textId="77777777" w:rsidR="007412B6" w:rsidRPr="007412B6" w:rsidRDefault="007412B6" w:rsidP="007412B6">
            <w:r w:rsidRPr="007412B6">
              <w:t xml:space="preserve">Number of </w:t>
            </w:r>
            <w:proofErr w:type="gramStart"/>
            <w:r w:rsidRPr="007412B6">
              <w:t>country</w:t>
            </w:r>
            <w:proofErr w:type="gramEnd"/>
          </w:p>
        </w:tc>
        <w:tc>
          <w:tcPr>
            <w:tcW w:w="0" w:type="auto"/>
            <w:tcMar>
              <w:top w:w="0" w:type="dxa"/>
              <w:left w:w="80" w:type="dxa"/>
              <w:bottom w:w="0" w:type="dxa"/>
              <w:right w:w="80" w:type="dxa"/>
            </w:tcMar>
            <w:hideMark/>
          </w:tcPr>
          <w:p w14:paraId="6DC96237" w14:textId="77777777" w:rsidR="007412B6" w:rsidRPr="007412B6" w:rsidRDefault="007412B6" w:rsidP="007412B6">
            <w:r w:rsidRPr="007412B6">
              <w:t>75</w:t>
            </w:r>
          </w:p>
        </w:tc>
        <w:tc>
          <w:tcPr>
            <w:tcW w:w="0" w:type="auto"/>
            <w:tcMar>
              <w:top w:w="0" w:type="dxa"/>
              <w:left w:w="80" w:type="dxa"/>
              <w:bottom w:w="0" w:type="dxa"/>
              <w:right w:w="80" w:type="dxa"/>
            </w:tcMar>
            <w:hideMark/>
          </w:tcPr>
          <w:p w14:paraId="61C9C932" w14:textId="77777777" w:rsidR="007412B6" w:rsidRPr="007412B6" w:rsidRDefault="007412B6" w:rsidP="007412B6">
            <w:r w:rsidRPr="007412B6">
              <w:t>75</w:t>
            </w:r>
          </w:p>
        </w:tc>
        <w:tc>
          <w:tcPr>
            <w:tcW w:w="0" w:type="auto"/>
            <w:tcMar>
              <w:top w:w="0" w:type="dxa"/>
              <w:left w:w="80" w:type="dxa"/>
              <w:bottom w:w="0" w:type="dxa"/>
              <w:right w:w="80" w:type="dxa"/>
            </w:tcMar>
            <w:hideMark/>
          </w:tcPr>
          <w:p w14:paraId="15386EB0" w14:textId="77777777" w:rsidR="007412B6" w:rsidRPr="007412B6" w:rsidRDefault="007412B6" w:rsidP="007412B6">
            <w:r w:rsidRPr="007412B6">
              <w:t>75</w:t>
            </w:r>
          </w:p>
        </w:tc>
      </w:tr>
      <w:tr w:rsidR="007412B6" w:rsidRPr="007412B6" w14:paraId="1E8B11F3" w14:textId="77777777" w:rsidTr="007412B6">
        <w:trPr>
          <w:trHeight w:val="285"/>
        </w:trPr>
        <w:tc>
          <w:tcPr>
            <w:tcW w:w="0" w:type="auto"/>
            <w:tcBorders>
              <w:bottom w:val="single" w:sz="4" w:space="0" w:color="000000"/>
            </w:tcBorders>
            <w:tcMar>
              <w:top w:w="0" w:type="dxa"/>
              <w:left w:w="80" w:type="dxa"/>
              <w:bottom w:w="0" w:type="dxa"/>
              <w:right w:w="80" w:type="dxa"/>
            </w:tcMar>
            <w:hideMark/>
          </w:tcPr>
          <w:p w14:paraId="2D67EDDB" w14:textId="77777777" w:rsidR="007412B6" w:rsidRPr="007412B6" w:rsidRDefault="007412B6" w:rsidP="007412B6">
            <w:r w:rsidRPr="007412B6">
              <w:t>Adjusted R-squared</w:t>
            </w:r>
          </w:p>
        </w:tc>
        <w:tc>
          <w:tcPr>
            <w:tcW w:w="0" w:type="auto"/>
            <w:tcBorders>
              <w:bottom w:val="single" w:sz="4" w:space="0" w:color="000000"/>
            </w:tcBorders>
            <w:tcMar>
              <w:top w:w="0" w:type="dxa"/>
              <w:left w:w="80" w:type="dxa"/>
              <w:bottom w:w="0" w:type="dxa"/>
              <w:right w:w="80" w:type="dxa"/>
            </w:tcMar>
            <w:hideMark/>
          </w:tcPr>
          <w:p w14:paraId="071CC47A" w14:textId="77777777" w:rsidR="007412B6" w:rsidRPr="007412B6" w:rsidRDefault="007412B6" w:rsidP="007412B6">
            <w:r w:rsidRPr="007412B6">
              <w:t>0.039</w:t>
            </w:r>
          </w:p>
        </w:tc>
        <w:tc>
          <w:tcPr>
            <w:tcW w:w="0" w:type="auto"/>
            <w:tcBorders>
              <w:bottom w:val="single" w:sz="4" w:space="0" w:color="000000"/>
            </w:tcBorders>
            <w:tcMar>
              <w:top w:w="0" w:type="dxa"/>
              <w:left w:w="80" w:type="dxa"/>
              <w:bottom w:w="0" w:type="dxa"/>
              <w:right w:w="80" w:type="dxa"/>
            </w:tcMar>
            <w:hideMark/>
          </w:tcPr>
          <w:p w14:paraId="75AA2E98" w14:textId="77777777" w:rsidR="007412B6" w:rsidRPr="007412B6" w:rsidRDefault="007412B6" w:rsidP="007412B6">
            <w:r w:rsidRPr="007412B6">
              <w:t>0.022</w:t>
            </w:r>
          </w:p>
        </w:tc>
        <w:tc>
          <w:tcPr>
            <w:tcW w:w="0" w:type="auto"/>
            <w:tcBorders>
              <w:bottom w:val="single" w:sz="4" w:space="0" w:color="000000"/>
            </w:tcBorders>
            <w:tcMar>
              <w:top w:w="0" w:type="dxa"/>
              <w:left w:w="80" w:type="dxa"/>
              <w:bottom w:w="0" w:type="dxa"/>
              <w:right w:w="80" w:type="dxa"/>
            </w:tcMar>
            <w:hideMark/>
          </w:tcPr>
          <w:p w14:paraId="1CCA78DA" w14:textId="77777777" w:rsidR="007412B6" w:rsidRPr="007412B6" w:rsidRDefault="007412B6" w:rsidP="007412B6">
            <w:r w:rsidRPr="007412B6">
              <w:t>0.044</w:t>
            </w:r>
          </w:p>
        </w:tc>
      </w:tr>
    </w:tbl>
    <w:p w14:paraId="583C4715" w14:textId="77777777" w:rsidR="007412B6" w:rsidRPr="007412B6" w:rsidRDefault="007412B6" w:rsidP="007412B6">
      <w:r w:rsidRPr="007412B6">
        <w:t>Robust standard errors in parentheses</w:t>
      </w:r>
    </w:p>
    <w:p w14:paraId="1B7FC620" w14:textId="77777777" w:rsidR="007412B6" w:rsidRPr="007412B6" w:rsidRDefault="007412B6" w:rsidP="007412B6">
      <w:r w:rsidRPr="007412B6">
        <w:t>*** p&lt;0.01, ** p&lt;0.05, * p&lt;0.1</w:t>
      </w:r>
    </w:p>
    <w:p w14:paraId="0FE076C5" w14:textId="77777777" w:rsidR="007412B6" w:rsidRPr="007412B6" w:rsidRDefault="007412B6" w:rsidP="007412B6">
      <w:r w:rsidRPr="007412B6">
        <w:br/>
      </w:r>
    </w:p>
    <w:p w14:paraId="31391F6F" w14:textId="77777777" w:rsidR="007412B6" w:rsidRPr="007412B6" w:rsidRDefault="007412B6" w:rsidP="007412B6">
      <w:pPr>
        <w:numPr>
          <w:ilvl w:val="0"/>
          <w:numId w:val="21"/>
        </w:numPr>
      </w:pPr>
      <w:r w:rsidRPr="007412B6">
        <w:t xml:space="preserve">Variables that are included solely to account for omitted variable bias (added as controls) are discussed with valid and reasonable explanations; variables that are not available are not mentioned at this point unless they are being handled by including a </w:t>
      </w:r>
      <w:proofErr w:type="gramStart"/>
      <w:r w:rsidRPr="007412B6">
        <w:t>closely-related</w:t>
      </w:r>
      <w:proofErr w:type="gramEnd"/>
      <w:r w:rsidRPr="007412B6">
        <w:t xml:space="preserve"> variable (for </w:t>
      </w:r>
      <w:proofErr w:type="gramStart"/>
      <w:r w:rsidRPr="007412B6">
        <w:t>ex</w:t>
      </w:r>
      <w:proofErr w:type="gramEnd"/>
      <w:r w:rsidRPr="007412B6">
        <w:t xml:space="preserve">: we would like to </w:t>
      </w:r>
      <w:proofErr w:type="gramStart"/>
      <w:r w:rsidRPr="007412B6">
        <w:t>control for</w:t>
      </w:r>
      <w:proofErr w:type="gramEnd"/>
      <w:r w:rsidRPr="007412B6">
        <w:t xml:space="preserve"> family </w:t>
      </w:r>
      <w:proofErr w:type="gramStart"/>
      <w:r w:rsidRPr="007412B6">
        <w:t>income</w:t>
      </w:r>
      <w:proofErr w:type="gramEnd"/>
      <w:r w:rsidRPr="007412B6">
        <w:t xml:space="preserve"> but we are using home mortgage instead)</w:t>
      </w:r>
    </w:p>
    <w:p w14:paraId="607C87F4" w14:textId="3F704FDB" w:rsidR="007412B6" w:rsidRPr="007412B6" w:rsidRDefault="007412B6" w:rsidP="007412B6">
      <w:pPr>
        <w:numPr>
          <w:ilvl w:val="2"/>
          <w:numId w:val="22"/>
        </w:numPr>
        <w:rPr>
          <w:rFonts w:eastAsiaTheme="minorEastAsia"/>
        </w:rPr>
      </w:pPr>
      <w:r w:rsidRPr="007412B6">
        <w:t xml:space="preserve">I tested for each of the </w:t>
      </w:r>
      <w:proofErr w:type="spellStart"/>
      <w:r w:rsidRPr="007412B6">
        <w:t>ommitted</w:t>
      </w:r>
      <w:proofErr w:type="spellEnd"/>
      <w:r w:rsidRPr="007412B6">
        <w:t xml:space="preserve"> variables mentioned in the literature review, but only the </w:t>
      </w:r>
      <w:r>
        <w:t xml:space="preserve">those that moved the estimated coefficient </w:t>
      </w:r>
      <m:oMath>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oMath>
      <w:r>
        <w:rPr>
          <w:rFonts w:eastAsiaTheme="minorEastAsia"/>
        </w:rPr>
        <w:t xml:space="preserve"> by more than ½ a standard error. Can provide figures if needed</w:t>
      </w:r>
    </w:p>
    <w:p w14:paraId="48AE1744" w14:textId="52B454E2" w:rsidR="007412B6" w:rsidRDefault="007412B6" w:rsidP="007412B6">
      <w:pPr>
        <w:numPr>
          <w:ilvl w:val="0"/>
          <w:numId w:val="23"/>
        </w:numPr>
      </w:pPr>
      <w:r w:rsidRPr="007412B6">
        <w:t xml:space="preserve">Include Simple Linear Model, Quadratic Model, Lin-Log Model, as well as the final interaction term model </w:t>
      </w:r>
    </w:p>
    <w:p w14:paraId="264F70D9" w14:textId="6C05A2F7" w:rsidR="007412B6" w:rsidRPr="007412B6" w:rsidRDefault="007412B6" w:rsidP="007412B6">
      <w:pPr>
        <w:numPr>
          <w:ilvl w:val="1"/>
          <w:numId w:val="23"/>
        </w:numPr>
      </w:pPr>
      <w:r>
        <w:t>I have tables for all of these, just mention them and write the equations</w:t>
      </w:r>
    </w:p>
    <w:p w14:paraId="59BF5D99" w14:textId="77777777" w:rsidR="007412B6" w:rsidRPr="007412B6" w:rsidRDefault="007412B6" w:rsidP="007412B6">
      <w:r w:rsidRPr="007412B6">
        <w:rPr>
          <w:b/>
          <w:bCs/>
        </w:rPr>
        <w:t xml:space="preserve">Results </w:t>
      </w:r>
      <w:r w:rsidRPr="007412B6">
        <w:t>(1 page)</w:t>
      </w:r>
    </w:p>
    <w:p w14:paraId="1D76A4E1" w14:textId="6738C2CE" w:rsidR="007412B6" w:rsidRPr="007412B6" w:rsidRDefault="007412B6" w:rsidP="007412B6">
      <w:pPr>
        <w:numPr>
          <w:ilvl w:val="0"/>
          <w:numId w:val="24"/>
        </w:numPr>
      </w:pPr>
      <w:r w:rsidRPr="007412B6">
        <w:t>Coefficients for all given</w:t>
      </w:r>
      <w:r>
        <w:t xml:space="preserve"> variables</w:t>
      </w:r>
      <w:r w:rsidRPr="007412B6">
        <w:t xml:space="preserve"> are adequately and correctly described</w:t>
      </w:r>
    </w:p>
    <w:p w14:paraId="6BA00D99" w14:textId="73B73736" w:rsidR="007412B6" w:rsidRPr="007412B6" w:rsidRDefault="007412B6" w:rsidP="007412B6">
      <w:pPr>
        <w:numPr>
          <w:ilvl w:val="0"/>
          <w:numId w:val="24"/>
        </w:numPr>
      </w:pPr>
      <w:r w:rsidRPr="007412B6">
        <w:lastRenderedPageBreak/>
        <w:t>Statistical Significance is described for each set of coefficients</w:t>
      </w:r>
      <w:r>
        <w:t xml:space="preserve"> (Reference the table I provided above)</w:t>
      </w:r>
    </w:p>
    <w:p w14:paraId="763699D2" w14:textId="77777777" w:rsidR="007412B6" w:rsidRPr="007412B6" w:rsidRDefault="007412B6" w:rsidP="007412B6"/>
    <w:p w14:paraId="5747166C" w14:textId="20436600" w:rsidR="007412B6" w:rsidRPr="007412B6" w:rsidRDefault="007412B6" w:rsidP="007412B6">
      <w:r w:rsidRPr="007412B6">
        <w:rPr>
          <w:b/>
          <w:bCs/>
        </w:rPr>
        <w:t xml:space="preserve">Limitations/Future Research </w:t>
      </w:r>
      <w:r w:rsidRPr="007412B6">
        <w:t>(</w:t>
      </w:r>
      <w:r>
        <w:t>1 page)</w:t>
      </w:r>
    </w:p>
    <w:p w14:paraId="5D340619" w14:textId="77777777" w:rsidR="007412B6" w:rsidRDefault="007412B6" w:rsidP="007412B6">
      <w:pPr>
        <w:numPr>
          <w:ilvl w:val="0"/>
          <w:numId w:val="25"/>
        </w:numPr>
      </w:pPr>
      <w:r w:rsidRPr="007412B6">
        <w:t>What further research could accomplish</w:t>
      </w:r>
    </w:p>
    <w:p w14:paraId="1C3D805D" w14:textId="77777777" w:rsidR="007412B6" w:rsidRDefault="007412B6" w:rsidP="007412B6">
      <w:pPr>
        <w:numPr>
          <w:ilvl w:val="1"/>
          <w:numId w:val="25"/>
        </w:numPr>
      </w:pPr>
      <w:r>
        <w:t>Aim for a higher adjusted R^2 to capture more of the variance</w:t>
      </w:r>
    </w:p>
    <w:p w14:paraId="2C251A5A" w14:textId="54C3796F" w:rsidR="007412B6" w:rsidRDefault="007412B6" w:rsidP="007412B6">
      <w:pPr>
        <w:numPr>
          <w:ilvl w:val="1"/>
          <w:numId w:val="25"/>
        </w:numPr>
      </w:pPr>
      <w:r>
        <w:t>Test for more control variables</w:t>
      </w:r>
    </w:p>
    <w:p w14:paraId="7A7604A0" w14:textId="633A81B6" w:rsidR="007412B6" w:rsidRPr="007412B6" w:rsidRDefault="007412B6" w:rsidP="007412B6">
      <w:pPr>
        <w:numPr>
          <w:ilvl w:val="1"/>
          <w:numId w:val="25"/>
        </w:numPr>
      </w:pPr>
      <w:r>
        <w:t>Time-series analysis of single countries instead of fixed effects modeling</w:t>
      </w:r>
    </w:p>
    <w:p w14:paraId="2FDAD742" w14:textId="77777777" w:rsidR="007412B6" w:rsidRDefault="007412B6" w:rsidP="007412B6">
      <w:pPr>
        <w:numPr>
          <w:ilvl w:val="0"/>
          <w:numId w:val="25"/>
        </w:numPr>
      </w:pPr>
      <w:r w:rsidRPr="007412B6">
        <w:t>What are possible limitations on the dataset</w:t>
      </w:r>
    </w:p>
    <w:p w14:paraId="369E831D" w14:textId="448F340F" w:rsidR="007412B6" w:rsidRDefault="007412B6" w:rsidP="007412B6">
      <w:pPr>
        <w:numPr>
          <w:ilvl w:val="1"/>
          <w:numId w:val="25"/>
        </w:numPr>
      </w:pPr>
      <w:r>
        <w:t xml:space="preserve">Could include more years </w:t>
      </w:r>
    </w:p>
    <w:p w14:paraId="7980C136" w14:textId="43DA6AA4" w:rsidR="007412B6" w:rsidRPr="007412B6" w:rsidRDefault="007412B6" w:rsidP="007412B6">
      <w:pPr>
        <w:numPr>
          <w:ilvl w:val="1"/>
          <w:numId w:val="25"/>
        </w:numPr>
      </w:pPr>
      <w:proofErr w:type="spellStart"/>
      <w:r>
        <w:t>Cpi_avg</w:t>
      </w:r>
      <w:proofErr w:type="spellEnd"/>
      <w:r>
        <w:t xml:space="preserve"> slightly overlaps with </w:t>
      </w:r>
      <w:proofErr w:type="spellStart"/>
      <w:r>
        <w:t>macro_economic</w:t>
      </w:r>
      <w:proofErr w:type="spellEnd"/>
      <w:r>
        <w:t xml:space="preserve"> index and has slight collinearity (~60% of the variance in </w:t>
      </w:r>
      <w:proofErr w:type="spellStart"/>
      <w:r>
        <w:t>macro_economic</w:t>
      </w:r>
      <w:proofErr w:type="spellEnd"/>
      <w:r>
        <w:t xml:space="preserve"> index can be explained by </w:t>
      </w:r>
      <w:proofErr w:type="spellStart"/>
      <w:r>
        <w:t>cpi_avg</w:t>
      </w:r>
      <w:proofErr w:type="spellEnd"/>
      <w:r>
        <w:t>); however, omitting this caused OVB and could re-</w:t>
      </w:r>
      <w:proofErr w:type="gramStart"/>
      <w:r>
        <w:t>evaluated</w:t>
      </w:r>
      <w:proofErr w:type="gramEnd"/>
      <w:r>
        <w:t xml:space="preserve"> in further studies</w:t>
      </w:r>
    </w:p>
    <w:p w14:paraId="5B812455" w14:textId="77777777" w:rsidR="007412B6" w:rsidRPr="007412B6" w:rsidRDefault="007412B6" w:rsidP="007412B6">
      <w:r w:rsidRPr="007412B6">
        <w:rPr>
          <w:b/>
          <w:bCs/>
        </w:rPr>
        <w:t xml:space="preserve">Conclusion </w:t>
      </w:r>
      <w:r w:rsidRPr="007412B6">
        <w:t>(1-2 pages)</w:t>
      </w:r>
    </w:p>
    <w:p w14:paraId="045BCA7E" w14:textId="77777777" w:rsidR="007412B6" w:rsidRPr="007412B6" w:rsidRDefault="007412B6" w:rsidP="007412B6">
      <w:pPr>
        <w:numPr>
          <w:ilvl w:val="0"/>
          <w:numId w:val="26"/>
        </w:numPr>
      </w:pPr>
      <w:r w:rsidRPr="007412B6">
        <w:t>Summary is concise and clearly written, only describing the main results/findings and how they relate to knowledge gained by the research in terms of policy implications, etc.</w:t>
      </w:r>
    </w:p>
    <w:p w14:paraId="558E68C6" w14:textId="77777777" w:rsidR="007412B6" w:rsidRDefault="007412B6"/>
    <w:sectPr w:rsidR="00741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172"/>
    <w:multiLevelType w:val="multilevel"/>
    <w:tmpl w:val="9F62F7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21577"/>
    <w:multiLevelType w:val="multilevel"/>
    <w:tmpl w:val="6158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030CC6"/>
    <w:multiLevelType w:val="multilevel"/>
    <w:tmpl w:val="751067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9B012B"/>
    <w:multiLevelType w:val="multilevel"/>
    <w:tmpl w:val="1D7EB6D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C53750"/>
    <w:multiLevelType w:val="multilevel"/>
    <w:tmpl w:val="87EA8E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4B6725"/>
    <w:multiLevelType w:val="multilevel"/>
    <w:tmpl w:val="9BE2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F61DE2"/>
    <w:multiLevelType w:val="multilevel"/>
    <w:tmpl w:val="37F28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3E3E7B"/>
    <w:multiLevelType w:val="multilevel"/>
    <w:tmpl w:val="8F902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562B7A"/>
    <w:multiLevelType w:val="multilevel"/>
    <w:tmpl w:val="5C96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8661590">
    <w:abstractNumId w:val="8"/>
  </w:num>
  <w:num w:numId="2" w16cid:durableId="1844280302">
    <w:abstractNumId w:val="0"/>
  </w:num>
  <w:num w:numId="3" w16cid:durableId="554434696">
    <w:abstractNumId w:val="0"/>
    <w:lvlOverride w:ilvl="1">
      <w:lvl w:ilvl="1">
        <w:numFmt w:val="lowerLetter"/>
        <w:lvlText w:val="%2."/>
        <w:lvlJc w:val="left"/>
      </w:lvl>
    </w:lvlOverride>
  </w:num>
  <w:num w:numId="4" w16cid:durableId="211550529">
    <w:abstractNumId w:val="1"/>
  </w:num>
  <w:num w:numId="5" w16cid:durableId="2070417667">
    <w:abstractNumId w:val="4"/>
  </w:num>
  <w:num w:numId="6" w16cid:durableId="167915472">
    <w:abstractNumId w:val="4"/>
    <w:lvlOverride w:ilvl="1">
      <w:lvl w:ilvl="1">
        <w:numFmt w:val="lowerLetter"/>
        <w:lvlText w:val="%2."/>
        <w:lvlJc w:val="left"/>
      </w:lvl>
    </w:lvlOverride>
  </w:num>
  <w:num w:numId="7" w16cid:durableId="1264918417">
    <w:abstractNumId w:val="4"/>
    <w:lvlOverride w:ilvl="1">
      <w:lvl w:ilvl="1">
        <w:numFmt w:val="lowerLetter"/>
        <w:lvlText w:val="%2."/>
        <w:lvlJc w:val="left"/>
      </w:lvl>
    </w:lvlOverride>
  </w:num>
  <w:num w:numId="8" w16cid:durableId="792092891">
    <w:abstractNumId w:val="4"/>
    <w:lvlOverride w:ilvl="1">
      <w:lvl w:ilvl="1">
        <w:numFmt w:val="lowerLetter"/>
        <w:lvlText w:val="%2."/>
        <w:lvlJc w:val="left"/>
      </w:lvl>
    </w:lvlOverride>
  </w:num>
  <w:num w:numId="9" w16cid:durableId="1822766136">
    <w:abstractNumId w:val="4"/>
    <w:lvlOverride w:ilvl="1">
      <w:lvl w:ilvl="1">
        <w:numFmt w:val="lowerLetter"/>
        <w:lvlText w:val="%2."/>
        <w:lvlJc w:val="left"/>
      </w:lvl>
    </w:lvlOverride>
  </w:num>
  <w:num w:numId="10" w16cid:durableId="1503163129">
    <w:abstractNumId w:val="4"/>
    <w:lvlOverride w:ilvl="1">
      <w:lvl w:ilvl="1">
        <w:numFmt w:val="lowerLetter"/>
        <w:lvlText w:val="%2."/>
        <w:lvlJc w:val="left"/>
      </w:lvl>
    </w:lvlOverride>
  </w:num>
  <w:num w:numId="11" w16cid:durableId="993264587">
    <w:abstractNumId w:val="2"/>
  </w:num>
  <w:num w:numId="12" w16cid:durableId="1017268756">
    <w:abstractNumId w:val="2"/>
    <w:lvlOverride w:ilvl="1">
      <w:lvl w:ilvl="1">
        <w:numFmt w:val="lowerLetter"/>
        <w:lvlText w:val="%2."/>
        <w:lvlJc w:val="left"/>
      </w:lvl>
    </w:lvlOverride>
  </w:num>
  <w:num w:numId="13" w16cid:durableId="330716793">
    <w:abstractNumId w:val="2"/>
    <w:lvlOverride w:ilvl="2">
      <w:lvl w:ilvl="2">
        <w:numFmt w:val="lowerRoman"/>
        <w:lvlText w:val="%3."/>
        <w:lvlJc w:val="right"/>
      </w:lvl>
    </w:lvlOverride>
  </w:num>
  <w:num w:numId="14" w16cid:durableId="179516463">
    <w:abstractNumId w:val="2"/>
    <w:lvlOverride w:ilvl="2">
      <w:lvl w:ilvl="2">
        <w:numFmt w:val="lowerRoman"/>
        <w:lvlText w:val="%3."/>
        <w:lvlJc w:val="right"/>
      </w:lvl>
    </w:lvlOverride>
  </w:num>
  <w:num w:numId="15" w16cid:durableId="1164661278">
    <w:abstractNumId w:val="2"/>
    <w:lvlOverride w:ilvl="2">
      <w:lvl w:ilvl="2">
        <w:numFmt w:val="lowerRoman"/>
        <w:lvlText w:val="%3."/>
        <w:lvlJc w:val="right"/>
      </w:lvl>
    </w:lvlOverride>
  </w:num>
  <w:num w:numId="16" w16cid:durableId="1709723155">
    <w:abstractNumId w:val="2"/>
    <w:lvlOverride w:ilvl="2">
      <w:lvl w:ilvl="2">
        <w:numFmt w:val="lowerRoman"/>
        <w:lvlText w:val="%3."/>
        <w:lvlJc w:val="right"/>
      </w:lvl>
    </w:lvlOverride>
  </w:num>
  <w:num w:numId="17" w16cid:durableId="323708238">
    <w:abstractNumId w:val="2"/>
    <w:lvlOverride w:ilvl="2">
      <w:lvl w:ilvl="2">
        <w:numFmt w:val="lowerRoman"/>
        <w:lvlText w:val="%3."/>
        <w:lvlJc w:val="right"/>
      </w:lvl>
    </w:lvlOverride>
  </w:num>
  <w:num w:numId="18" w16cid:durableId="1313867343">
    <w:abstractNumId w:val="2"/>
    <w:lvlOverride w:ilvl="2">
      <w:lvl w:ilvl="2">
        <w:numFmt w:val="lowerRoman"/>
        <w:lvlText w:val="%3."/>
        <w:lvlJc w:val="right"/>
      </w:lvl>
    </w:lvlOverride>
  </w:num>
  <w:num w:numId="19" w16cid:durableId="1807776868">
    <w:abstractNumId w:val="2"/>
    <w:lvlOverride w:ilvl="2">
      <w:lvl w:ilvl="2">
        <w:numFmt w:val="lowerRoman"/>
        <w:lvlText w:val="%3."/>
        <w:lvlJc w:val="right"/>
      </w:lvl>
    </w:lvlOverride>
  </w:num>
  <w:num w:numId="20" w16cid:durableId="1773283245">
    <w:abstractNumId w:val="2"/>
    <w:lvlOverride w:ilvl="2">
      <w:lvl w:ilvl="2">
        <w:numFmt w:val="lowerRoman"/>
        <w:lvlText w:val="%3."/>
        <w:lvlJc w:val="right"/>
      </w:lvl>
    </w:lvlOverride>
  </w:num>
  <w:num w:numId="21" w16cid:durableId="598484561">
    <w:abstractNumId w:val="3"/>
    <w:lvlOverride w:ilvl="0">
      <w:lvl w:ilvl="0">
        <w:numFmt w:val="decimal"/>
        <w:lvlText w:val="%1."/>
        <w:lvlJc w:val="left"/>
      </w:lvl>
    </w:lvlOverride>
  </w:num>
  <w:num w:numId="22" w16cid:durableId="546726191">
    <w:abstractNumId w:val="3"/>
    <w:lvlOverride w:ilvl="1">
      <w:lvl w:ilvl="1">
        <w:numFmt w:val="lowerLetter"/>
        <w:lvlText w:val="%2."/>
        <w:lvlJc w:val="left"/>
      </w:lvl>
    </w:lvlOverride>
  </w:num>
  <w:num w:numId="23" w16cid:durableId="247151841">
    <w:abstractNumId w:val="3"/>
    <w:lvlOverride w:ilvl="0">
      <w:lvl w:ilvl="0">
        <w:numFmt w:val="decimal"/>
        <w:lvlText w:val="%1."/>
        <w:lvlJc w:val="left"/>
      </w:lvl>
    </w:lvlOverride>
  </w:num>
  <w:num w:numId="24" w16cid:durableId="2061589525">
    <w:abstractNumId w:val="5"/>
  </w:num>
  <w:num w:numId="25" w16cid:durableId="382296849">
    <w:abstractNumId w:val="6"/>
  </w:num>
  <w:num w:numId="26" w16cid:durableId="19253353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2B6"/>
    <w:rsid w:val="007412B6"/>
    <w:rsid w:val="00BE7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8FE70"/>
  <w15:chartTrackingRefBased/>
  <w15:docId w15:val="{FC1E5BAE-09CB-42F6-B1C0-FA85DE284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2B6"/>
    <w:rPr>
      <w:rFonts w:eastAsiaTheme="majorEastAsia" w:cstheme="majorBidi"/>
      <w:color w:val="272727" w:themeColor="text1" w:themeTint="D8"/>
    </w:rPr>
  </w:style>
  <w:style w:type="paragraph" w:styleId="Title">
    <w:name w:val="Title"/>
    <w:basedOn w:val="Normal"/>
    <w:next w:val="Normal"/>
    <w:link w:val="TitleChar"/>
    <w:uiPriority w:val="10"/>
    <w:qFormat/>
    <w:rsid w:val="00741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2B6"/>
    <w:pPr>
      <w:spacing w:before="160"/>
      <w:jc w:val="center"/>
    </w:pPr>
    <w:rPr>
      <w:i/>
      <w:iCs/>
      <w:color w:val="404040" w:themeColor="text1" w:themeTint="BF"/>
    </w:rPr>
  </w:style>
  <w:style w:type="character" w:customStyle="1" w:styleId="QuoteChar">
    <w:name w:val="Quote Char"/>
    <w:basedOn w:val="DefaultParagraphFont"/>
    <w:link w:val="Quote"/>
    <w:uiPriority w:val="29"/>
    <w:rsid w:val="007412B6"/>
    <w:rPr>
      <w:i/>
      <w:iCs/>
      <w:color w:val="404040" w:themeColor="text1" w:themeTint="BF"/>
    </w:rPr>
  </w:style>
  <w:style w:type="paragraph" w:styleId="ListParagraph">
    <w:name w:val="List Paragraph"/>
    <w:basedOn w:val="Normal"/>
    <w:uiPriority w:val="34"/>
    <w:qFormat/>
    <w:rsid w:val="007412B6"/>
    <w:pPr>
      <w:ind w:left="720"/>
      <w:contextualSpacing/>
    </w:pPr>
  </w:style>
  <w:style w:type="character" w:styleId="IntenseEmphasis">
    <w:name w:val="Intense Emphasis"/>
    <w:basedOn w:val="DefaultParagraphFont"/>
    <w:uiPriority w:val="21"/>
    <w:qFormat/>
    <w:rsid w:val="007412B6"/>
    <w:rPr>
      <w:i/>
      <w:iCs/>
      <w:color w:val="0F4761" w:themeColor="accent1" w:themeShade="BF"/>
    </w:rPr>
  </w:style>
  <w:style w:type="paragraph" w:styleId="IntenseQuote">
    <w:name w:val="Intense Quote"/>
    <w:basedOn w:val="Normal"/>
    <w:next w:val="Normal"/>
    <w:link w:val="IntenseQuoteChar"/>
    <w:uiPriority w:val="30"/>
    <w:qFormat/>
    <w:rsid w:val="00741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2B6"/>
    <w:rPr>
      <w:i/>
      <w:iCs/>
      <w:color w:val="0F4761" w:themeColor="accent1" w:themeShade="BF"/>
    </w:rPr>
  </w:style>
  <w:style w:type="character" w:styleId="IntenseReference">
    <w:name w:val="Intense Reference"/>
    <w:basedOn w:val="DefaultParagraphFont"/>
    <w:uiPriority w:val="32"/>
    <w:qFormat/>
    <w:rsid w:val="007412B6"/>
    <w:rPr>
      <w:b/>
      <w:bCs/>
      <w:smallCaps/>
      <w:color w:val="0F4761" w:themeColor="accent1" w:themeShade="BF"/>
      <w:spacing w:val="5"/>
    </w:rPr>
  </w:style>
  <w:style w:type="character" w:styleId="PlaceholderText">
    <w:name w:val="Placeholder Text"/>
    <w:basedOn w:val="DefaultParagraphFont"/>
    <w:uiPriority w:val="99"/>
    <w:semiHidden/>
    <w:rsid w:val="007412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532205">
      <w:bodyDiv w:val="1"/>
      <w:marLeft w:val="0"/>
      <w:marRight w:val="0"/>
      <w:marTop w:val="0"/>
      <w:marBottom w:val="0"/>
      <w:divBdr>
        <w:top w:val="none" w:sz="0" w:space="0" w:color="auto"/>
        <w:left w:val="none" w:sz="0" w:space="0" w:color="auto"/>
        <w:bottom w:val="none" w:sz="0" w:space="0" w:color="auto"/>
        <w:right w:val="none" w:sz="0" w:space="0" w:color="auto"/>
      </w:divBdr>
    </w:div>
    <w:div w:id="151495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1371</Words>
  <Characters>8213</Characters>
  <Application>Microsoft Office Word</Application>
  <DocSecurity>0</DocSecurity>
  <Lines>226</Lines>
  <Paragraphs>119</Paragraphs>
  <ScaleCrop>false</ScaleCrop>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Russoniello</dc:creator>
  <cp:keywords/>
  <dc:description/>
  <cp:lastModifiedBy>Joseph Russoniello</cp:lastModifiedBy>
  <cp:revision>1</cp:revision>
  <dcterms:created xsi:type="dcterms:W3CDTF">2025-04-27T13:44:00Z</dcterms:created>
  <dcterms:modified xsi:type="dcterms:W3CDTF">2025-04-27T13:54:00Z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6bcd8317-4eb8-4d85-a9f4-8ccca7b85744</vt:lpwstr>
  </property>
</Properties>
</file>