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深圳米粒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FFFFFF"/>
        </w:rPr>
        <w:t>AppKey</w:t>
      </w:r>
      <w:r>
        <w:rPr>
          <w:rFonts w:hint="default"/>
          <w:lang w:val="en-US" w:eastAsia="zh-CN"/>
        </w:rPr>
        <w:t>：10493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FFFFFF"/>
        </w:rPr>
        <w:t>AppSecret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default"/>
          <w:lang w:val="en-US" w:eastAsia="zh-CN"/>
        </w:rPr>
        <w:t>BXcX2bcJzCyvB6phSM3Q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产品编码：</w:t>
      </w:r>
      <w:r>
        <w:rPr>
          <w:rFonts w:hint="default"/>
          <w:lang w:val="en-US" w:eastAsia="zh-CN"/>
        </w:rPr>
        <w:t>1000110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执行器dll：</w:t>
      </w:r>
      <w:r>
        <w:rPr>
          <w:rFonts w:hint="default"/>
          <w:lang w:val="en-US" w:eastAsia="zh-CN"/>
        </w:rPr>
        <w:t>KCWN.MultiBussiness.SupplierExecutor.SZML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</w:rPr>
        <w:t>CallBackUrl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lang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"http://video.notify.sctongqian.com/callBack/szml"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http://video.notify.sctongqian.com/callBack/szml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</w:rPr>
        <w:t>QueryOrderUrl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</w:rPr>
        <w:instrText xml:space="preserve"> HYPERLINK "http://8.129.166.230/api/push/rechargeQuery" </w:instrTex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</w:rPr>
        <w:fldChar w:fldCharType="separate"/>
      </w:r>
      <w:r>
        <w:rPr>
          <w:rStyle w:val="4"/>
          <w:rFonts w:ascii="微软雅黑" w:hAnsi="微软雅黑" w:eastAsia="微软雅黑" w:cs="微软雅黑"/>
          <w:i w:val="0"/>
          <w:caps w:val="0"/>
          <w:spacing w:val="0"/>
          <w:sz w:val="18"/>
          <w:szCs w:val="18"/>
        </w:rPr>
        <w:t>http://8.129.166.230/api/push/rechargeQuery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</w:rPr>
        <w:t>SubmitOrderUrl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18"/>
          <w:szCs w:val="18"/>
          <w:shd w:val="clear" w:fill="F5F7FA"/>
        </w:rPr>
        <w:t>http://8.129.166.230/api/push/recharge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02E4C"/>
    <w:rsid w:val="08602E4C"/>
    <w:rsid w:val="62E2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2020-11-25T06:59:00Z</dcterms:created>
  <dc:creator>Admin</dc:creator>
  <cp:lastModifiedBy>Admin</cp:lastModifiedBy>
  <dcterms:modified xsi:type="dcterms:W3CDTF">2020-11-25T07:10:05Z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